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华文中宋" w:hAnsi="华文中宋" w:eastAsia="华文中宋" w:cs="华文中宋"/>
          <w:b w:val="0"/>
          <w:bCs/>
          <w:i w:val="0"/>
          <w:caps w:val="0"/>
          <w:color w:val="000000"/>
          <w:spacing w:val="0"/>
          <w:sz w:val="44"/>
          <w:szCs w:val="44"/>
          <w:lang w:eastAsia="zh-CN"/>
        </w:rPr>
      </w:pPr>
      <w:r>
        <w:rPr>
          <w:rFonts w:hint="eastAsia" w:ascii="华文中宋" w:hAnsi="华文中宋" w:eastAsia="华文中宋" w:cs="华文中宋"/>
          <w:b w:val="0"/>
          <w:bCs/>
          <w:i w:val="0"/>
          <w:caps w:val="0"/>
          <w:color w:val="000000"/>
          <w:spacing w:val="0"/>
          <w:sz w:val="44"/>
          <w:szCs w:val="44"/>
          <w:lang w:eastAsia="zh-CN"/>
        </w:rPr>
        <w:t>双桥区退役军人事务局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val="0"/>
          <w:i w:val="0"/>
          <w:caps w:val="0"/>
          <w:color w:val="000000"/>
          <w:spacing w:val="0"/>
          <w:sz w:val="19"/>
          <w:szCs w:val="19"/>
        </w:rPr>
      </w:pPr>
      <w:r>
        <w:rPr>
          <w:rFonts w:hint="eastAsia" w:ascii="华文中宋" w:hAnsi="华文中宋" w:eastAsia="华文中宋" w:cs="华文中宋"/>
          <w:b w:val="0"/>
          <w:bCs/>
          <w:i w:val="0"/>
          <w:caps w:val="0"/>
          <w:color w:val="000000"/>
          <w:spacing w:val="0"/>
          <w:sz w:val="44"/>
          <w:szCs w:val="44"/>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7" w:lineRule="atLeast"/>
        <w:ind w:left="0" w:right="0" w:firstLine="420"/>
        <w:jc w:val="both"/>
        <w:rPr>
          <w:rFonts w:hint="eastAsia" w:ascii="宋体" w:hAnsi="宋体" w:eastAsia="宋体" w:cs="宋体"/>
          <w:b w:val="0"/>
          <w:i w:val="0"/>
          <w:caps w:val="0"/>
          <w:color w:val="000000"/>
          <w:spacing w:val="0"/>
          <w:sz w:val="19"/>
          <w:szCs w:val="19"/>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根据《双桥区人民政府办公室关于做好20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年度政务公开考核有关工作的通知》和《双桥区人民政府办公室关于印发双桥区20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年政务公开工作要点的通知》要求，结合我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政务公开工作实际，现将我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i w:val="0"/>
          <w:caps w:val="0"/>
          <w:color w:val="000000"/>
          <w:spacing w:val="0"/>
          <w:sz w:val="19"/>
          <w:szCs w:val="19"/>
        </w:rPr>
      </w:pPr>
      <w:r>
        <w:rPr>
          <w:rFonts w:hint="eastAsia" w:ascii="黑体" w:hAnsi="黑体" w:eastAsia="黑体" w:cs="黑体"/>
          <w:b w:val="0"/>
          <w:bCs/>
          <w:i w:val="0"/>
          <w:caps w:val="0"/>
          <w:color w:val="000000"/>
          <w:spacing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我局充分认识做好政务公开工作的重大意义，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领导高度重视，</w:t>
      </w:r>
      <w:r>
        <w:rPr>
          <w:rFonts w:hint="eastAsia" w:ascii="仿宋_GB2312" w:hAnsi="仿宋_GB2312" w:eastAsia="仿宋_GB2312" w:cs="仿宋_GB2312"/>
          <w:sz w:val="32"/>
          <w:szCs w:val="32"/>
          <w:lang w:eastAsia="zh-CN"/>
        </w:rPr>
        <w:t>周密部署，安排</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具体落实政务公开工作，切实做好局信息公开、政策解读、回应关切等工作，真正做到政务公开工作机构落实、人员落实，明确工作内容和任务</w:t>
      </w:r>
      <w:r>
        <w:rPr>
          <w:rFonts w:hint="eastAsia" w:ascii="仿宋_GB2312" w:hAnsi="仿宋_GB2312" w:eastAsia="仿宋_GB2312" w:cs="仿宋_GB2312"/>
          <w:sz w:val="32"/>
          <w:szCs w:val="32"/>
          <w:lang w:val="en-US" w:eastAsia="zh-CN"/>
        </w:rPr>
        <w:t>,按时间要求及时公开。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2022年，我局依托“</w:t>
      </w:r>
      <w:r>
        <w:rPr>
          <w:rFonts w:hint="eastAsia" w:ascii="仿宋_GB2312" w:hAnsi="仿宋_GB2312" w:eastAsia="仿宋_GB2312" w:cs="仿宋_GB2312"/>
          <w:sz w:val="32"/>
          <w:szCs w:val="32"/>
          <w:lang w:val="en-US" w:eastAsia="zh-CN"/>
        </w:rPr>
        <w:t>承德市双桥区退役军人事务局</w:t>
      </w:r>
      <w:r>
        <w:rPr>
          <w:rFonts w:hint="eastAsia" w:ascii="仿宋_GB2312" w:hAnsi="仿宋_GB2312" w:eastAsia="仿宋_GB2312" w:cs="仿宋_GB2312"/>
          <w:sz w:val="32"/>
          <w:szCs w:val="32"/>
        </w:rPr>
        <w:t>”官方公众号，主动发布各类</w:t>
      </w:r>
      <w:r>
        <w:rPr>
          <w:rFonts w:hint="eastAsia" w:ascii="仿宋_GB2312" w:hAnsi="仿宋_GB2312" w:eastAsia="仿宋_GB2312" w:cs="仿宋_GB2312"/>
          <w:sz w:val="32"/>
          <w:szCs w:val="32"/>
          <w:lang w:val="en-US" w:eastAsia="zh-CN"/>
        </w:rPr>
        <w:t>政务信息295</w:t>
      </w:r>
      <w:r>
        <w:rPr>
          <w:rFonts w:hint="eastAsia" w:ascii="仿宋_GB2312" w:hAnsi="仿宋_GB2312" w:eastAsia="仿宋_GB2312" w:cs="仿宋_GB2312"/>
          <w:sz w:val="32"/>
          <w:szCs w:val="32"/>
        </w:rPr>
        <w:t>篇。主动公开信息聚焦在就业安置、优抚优待、帮扶救助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双拥共建</w:t>
      </w:r>
      <w:r>
        <w:rPr>
          <w:rFonts w:hint="eastAsia" w:ascii="仿宋_GB2312" w:hAnsi="仿宋_GB2312" w:eastAsia="仿宋_GB2312" w:cs="仿宋_GB2312"/>
          <w:sz w:val="32"/>
          <w:szCs w:val="32"/>
        </w:rPr>
        <w:t>等主要工作领域。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健全政府信息发布审查机制，对拟在</w:t>
      </w:r>
      <w:r>
        <w:rPr>
          <w:rFonts w:hint="eastAsia" w:ascii="仿宋_GB2312" w:hAnsi="仿宋_GB2312" w:eastAsia="仿宋_GB2312" w:cs="仿宋_GB2312"/>
          <w:sz w:val="32"/>
          <w:szCs w:val="32"/>
          <w:lang w:val="en-US" w:eastAsia="zh-CN"/>
        </w:rPr>
        <w:t>公众号上</w:t>
      </w:r>
      <w:r>
        <w:rPr>
          <w:rFonts w:hint="eastAsia" w:ascii="仿宋_GB2312" w:hAnsi="仿宋_GB2312" w:eastAsia="仿宋_GB2312" w:cs="仿宋_GB2312"/>
          <w:sz w:val="32"/>
          <w:szCs w:val="32"/>
        </w:rPr>
        <w:t>公开的政府信息进行内容审核和保密审查，确保公开信息依法及时、全面、准确和合理。进一步加强政务新媒体规范化管理，安排专人管理政务新媒体平台账号，认真排查处理脱管漏管账号，确保发布信息及时、准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作为机构改革新成立的单位，我局严格按照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有关部门关于信息化建设集约化要求，不单独建立部门门户网站，相关政务信息通过微信公众号</w:t>
      </w:r>
      <w:r>
        <w:rPr>
          <w:rFonts w:hint="eastAsia" w:ascii="仿宋_GB2312" w:hAnsi="仿宋_GB2312" w:eastAsia="仿宋_GB2312" w:cs="仿宋_GB2312"/>
          <w:sz w:val="32"/>
          <w:szCs w:val="32"/>
          <w:lang w:val="en-US" w:eastAsia="zh-CN"/>
        </w:rPr>
        <w:t>和政务信息网站</w:t>
      </w:r>
      <w:r>
        <w:rPr>
          <w:rFonts w:hint="eastAsia" w:ascii="仿宋_GB2312" w:hAnsi="仿宋_GB2312" w:eastAsia="仿宋_GB2312" w:cs="仿宋_GB2312"/>
          <w:sz w:val="32"/>
          <w:szCs w:val="32"/>
        </w:rPr>
        <w:t>予以发布，保证政务公开工作及时准确进行。同时根据退役军人事务工作实际，做好与国家、省、市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新媒体政务平台系统对接，完善信息发布审核机制，优化政务公开各版块栏目内容。推进微信公众号平台建设，突出权威发布，优化退役军人服务事项，积极应对突发事件和政务舆情，为退役军人工作高质量发展提供坚强的舆论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二、主动公开政府信息情况</w:t>
      </w:r>
    </w:p>
    <w:tbl>
      <w:tblPr>
        <w:tblStyle w:val="4"/>
        <w:tblW w:w="8140" w:type="dxa"/>
        <w:jc w:val="center"/>
        <w:shd w:val="clear" w:color="auto" w:fill="auto"/>
        <w:tblLayout w:type="autofit"/>
        <w:tblCellMar>
          <w:top w:w="15" w:type="dxa"/>
          <w:left w:w="15" w:type="dxa"/>
          <w:bottom w:w="15" w:type="dxa"/>
          <w:right w:w="15" w:type="dxa"/>
        </w:tblCellMar>
      </w:tblPr>
      <w:tblGrid>
        <w:gridCol w:w="3113"/>
        <w:gridCol w:w="1875"/>
        <w:gridCol w:w="6"/>
        <w:gridCol w:w="1265"/>
        <w:gridCol w:w="1881"/>
      </w:tblGrid>
      <w:tr>
        <w:tblPrEx>
          <w:shd w:val="clear" w:color="auto" w:fill="auto"/>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asciiTheme="minorHAnsi" w:hAnsiTheme="minorHAnsi" w:eastAsiaTheme="minorEastAsia" w:cstheme="minorBidi"/>
                <w:color w:val="000000"/>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asciiTheme="minorHAnsi" w:hAnsiTheme="minorHAnsi" w:eastAsiaTheme="minorEastAsia" w:cstheme="minorBidi"/>
                <w:color w:val="00000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对外公开总数量</w:t>
            </w:r>
          </w:p>
        </w:tc>
      </w:tr>
      <w:tr>
        <w:tblPrEx>
          <w:shd w:val="clear" w:color="auto" w:fill="auto"/>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13</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13</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30</w:t>
            </w:r>
          </w:p>
        </w:tc>
      </w:tr>
      <w:tr>
        <w:tblPrEx>
          <w:shd w:val="clear" w:color="auto" w:fill="auto"/>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r>
      <w:tr>
        <w:tblPrEx>
          <w:shd w:val="clear" w:color="auto" w:fill="auto"/>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0 </w:t>
            </w:r>
          </w:p>
        </w:tc>
      </w:tr>
      <w:tr>
        <w:tblPrEx>
          <w:shd w:val="clear" w:color="auto" w:fill="auto"/>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第二十条第（九）项</w:t>
            </w:r>
          </w:p>
        </w:tc>
      </w:tr>
      <w:tr>
        <w:tblPrEx>
          <w:shd w:val="clear" w:color="auto" w:fill="auto"/>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采购总金额</w:t>
            </w:r>
          </w:p>
        </w:tc>
      </w:tr>
      <w:tr>
        <w:tblPrEx>
          <w:shd w:val="clear" w:color="auto" w:fill="auto"/>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3"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bookmarkStart w:id="0" w:name="_GoBack"/>
            <w:bookmarkEnd w:id="0"/>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（1）政务公开方面专业知识欠缺。目前</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负责政务公开工作的人员是第一次接触这方面的工作，不懂不会的情况经常出现，需进一步加强学习培训。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（2）政务公开相关栏目内容的公开与我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职能特点存在冲突。我单位是政治敏感性相对比较强的一个部门，所以有些信息参照国家退役军人事务部、省退役军人事务厅网站的做法，不便进行公开，比如，相关科室的具体职能、专项资金的使用等均属涉密信息，这给政务公开带来了一定的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（3）部分公开内容不够规范。对广大群众退役军人军属关心的热点问题公开的内容形式还不够丰富，信息公开的及时性、准确性和全面性还有待进一步加强。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六、其他需要报告的事项（无）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YmE0MTRkY2Y2ZDY5NmFlZWNmNDI1NTFhMzg4MmUifQ=="/>
  </w:docVars>
  <w:rsids>
    <w:rsidRoot w:val="625C75A4"/>
    <w:rsid w:val="3AF7092F"/>
    <w:rsid w:val="5321142D"/>
    <w:rsid w:val="5A4A6E4D"/>
    <w:rsid w:val="5B2206A6"/>
    <w:rsid w:val="625C75A4"/>
    <w:rsid w:val="65515BB1"/>
    <w:rsid w:val="70B8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1705</Words>
  <Characters>1738</Characters>
  <Lines>0</Lines>
  <Paragraphs>0</Paragraphs>
  <TotalTime>1</TotalTime>
  <ScaleCrop>false</ScaleCrop>
  <LinksUpToDate>false</LinksUpToDate>
  <CharactersWithSpaces>1932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2020-01-02T07:11:00Z</dcterms:created>
  <dc:creator>Administrator</dc:creator>
  <cp:lastModifiedBy>爱猪及屋</cp:lastModifiedBy>
  <cp:lastPrinted>2020-01-03T03:21:00Z</cp:lastPrinted>
  <dcterms:modified xsi:type="dcterms:W3CDTF">2023-01-30T09:16:45Z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6FBCC520ACB644E79E7871AAA35E4FFD</vt:lpwstr>
  </property>
</Properties>
</file>