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tbl>
      <w:tblPr>
        <w:tblStyle w:val="TableNormal"/>
        <w:tblpPr w:leftFromText="180" w:rightFromText="180" w:vertAnchor="text" w:horzAnchor="margin" w:tblpXSpec="center" w:tblpY="313"/>
        <w:tblW w:w="10171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57"/>
        <w:gridCol w:w="697"/>
        <w:gridCol w:w="557"/>
        <w:gridCol w:w="816"/>
        <w:gridCol w:w="417"/>
        <w:gridCol w:w="440"/>
        <w:gridCol w:w="858"/>
        <w:gridCol w:w="1080"/>
        <w:gridCol w:w="857"/>
        <w:gridCol w:w="898"/>
        <w:gridCol w:w="916"/>
        <w:gridCol w:w="577"/>
        <w:gridCol w:w="875"/>
      </w:tblGrid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/>
        </w:trPr>
        <w:tc>
          <w:tcPr>
            <w:tcW w:w="101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/>
                <w:sz w:val="32"/>
                <w:szCs w:val="32"/>
              </w:rPr>
              <w:t>附件一：承德市双桥区2023年公开招聘编制教师岗位信息表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主管部门（单位）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招聘单位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岗位性质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是否高校毕业生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招聘人数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计划招聘人数与进入面试人选比例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专业（方向）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学历（学位）低限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其他条件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联系电话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招聘方式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殊相寺小学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是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中国语言文学类、汉语国际教育、学科教学（语文）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1.报考小学英语、小学体育、初中物理、初中化学岗位的考生所持教师资格证任教学科必须与报考岗位一致，语文、数学岗位不限教师资格证任教学科。</w:t>
            </w:r>
          </w:p>
          <w:p>
            <w:pPr>
              <w:jc w:val="center"/>
              <w:rPr>
                <w:rFonts w:ascii="仿宋" w:eastAsia="仿宋" w:hAnsi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2.教师资格证及普通话等级证详细要求见《招聘简章》。</w:t>
            </w:r>
          </w:p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 xml:space="preserve">  3.国外留学生须出具教育部留学服务中心提供的国外学历学位认证书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高校毕业生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殊相寺小学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小学语文教师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不限专业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三年及以上教学工作经历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东园林小学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不限专业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三年及以上教学工作经历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魁星园小学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小学数学教师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数学类、小学教育、学科教学（数学）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高校毕业生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南营子小学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小学体育教师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体育教育、运动训练、体育、学科教学（体育）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高校毕业生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南营子小学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小学体育教师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体育教育、运动训练、体育、学科教学（体育）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退役军人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南营子小学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小学体育教师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不限专业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三年及以上教学工作经历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竹林寺小学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小学英语教师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不限专业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三年及以上教学工作经历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竹林寺小学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小学英语教师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外国语言文学类、学科教学（英语）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高校毕业生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第六中学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初中物理教师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物理学类、学科教学（物理）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高校毕业生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第六中学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初中化学教师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化学类、科学教育、学科教学（化学）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高校毕业生</w:t>
            </w:r>
          </w:p>
        </w:tc>
      </w:tr>
      <w:tr>
        <w:tblPrEx>
          <w:tblW w:w="10171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双桥区教体局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第十二中学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全额事业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初中语文教师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否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1:3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不限专业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统招本科学历、学士学位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2066523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color w:val="000000"/>
                <w:sz w:val="20"/>
                <w:szCs w:val="20"/>
              </w:rPr>
              <w:t>公开招聘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hint="eastAsia"/>
                <w:sz w:val="20"/>
                <w:szCs w:val="20"/>
              </w:rPr>
              <w:t>三年及以上教学工作经历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EB35D5"/>
    <w:rsid w:val="2EEB35D5"/>
  </w:rsids>
  <w:docVars>
    <w:docVar w:name="commondata" w:val="eyJoZGlkIjoiNzFhZDk3MTYyMjI3ZGZkNWI1OTJiM2QyYTVmNDJhY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艾米宝贝</dc:creator>
  <cp:lastModifiedBy>艾米宝贝</cp:lastModifiedBy>
  <cp:revision>1</cp:revision>
  <dcterms:created xsi:type="dcterms:W3CDTF">2023-08-18T10:17:00Z</dcterms:created>
  <dcterms:modified xsi:type="dcterms:W3CDTF">2023-08-18T10:18:16Z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2CBC9CC44B0A4CC6BBB3BADA8DB89A21_11</vt:lpwstr>
  </property>
  <property fmtid="{D5CDD505-2E9C-101B-9397-08002B2CF9AE}" pid="3" name="KSOProductBuildVer">
    <vt:lpwstr>2052-11.1.0.14309</vt:lpwstr>
  </property>
</Properties>
</file>