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94C6A" w:rsidRDefault="002C1902">
      <w:pPr>
        <w:adjustRightInd w:val="0"/>
        <w:snapToGrid w:val="0"/>
        <w:spacing w:afterLines="50" w:line="560" w:lineRule="exact"/>
        <w:jc w:val="center"/>
        <w:rPr>
          <w:rFonts w:asciiTheme="majorEastAsia" w:eastAsiaTheme="majorEastAsia" w:hAnsiTheme="majorEastAsia" w:hint="eastAsia"/>
          <w:b/>
          <w:color w:val="000000"/>
          <w:sz w:val="44"/>
          <w:szCs w:val="44"/>
        </w:rPr>
      </w:pPr>
      <w:r w:rsidRPr="00894C6A">
        <w:rPr>
          <w:rFonts w:asciiTheme="majorEastAsia" w:eastAsiaTheme="majorEastAsia" w:hAnsiTheme="majorEastAsia" w:hint="eastAsia"/>
          <w:b/>
          <w:color w:val="000000"/>
          <w:sz w:val="44"/>
          <w:szCs w:val="44"/>
        </w:rPr>
        <w:t>承德市双桥区</w:t>
      </w:r>
      <w:r w:rsidR="00894C6A" w:rsidRPr="00894C6A">
        <w:rPr>
          <w:rFonts w:asciiTheme="majorEastAsia" w:eastAsiaTheme="majorEastAsia" w:hAnsiTheme="majorEastAsia" w:hint="eastAsia"/>
          <w:b/>
          <w:color w:val="000000"/>
          <w:sz w:val="44"/>
          <w:szCs w:val="44"/>
        </w:rPr>
        <w:t>旅游和文化局</w:t>
      </w:r>
    </w:p>
    <w:p w:rsidR="00000000" w:rsidRPr="00894C6A" w:rsidRDefault="002C1902">
      <w:pPr>
        <w:adjustRightInd w:val="0"/>
        <w:snapToGrid w:val="0"/>
        <w:spacing w:afterLines="50" w:line="560" w:lineRule="exact"/>
        <w:jc w:val="center"/>
        <w:rPr>
          <w:rFonts w:asciiTheme="majorEastAsia" w:eastAsiaTheme="majorEastAsia" w:hAnsiTheme="majorEastAsia"/>
          <w:b/>
          <w:color w:val="000000"/>
          <w:sz w:val="44"/>
          <w:szCs w:val="44"/>
        </w:rPr>
      </w:pPr>
      <w:r w:rsidRPr="00894C6A">
        <w:rPr>
          <w:rFonts w:asciiTheme="majorEastAsia" w:eastAsiaTheme="majorEastAsia" w:hAnsiTheme="majorEastAsia" w:hint="eastAsia"/>
          <w:b/>
          <w:color w:val="000000"/>
          <w:sz w:val="44"/>
          <w:szCs w:val="44"/>
        </w:rPr>
        <w:t>202</w:t>
      </w:r>
      <w:r w:rsidRPr="00894C6A">
        <w:rPr>
          <w:rFonts w:asciiTheme="majorEastAsia" w:eastAsiaTheme="majorEastAsia" w:hAnsiTheme="majorEastAsia" w:hint="eastAsia"/>
          <w:b/>
          <w:color w:val="000000"/>
          <w:sz w:val="44"/>
          <w:szCs w:val="44"/>
        </w:rPr>
        <w:t>3</w:t>
      </w:r>
      <w:r w:rsidRPr="00894C6A">
        <w:rPr>
          <w:rFonts w:asciiTheme="majorEastAsia" w:eastAsiaTheme="majorEastAsia" w:hAnsiTheme="majorEastAsia" w:hint="eastAsia"/>
          <w:b/>
          <w:color w:val="000000"/>
          <w:sz w:val="44"/>
          <w:szCs w:val="44"/>
        </w:rPr>
        <w:t>年政府信息公开工作年度报告</w:t>
      </w:r>
    </w:p>
    <w:p w:rsidR="00000000" w:rsidRDefault="002C1902">
      <w:pPr>
        <w:widowControl/>
        <w:spacing w:line="560" w:lineRule="exact"/>
        <w:ind w:firstLineChars="200" w:firstLine="640"/>
        <w:rPr>
          <w:rFonts w:ascii="仿宋_GB2312" w:eastAsia="仿宋_GB2312" w:hAnsi="仿宋_GB2312" w:cs="仿宋_GB2312" w:hint="eastAsia"/>
          <w:color w:val="333333"/>
          <w:kern w:val="0"/>
          <w:sz w:val="32"/>
          <w:szCs w:val="32"/>
          <w:shd w:val="clear" w:color="auto" w:fill="FFFFFF"/>
          <w:lang/>
        </w:rPr>
      </w:pPr>
      <w:r>
        <w:rPr>
          <w:rFonts w:ascii="仿宋_GB2312" w:eastAsia="仿宋_GB2312" w:hAnsi="仿宋_GB2312" w:cs="仿宋_GB2312" w:hint="eastAsia"/>
          <w:color w:val="333333"/>
          <w:kern w:val="0"/>
          <w:sz w:val="32"/>
          <w:szCs w:val="32"/>
          <w:shd w:val="clear" w:color="auto" w:fill="FFFFFF"/>
          <w:lang/>
        </w:rPr>
        <w:t>根据《中华人民共和国政府信息公开条例》《国务院办公厅政府信息与政务公开办公室关于政府信息公开工作年度报告有关事项的通知》要求，结合</w:t>
      </w:r>
      <w:r w:rsidR="00894C6A">
        <w:rPr>
          <w:rFonts w:ascii="仿宋_GB2312" w:eastAsia="仿宋_GB2312" w:hAnsi="仿宋_GB2312" w:cs="仿宋_GB2312" w:hint="eastAsia"/>
          <w:color w:val="333333"/>
          <w:kern w:val="0"/>
          <w:sz w:val="32"/>
          <w:szCs w:val="32"/>
          <w:shd w:val="clear" w:color="auto" w:fill="FFFFFF"/>
          <w:lang/>
        </w:rPr>
        <w:t>我局</w:t>
      </w:r>
      <w:r>
        <w:rPr>
          <w:rFonts w:ascii="仿宋_GB2312" w:eastAsia="仿宋_GB2312" w:hAnsi="仿宋_GB2312" w:cs="仿宋_GB2312" w:hint="eastAsia"/>
          <w:color w:val="333333"/>
          <w:kern w:val="0"/>
          <w:sz w:val="32"/>
          <w:szCs w:val="32"/>
          <w:shd w:val="clear" w:color="auto" w:fill="FFFFFF"/>
          <w:lang/>
        </w:rPr>
        <w:t>工作实际，编制本报告。本报告内容包括总体情况、主动公开政府信息情况、收到和办理政府信息公开申请情况、因政府信息公开工作被申请行政复议和提起行政诉讼情况、政府信息公开工作存在的主要问题及改进情况、其他需要报告的事项等六个部分。本年度报告中所列数据统计期限从</w:t>
      </w:r>
      <w:r>
        <w:rPr>
          <w:rFonts w:ascii="仿宋_GB2312" w:eastAsia="仿宋_GB2312" w:hAnsi="仿宋_GB2312" w:cs="仿宋_GB2312" w:hint="eastAsia"/>
          <w:color w:val="333333"/>
          <w:kern w:val="0"/>
          <w:sz w:val="32"/>
          <w:szCs w:val="32"/>
          <w:shd w:val="clear" w:color="auto" w:fill="FFFFFF"/>
          <w:lang/>
        </w:rPr>
        <w:t>2023</w:t>
      </w:r>
      <w:r>
        <w:rPr>
          <w:rFonts w:ascii="仿宋_GB2312" w:eastAsia="仿宋_GB2312" w:hAnsi="仿宋_GB2312" w:cs="仿宋_GB2312" w:hint="eastAsia"/>
          <w:color w:val="333333"/>
          <w:kern w:val="0"/>
          <w:sz w:val="32"/>
          <w:szCs w:val="32"/>
          <w:shd w:val="clear" w:color="auto" w:fill="FFFFFF"/>
          <w:lang/>
        </w:rPr>
        <w:t>年</w:t>
      </w:r>
      <w:r>
        <w:rPr>
          <w:rFonts w:ascii="仿宋_GB2312" w:eastAsia="仿宋_GB2312" w:hAnsi="仿宋_GB2312" w:cs="仿宋_GB2312" w:hint="eastAsia"/>
          <w:color w:val="333333"/>
          <w:kern w:val="0"/>
          <w:sz w:val="32"/>
          <w:szCs w:val="32"/>
          <w:shd w:val="clear" w:color="auto" w:fill="FFFFFF"/>
          <w:lang/>
        </w:rPr>
        <w:t>1</w:t>
      </w:r>
      <w:r>
        <w:rPr>
          <w:rFonts w:ascii="仿宋_GB2312" w:eastAsia="仿宋_GB2312" w:hAnsi="仿宋_GB2312" w:cs="仿宋_GB2312" w:hint="eastAsia"/>
          <w:color w:val="333333"/>
          <w:kern w:val="0"/>
          <w:sz w:val="32"/>
          <w:szCs w:val="32"/>
          <w:shd w:val="clear" w:color="auto" w:fill="FFFFFF"/>
          <w:lang/>
        </w:rPr>
        <w:t>月</w:t>
      </w:r>
      <w:r>
        <w:rPr>
          <w:rFonts w:ascii="仿宋_GB2312" w:eastAsia="仿宋_GB2312" w:hAnsi="仿宋_GB2312" w:cs="仿宋_GB2312" w:hint="eastAsia"/>
          <w:color w:val="333333"/>
          <w:kern w:val="0"/>
          <w:sz w:val="32"/>
          <w:szCs w:val="32"/>
          <w:shd w:val="clear" w:color="auto" w:fill="FFFFFF"/>
          <w:lang/>
        </w:rPr>
        <w:t>1</w:t>
      </w:r>
      <w:r>
        <w:rPr>
          <w:rFonts w:ascii="仿宋_GB2312" w:eastAsia="仿宋_GB2312" w:hAnsi="仿宋_GB2312" w:cs="仿宋_GB2312" w:hint="eastAsia"/>
          <w:color w:val="333333"/>
          <w:kern w:val="0"/>
          <w:sz w:val="32"/>
          <w:szCs w:val="32"/>
          <w:shd w:val="clear" w:color="auto" w:fill="FFFFFF"/>
          <w:lang/>
        </w:rPr>
        <w:t>日到</w:t>
      </w:r>
      <w:r>
        <w:rPr>
          <w:rFonts w:ascii="仿宋_GB2312" w:eastAsia="仿宋_GB2312" w:hAnsi="仿宋_GB2312" w:cs="仿宋_GB2312" w:hint="eastAsia"/>
          <w:color w:val="333333"/>
          <w:kern w:val="0"/>
          <w:sz w:val="32"/>
          <w:szCs w:val="32"/>
          <w:shd w:val="clear" w:color="auto" w:fill="FFFFFF"/>
          <w:lang/>
        </w:rPr>
        <w:t>12</w:t>
      </w:r>
      <w:r>
        <w:rPr>
          <w:rFonts w:ascii="仿宋_GB2312" w:eastAsia="仿宋_GB2312" w:hAnsi="仿宋_GB2312" w:cs="仿宋_GB2312" w:hint="eastAsia"/>
          <w:color w:val="333333"/>
          <w:kern w:val="0"/>
          <w:sz w:val="32"/>
          <w:szCs w:val="32"/>
          <w:shd w:val="clear" w:color="auto" w:fill="FFFFFF"/>
          <w:lang/>
        </w:rPr>
        <w:t>月</w:t>
      </w:r>
      <w:r>
        <w:rPr>
          <w:rFonts w:ascii="仿宋_GB2312" w:eastAsia="仿宋_GB2312" w:hAnsi="仿宋_GB2312" w:cs="仿宋_GB2312" w:hint="eastAsia"/>
          <w:color w:val="333333"/>
          <w:kern w:val="0"/>
          <w:sz w:val="32"/>
          <w:szCs w:val="32"/>
          <w:shd w:val="clear" w:color="auto" w:fill="FFFFFF"/>
          <w:lang/>
        </w:rPr>
        <w:t>31</w:t>
      </w:r>
      <w:r>
        <w:rPr>
          <w:rFonts w:ascii="仿宋_GB2312" w:eastAsia="仿宋_GB2312" w:hAnsi="仿宋_GB2312" w:cs="仿宋_GB2312" w:hint="eastAsia"/>
          <w:color w:val="333333"/>
          <w:kern w:val="0"/>
          <w:sz w:val="32"/>
          <w:szCs w:val="32"/>
          <w:shd w:val="clear" w:color="auto" w:fill="FFFFFF"/>
          <w:lang/>
        </w:rPr>
        <w:t>日止。本年度报告电子版可从承德市双桥区人民政府门户网站（</w:t>
      </w:r>
      <w:r>
        <w:rPr>
          <w:rFonts w:ascii="仿宋_GB2312" w:eastAsia="仿宋_GB2312" w:hAnsi="仿宋_GB2312" w:cs="仿宋_GB2312" w:hint="eastAsia"/>
          <w:color w:val="333333"/>
          <w:kern w:val="0"/>
          <w:sz w:val="32"/>
          <w:szCs w:val="32"/>
          <w:shd w:val="clear" w:color="auto" w:fill="FFFFFF"/>
          <w:lang/>
        </w:rPr>
        <w:t>www.sqq.gov.cn/</w:t>
      </w:r>
      <w:r>
        <w:rPr>
          <w:rFonts w:ascii="仿宋_GB2312" w:eastAsia="仿宋_GB2312" w:hAnsi="仿宋_GB2312" w:cs="仿宋_GB2312" w:hint="eastAsia"/>
          <w:color w:val="333333"/>
          <w:kern w:val="0"/>
          <w:sz w:val="32"/>
          <w:szCs w:val="32"/>
          <w:shd w:val="clear" w:color="auto" w:fill="FFFFFF"/>
          <w:lang/>
        </w:rPr>
        <w:t>）下载。</w:t>
      </w:r>
    </w:p>
    <w:p w:rsidR="00000000" w:rsidRPr="00894C6A" w:rsidRDefault="002C1902" w:rsidP="00894C6A">
      <w:pPr>
        <w:widowControl/>
        <w:spacing w:line="560" w:lineRule="exact"/>
        <w:ind w:firstLineChars="200" w:firstLine="640"/>
        <w:rPr>
          <w:rFonts w:ascii="黑体" w:eastAsia="黑体" w:hAnsi="黑体" w:cs="方正黑体_GBK" w:hint="eastAsia"/>
          <w:color w:val="333333"/>
          <w:kern w:val="0"/>
          <w:sz w:val="32"/>
          <w:szCs w:val="32"/>
          <w:shd w:val="clear" w:color="auto" w:fill="FFFFFF"/>
          <w:lang/>
        </w:rPr>
      </w:pPr>
      <w:r w:rsidRPr="00894C6A">
        <w:rPr>
          <w:rFonts w:ascii="黑体" w:eastAsia="黑体" w:hAnsi="黑体" w:cs="方正黑体_GBK" w:hint="eastAsia"/>
          <w:color w:val="333333"/>
          <w:kern w:val="0"/>
          <w:sz w:val="32"/>
          <w:szCs w:val="32"/>
          <w:shd w:val="clear" w:color="auto" w:fill="FFFFFF"/>
          <w:lang/>
        </w:rPr>
        <w:t>一、总体情况</w:t>
      </w:r>
    </w:p>
    <w:p w:rsidR="00000000" w:rsidRDefault="002C1902">
      <w:pPr>
        <w:widowControl/>
        <w:spacing w:line="560" w:lineRule="exact"/>
        <w:ind w:firstLineChars="200" w:firstLine="640"/>
        <w:rPr>
          <w:rFonts w:ascii="仿宋_GB2312" w:eastAsia="仿宋_GB2312" w:hAnsi="仿宋_GB2312" w:cs="仿宋_GB2312" w:hint="eastAsia"/>
          <w:color w:val="333333"/>
          <w:kern w:val="0"/>
          <w:sz w:val="32"/>
          <w:szCs w:val="32"/>
          <w:shd w:val="clear" w:color="auto" w:fill="FFFFFF"/>
          <w:lang/>
        </w:rPr>
      </w:pPr>
      <w:r>
        <w:rPr>
          <w:rFonts w:ascii="仿宋_GB2312" w:eastAsia="仿宋_GB2312" w:hAnsi="仿宋_GB2312" w:cs="仿宋_GB2312" w:hint="eastAsia"/>
          <w:color w:val="333333"/>
          <w:kern w:val="0"/>
          <w:sz w:val="32"/>
          <w:szCs w:val="32"/>
          <w:shd w:val="clear" w:color="auto" w:fill="FFFFFF"/>
          <w:lang/>
        </w:rPr>
        <w:t>2023</w:t>
      </w:r>
      <w:r>
        <w:rPr>
          <w:rFonts w:ascii="仿宋_GB2312" w:eastAsia="仿宋_GB2312" w:hAnsi="仿宋_GB2312" w:cs="仿宋_GB2312" w:hint="eastAsia"/>
          <w:color w:val="333333"/>
          <w:kern w:val="0"/>
          <w:sz w:val="32"/>
          <w:szCs w:val="32"/>
          <w:shd w:val="clear" w:color="auto" w:fill="FFFFFF"/>
          <w:lang/>
        </w:rPr>
        <w:t>年，承德市双桥区</w:t>
      </w:r>
      <w:r w:rsidR="00894C6A">
        <w:rPr>
          <w:rFonts w:ascii="仿宋_GB2312" w:eastAsia="仿宋_GB2312" w:hAnsi="仿宋_GB2312" w:cs="仿宋_GB2312" w:hint="eastAsia"/>
          <w:color w:val="333333"/>
          <w:kern w:val="0"/>
          <w:sz w:val="32"/>
          <w:szCs w:val="32"/>
          <w:shd w:val="clear" w:color="auto" w:fill="FFFFFF"/>
          <w:lang/>
        </w:rPr>
        <w:t>旅游和文化局</w:t>
      </w:r>
      <w:r>
        <w:rPr>
          <w:rFonts w:ascii="仿宋_GB2312" w:eastAsia="仿宋_GB2312" w:hAnsi="仿宋_GB2312" w:cs="仿宋_GB2312" w:hint="eastAsia"/>
          <w:color w:val="333333"/>
          <w:kern w:val="0"/>
          <w:sz w:val="32"/>
          <w:szCs w:val="32"/>
          <w:shd w:val="clear" w:color="auto" w:fill="FFFFFF"/>
          <w:lang/>
        </w:rPr>
        <w:t>紧紧围绕党中央、国务院和省委省政府、市委市政府</w:t>
      </w:r>
      <w:r w:rsidR="00894C6A">
        <w:rPr>
          <w:rFonts w:ascii="仿宋_GB2312" w:eastAsia="仿宋_GB2312" w:hAnsi="仿宋_GB2312" w:cs="仿宋_GB2312" w:hint="eastAsia"/>
          <w:color w:val="333333"/>
          <w:kern w:val="0"/>
          <w:sz w:val="32"/>
          <w:szCs w:val="32"/>
          <w:shd w:val="clear" w:color="auto" w:fill="FFFFFF"/>
          <w:lang/>
        </w:rPr>
        <w:t>、区委区政府</w:t>
      </w:r>
      <w:r>
        <w:rPr>
          <w:rFonts w:ascii="仿宋_GB2312" w:eastAsia="仿宋_GB2312" w:hAnsi="仿宋_GB2312" w:cs="仿宋_GB2312" w:hint="eastAsia"/>
          <w:color w:val="333333"/>
          <w:kern w:val="0"/>
          <w:sz w:val="32"/>
          <w:szCs w:val="32"/>
          <w:shd w:val="clear" w:color="auto" w:fill="FFFFFF"/>
          <w:lang/>
        </w:rPr>
        <w:t>关于全面推进政务公开工作的决策部署，不断完善政务公开制度，持续加大信息公开力度，推动政务公开的质量和实效不断提升。坚持“公开为常态，不公开为例外”原则，认真贯彻落实《中华人民共和国政府信息公开条例》及《承德市</w:t>
      </w:r>
      <w:r>
        <w:rPr>
          <w:rFonts w:ascii="仿宋_GB2312" w:eastAsia="仿宋_GB2312" w:hAnsi="仿宋_GB2312" w:cs="仿宋_GB2312" w:hint="eastAsia"/>
          <w:color w:val="333333"/>
          <w:kern w:val="0"/>
          <w:sz w:val="32"/>
          <w:szCs w:val="32"/>
          <w:shd w:val="clear" w:color="auto" w:fill="FFFFFF"/>
          <w:lang/>
        </w:rPr>
        <w:t>2023</w:t>
      </w:r>
      <w:r>
        <w:rPr>
          <w:rFonts w:ascii="仿宋_GB2312" w:eastAsia="仿宋_GB2312" w:hAnsi="仿宋_GB2312" w:cs="仿宋_GB2312" w:hint="eastAsia"/>
          <w:color w:val="333333"/>
          <w:kern w:val="0"/>
          <w:sz w:val="32"/>
          <w:szCs w:val="32"/>
          <w:shd w:val="clear" w:color="auto" w:fill="FFFFFF"/>
          <w:lang/>
        </w:rPr>
        <w:t>年政务公开工作要点》的有关要求，扎实推进决策、执行、管理、服务、结果公开，促进政务公开</w:t>
      </w:r>
      <w:r>
        <w:rPr>
          <w:rFonts w:ascii="仿宋_GB2312" w:eastAsia="仿宋_GB2312" w:hAnsi="仿宋_GB2312" w:cs="仿宋_GB2312" w:hint="eastAsia"/>
          <w:color w:val="333333"/>
          <w:kern w:val="0"/>
          <w:sz w:val="32"/>
          <w:szCs w:val="32"/>
          <w:shd w:val="clear" w:color="auto" w:fill="FFFFFF"/>
          <w:lang/>
        </w:rPr>
        <w:t>提质增效。</w:t>
      </w:r>
    </w:p>
    <w:p w:rsidR="00894C6A" w:rsidRPr="00187F69" w:rsidRDefault="002C1902" w:rsidP="008375EE">
      <w:pPr>
        <w:pStyle w:val="a5"/>
        <w:widowControl/>
        <w:shd w:val="clear" w:color="auto" w:fill="FFFFFF"/>
        <w:spacing w:beforeAutospacing="0" w:afterAutospacing="0" w:line="560" w:lineRule="exact"/>
        <w:ind w:firstLineChars="200" w:firstLine="643"/>
        <w:rPr>
          <w:rFonts w:ascii="微软雅黑" w:eastAsia="微软雅黑" w:hAnsi="微软雅黑" w:cs="微软雅黑"/>
          <w:color w:val="333333"/>
          <w:sz w:val="32"/>
          <w:szCs w:val="32"/>
        </w:rPr>
      </w:pPr>
      <w:r w:rsidRPr="008375EE">
        <w:rPr>
          <w:rFonts w:ascii="楷体_GB2312" w:eastAsia="楷体_GB2312" w:hAnsi="方正楷体_GBK" w:cs="方正楷体_GBK" w:hint="eastAsia"/>
          <w:b/>
          <w:bCs/>
          <w:color w:val="333333"/>
          <w:sz w:val="32"/>
          <w:szCs w:val="32"/>
          <w:shd w:val="clear" w:color="auto" w:fill="FFFFFF"/>
          <w:lang/>
        </w:rPr>
        <w:t>（一）主动公开方面。</w:t>
      </w:r>
      <w:r w:rsidR="00894C6A" w:rsidRPr="00946B98">
        <w:rPr>
          <w:rFonts w:ascii="仿宋_GB2312" w:eastAsia="仿宋_GB2312" w:hAnsi="微软雅黑" w:cs="仿宋_GB2312" w:hint="eastAsia"/>
          <w:b/>
          <w:color w:val="333333"/>
          <w:sz w:val="32"/>
          <w:szCs w:val="32"/>
          <w:shd w:val="clear" w:color="auto" w:fill="FFFFFF"/>
        </w:rPr>
        <w:t>一是</w:t>
      </w:r>
      <w:r w:rsidR="00894C6A" w:rsidRPr="00187F69">
        <w:rPr>
          <w:rFonts w:ascii="仿宋" w:eastAsia="仿宋" w:hAnsi="仿宋" w:cs="仿宋"/>
          <w:color w:val="000000"/>
          <w:sz w:val="32"/>
          <w:szCs w:val="32"/>
          <w:shd w:val="clear" w:color="auto" w:fill="FFFFFF"/>
        </w:rPr>
        <w:t>对照市、</w:t>
      </w:r>
      <w:r w:rsidR="00894C6A" w:rsidRPr="00187F69">
        <w:rPr>
          <w:rFonts w:ascii="仿宋" w:eastAsia="仿宋" w:hAnsi="仿宋" w:cs="仿宋" w:hint="eastAsia"/>
          <w:color w:val="000000"/>
          <w:sz w:val="32"/>
          <w:szCs w:val="32"/>
          <w:shd w:val="clear" w:color="auto" w:fill="FFFFFF"/>
        </w:rPr>
        <w:t>区政府信息公开目录，坚持以公开为原则，以不公开为例外的要求，主动公开本单位政府信息。</w:t>
      </w:r>
      <w:r w:rsidR="00894C6A" w:rsidRPr="00946B98">
        <w:rPr>
          <w:rFonts w:ascii="仿宋" w:eastAsia="仿宋" w:hAnsi="仿宋" w:cs="仿宋" w:hint="eastAsia"/>
          <w:b/>
          <w:color w:val="000000"/>
          <w:sz w:val="32"/>
          <w:szCs w:val="32"/>
          <w:shd w:val="clear" w:color="auto" w:fill="FFFFFF"/>
        </w:rPr>
        <w:t>二是</w:t>
      </w:r>
      <w:r w:rsidR="00894C6A" w:rsidRPr="00187F69">
        <w:rPr>
          <w:rFonts w:ascii="仿宋" w:eastAsia="仿宋" w:hAnsi="仿宋" w:cs="仿宋" w:hint="eastAsia"/>
          <w:color w:val="000000"/>
          <w:sz w:val="32"/>
          <w:szCs w:val="32"/>
          <w:shd w:val="clear" w:color="auto" w:fill="FFFFFF"/>
        </w:rPr>
        <w:t>公开信息主要包括机构设置、职能配</w:t>
      </w:r>
      <w:r w:rsidR="00894C6A" w:rsidRPr="00187F69">
        <w:rPr>
          <w:rFonts w:ascii="仿宋" w:eastAsia="仿宋" w:hAnsi="仿宋" w:cs="仿宋" w:hint="eastAsia"/>
          <w:color w:val="000000"/>
          <w:sz w:val="32"/>
          <w:szCs w:val="32"/>
          <w:shd w:val="clear" w:color="auto" w:fill="FFFFFF"/>
        </w:rPr>
        <w:lastRenderedPageBreak/>
        <w:t>置和领导分工，工作动态、政策法规等方面内容。</w:t>
      </w:r>
      <w:r w:rsidR="00894C6A" w:rsidRPr="00946B98">
        <w:rPr>
          <w:rFonts w:ascii="仿宋" w:eastAsia="仿宋" w:hAnsi="仿宋" w:cs="仿宋" w:hint="eastAsia"/>
          <w:b/>
          <w:color w:val="000000"/>
          <w:sz w:val="32"/>
          <w:szCs w:val="32"/>
          <w:shd w:val="clear" w:color="auto" w:fill="FFFFFF"/>
        </w:rPr>
        <w:t>三是</w:t>
      </w:r>
      <w:r w:rsidR="00894C6A" w:rsidRPr="00187F69">
        <w:rPr>
          <w:rFonts w:ascii="仿宋_GB2312" w:eastAsia="仿宋_GB2312" w:hAnsi="微软雅黑" w:cs="仿宋_GB2312" w:hint="eastAsia"/>
          <w:color w:val="333333"/>
          <w:sz w:val="32"/>
          <w:szCs w:val="32"/>
          <w:shd w:val="clear" w:color="auto" w:fill="FFFFFF"/>
        </w:rPr>
        <w:t>针对公开项目的不同情况，做到常规工作定期公开，临时工作随时公开、实时公开各项工作进展情况。</w:t>
      </w:r>
    </w:p>
    <w:p w:rsidR="00894C6A" w:rsidRDefault="002C1902" w:rsidP="008375EE">
      <w:pPr>
        <w:widowControl/>
        <w:spacing w:line="560" w:lineRule="exact"/>
        <w:ind w:firstLineChars="200" w:firstLine="643"/>
        <w:jc w:val="left"/>
        <w:rPr>
          <w:rFonts w:ascii="仿宋_GB2312" w:eastAsia="仿宋_GB2312" w:hAnsi="微软雅黑" w:cs="仿宋_GB2312" w:hint="eastAsia"/>
          <w:color w:val="333333"/>
          <w:sz w:val="32"/>
          <w:szCs w:val="32"/>
          <w:shd w:val="clear" w:color="auto" w:fill="FFFFFF"/>
        </w:rPr>
      </w:pPr>
      <w:r w:rsidRPr="008375EE">
        <w:rPr>
          <w:rFonts w:ascii="楷体_GB2312" w:eastAsia="楷体_GB2312" w:hAnsi="方正楷体_GBK" w:cs="方正楷体_GBK" w:hint="eastAsia"/>
          <w:b/>
          <w:bCs/>
          <w:color w:val="333333"/>
          <w:kern w:val="0"/>
          <w:sz w:val="32"/>
          <w:szCs w:val="32"/>
          <w:shd w:val="clear" w:color="auto" w:fill="FFFFFF"/>
          <w:lang/>
        </w:rPr>
        <w:t>（二）依申请公开方面。</w:t>
      </w:r>
      <w:r w:rsidR="00894C6A" w:rsidRPr="00187F69">
        <w:rPr>
          <w:rFonts w:ascii="仿宋_GB2312" w:eastAsia="仿宋_GB2312" w:hAnsi="微软雅黑" w:cs="仿宋_GB2312" w:hint="eastAsia"/>
          <w:color w:val="333333"/>
          <w:sz w:val="32"/>
          <w:szCs w:val="32"/>
          <w:shd w:val="clear" w:color="auto" w:fill="FFFFFF"/>
        </w:rPr>
        <w:t>202</w:t>
      </w:r>
      <w:r w:rsidR="00894C6A">
        <w:rPr>
          <w:rFonts w:ascii="仿宋_GB2312" w:eastAsia="仿宋_GB2312" w:hAnsi="微软雅黑" w:cs="仿宋_GB2312" w:hint="eastAsia"/>
          <w:color w:val="333333"/>
          <w:sz w:val="32"/>
          <w:szCs w:val="32"/>
          <w:shd w:val="clear" w:color="auto" w:fill="FFFFFF"/>
        </w:rPr>
        <w:t>3年，我局未收到任何形式的政府信息公开申请，</w:t>
      </w:r>
      <w:r w:rsidR="00894C6A" w:rsidRPr="00187F69">
        <w:rPr>
          <w:rFonts w:ascii="仿宋_GB2312" w:eastAsia="仿宋_GB2312" w:hAnsi="微软雅黑" w:cs="仿宋_GB2312" w:hint="eastAsia"/>
          <w:color w:val="333333"/>
          <w:sz w:val="32"/>
          <w:szCs w:val="32"/>
          <w:shd w:val="clear" w:color="auto" w:fill="FFFFFF"/>
        </w:rPr>
        <w:t>未发生因信息公开工作引发的行政复议或行政诉讼</w:t>
      </w:r>
      <w:r w:rsidR="00894C6A">
        <w:rPr>
          <w:rFonts w:ascii="仿宋_GB2312" w:eastAsia="仿宋_GB2312" w:hAnsi="微软雅黑" w:cs="仿宋_GB2312" w:hint="eastAsia"/>
          <w:color w:val="333333"/>
          <w:sz w:val="32"/>
          <w:szCs w:val="32"/>
          <w:shd w:val="clear" w:color="auto" w:fill="FFFFFF"/>
        </w:rPr>
        <w:t>，</w:t>
      </w:r>
      <w:r w:rsidR="00894C6A" w:rsidRPr="00187F69">
        <w:rPr>
          <w:rFonts w:ascii="仿宋_GB2312" w:eastAsia="仿宋_GB2312" w:hAnsi="微软雅黑" w:cs="仿宋_GB2312" w:hint="eastAsia"/>
          <w:color w:val="333333"/>
          <w:sz w:val="32"/>
          <w:szCs w:val="32"/>
          <w:shd w:val="clear" w:color="auto" w:fill="FFFFFF"/>
        </w:rPr>
        <w:t>对公民、法人或其他组织提出的公开申请，全部免费提供。</w:t>
      </w:r>
    </w:p>
    <w:p w:rsidR="00894C6A" w:rsidRPr="00187F69" w:rsidRDefault="002C1902" w:rsidP="008375EE">
      <w:pPr>
        <w:pStyle w:val="a5"/>
        <w:widowControl/>
        <w:shd w:val="clear" w:color="auto" w:fill="FFFFFF"/>
        <w:spacing w:beforeAutospacing="0" w:afterAutospacing="0" w:line="560" w:lineRule="exact"/>
        <w:ind w:firstLineChars="200" w:firstLine="643"/>
        <w:rPr>
          <w:rFonts w:ascii="微软雅黑" w:eastAsia="微软雅黑" w:hAnsi="微软雅黑" w:cs="微软雅黑"/>
          <w:color w:val="333333"/>
          <w:sz w:val="32"/>
          <w:szCs w:val="32"/>
        </w:rPr>
      </w:pPr>
      <w:r w:rsidRPr="008375EE">
        <w:rPr>
          <w:rFonts w:ascii="楷体_GB2312" w:eastAsia="楷体_GB2312" w:hAnsi="方正楷体_GBK" w:cs="方正楷体_GBK" w:hint="eastAsia"/>
          <w:b/>
          <w:bCs/>
          <w:color w:val="333333"/>
          <w:sz w:val="32"/>
          <w:szCs w:val="32"/>
          <w:shd w:val="clear" w:color="auto" w:fill="FFFFFF"/>
          <w:lang/>
        </w:rPr>
        <w:t>（三）政府信息管理方面。</w:t>
      </w:r>
      <w:r w:rsidR="00894C6A" w:rsidRPr="00946B98">
        <w:rPr>
          <w:rFonts w:ascii="仿宋_GB2312" w:eastAsia="仿宋_GB2312" w:hAnsi="微软雅黑" w:cs="仿宋_GB2312" w:hint="eastAsia"/>
          <w:b/>
          <w:color w:val="333333"/>
          <w:sz w:val="32"/>
          <w:szCs w:val="32"/>
          <w:shd w:val="clear" w:color="auto" w:fill="FFFFFF"/>
        </w:rPr>
        <w:t>一是</w:t>
      </w:r>
      <w:r w:rsidR="00894C6A" w:rsidRPr="00187F69">
        <w:rPr>
          <w:rFonts w:ascii="仿宋_GB2312" w:eastAsia="仿宋_GB2312" w:hAnsi="微软雅黑" w:cs="仿宋_GB2312" w:hint="eastAsia"/>
          <w:color w:val="333333"/>
          <w:sz w:val="32"/>
          <w:szCs w:val="32"/>
          <w:shd w:val="clear" w:color="auto" w:fill="FFFFFF"/>
        </w:rPr>
        <w:t>加强信息公开的保密审查，提高发布人员的保密意识，确保信息发布的准确、规范。</w:t>
      </w:r>
      <w:r w:rsidR="00894C6A" w:rsidRPr="00946B98">
        <w:rPr>
          <w:rFonts w:ascii="仿宋_GB2312" w:eastAsia="仿宋_GB2312" w:hAnsi="微软雅黑" w:cs="仿宋_GB2312" w:hint="eastAsia"/>
          <w:b/>
          <w:color w:val="333333"/>
          <w:sz w:val="32"/>
          <w:szCs w:val="32"/>
          <w:shd w:val="clear" w:color="auto" w:fill="FFFFFF"/>
        </w:rPr>
        <w:t>二是</w:t>
      </w:r>
      <w:r w:rsidR="00894C6A" w:rsidRPr="00187F69">
        <w:rPr>
          <w:rFonts w:ascii="仿宋_GB2312" w:eastAsia="仿宋_GB2312" w:hAnsi="微软雅黑" w:cs="仿宋_GB2312" w:hint="eastAsia"/>
          <w:color w:val="333333"/>
          <w:sz w:val="32"/>
          <w:szCs w:val="32"/>
          <w:shd w:val="clear" w:color="auto" w:fill="FFFFFF"/>
        </w:rPr>
        <w:t>加强信息公开的审核把关。重点围绕</w:t>
      </w:r>
      <w:r w:rsidR="00894C6A">
        <w:rPr>
          <w:rFonts w:ascii="仿宋_GB2312" w:eastAsia="仿宋_GB2312" w:hAnsi="微软雅黑" w:cs="仿宋_GB2312" w:hint="eastAsia"/>
          <w:color w:val="333333"/>
          <w:sz w:val="32"/>
          <w:szCs w:val="32"/>
          <w:shd w:val="clear" w:color="auto" w:fill="FFFFFF"/>
        </w:rPr>
        <w:t>文化旅游文物</w:t>
      </w:r>
      <w:r w:rsidR="00894C6A" w:rsidRPr="00187F69">
        <w:rPr>
          <w:rFonts w:ascii="仿宋_GB2312" w:eastAsia="仿宋_GB2312" w:hAnsi="微软雅黑" w:cs="仿宋_GB2312" w:hint="eastAsia"/>
          <w:color w:val="333333"/>
          <w:sz w:val="32"/>
          <w:szCs w:val="32"/>
          <w:shd w:val="clear" w:color="auto" w:fill="FFFFFF"/>
        </w:rPr>
        <w:t>工作等信息，做到业务负责人和分管领导的双重审核。</w:t>
      </w:r>
      <w:r w:rsidR="00894C6A" w:rsidRPr="00946B98">
        <w:rPr>
          <w:rFonts w:ascii="仿宋_GB2312" w:eastAsia="仿宋_GB2312" w:hAnsi="微软雅黑" w:cs="仿宋_GB2312" w:hint="eastAsia"/>
          <w:b/>
          <w:color w:val="333333"/>
          <w:sz w:val="32"/>
          <w:szCs w:val="32"/>
          <w:shd w:val="clear" w:color="auto" w:fill="FFFFFF"/>
        </w:rPr>
        <w:t>三是</w:t>
      </w:r>
      <w:r w:rsidR="00894C6A" w:rsidRPr="00187F69">
        <w:rPr>
          <w:rFonts w:ascii="仿宋_GB2312" w:eastAsia="仿宋_GB2312" w:hAnsi="微软雅黑" w:cs="仿宋_GB2312" w:hint="eastAsia"/>
          <w:color w:val="333333"/>
          <w:sz w:val="32"/>
          <w:szCs w:val="32"/>
          <w:shd w:val="clear" w:color="auto" w:fill="FFFFFF"/>
        </w:rPr>
        <w:t>对政务公开内容做到定期及时更新，提升信息公开的</w:t>
      </w:r>
      <w:r w:rsidR="00894C6A">
        <w:rPr>
          <w:rFonts w:ascii="仿宋_GB2312" w:eastAsia="仿宋_GB2312" w:hAnsi="微软雅黑" w:cs="仿宋_GB2312" w:hint="eastAsia"/>
          <w:color w:val="333333"/>
          <w:sz w:val="32"/>
          <w:szCs w:val="32"/>
          <w:shd w:val="clear" w:color="auto" w:fill="FFFFFF"/>
        </w:rPr>
        <w:t>质量和效率</w:t>
      </w:r>
      <w:r w:rsidR="00894C6A" w:rsidRPr="00187F69">
        <w:rPr>
          <w:rFonts w:ascii="仿宋_GB2312" w:eastAsia="仿宋_GB2312" w:hAnsi="微软雅黑" w:cs="仿宋_GB2312" w:hint="eastAsia"/>
          <w:color w:val="333333"/>
          <w:sz w:val="32"/>
          <w:szCs w:val="32"/>
          <w:shd w:val="clear" w:color="auto" w:fill="FFFFFF"/>
        </w:rPr>
        <w:t>。</w:t>
      </w:r>
    </w:p>
    <w:p w:rsidR="00894C6A" w:rsidRPr="00187F69" w:rsidRDefault="002C1902" w:rsidP="008375EE">
      <w:pPr>
        <w:ind w:firstLineChars="147" w:firstLine="472"/>
        <w:rPr>
          <w:rFonts w:ascii="仿宋_GB2312" w:eastAsia="仿宋_GB2312"/>
          <w:sz w:val="32"/>
          <w:szCs w:val="32"/>
        </w:rPr>
      </w:pPr>
      <w:r w:rsidRPr="008375EE">
        <w:rPr>
          <w:rFonts w:ascii="楷体_GB2312" w:eastAsia="楷体_GB2312" w:hAnsi="方正楷体_GBK" w:cs="方正楷体_GBK" w:hint="eastAsia"/>
          <w:b/>
          <w:bCs/>
          <w:color w:val="333333"/>
          <w:kern w:val="0"/>
          <w:sz w:val="32"/>
          <w:szCs w:val="32"/>
          <w:shd w:val="clear" w:color="auto" w:fill="FFFFFF"/>
          <w:lang/>
        </w:rPr>
        <w:t>（四）政府信息公开平台建设方面。</w:t>
      </w:r>
      <w:r w:rsidR="00894C6A" w:rsidRPr="00946B98">
        <w:rPr>
          <w:rFonts w:ascii="仿宋_GB2312" w:eastAsia="仿宋_GB2312" w:hAnsi="MS Mincho" w:cs="MS Mincho" w:hint="eastAsia"/>
          <w:b/>
          <w:sz w:val="32"/>
          <w:szCs w:val="32"/>
        </w:rPr>
        <w:t>一是</w:t>
      </w:r>
      <w:r w:rsidR="00894C6A" w:rsidRPr="00187F69">
        <w:rPr>
          <w:rFonts w:ascii="仿宋_GB2312" w:eastAsia="仿宋_GB2312" w:hAnsi="宋体" w:cs="宋体" w:hint="eastAsia"/>
          <w:sz w:val="32"/>
          <w:szCs w:val="32"/>
        </w:rPr>
        <w:t>加强政府网站内容建设和信息发布审核，把好政治关、政策关、文字关。</w:t>
      </w:r>
      <w:r w:rsidR="00894C6A" w:rsidRPr="00946B98">
        <w:rPr>
          <w:rFonts w:ascii="仿宋_GB2312" w:eastAsia="仿宋_GB2312" w:hAnsi="宋体" w:cs="宋体" w:hint="eastAsia"/>
          <w:b/>
          <w:sz w:val="32"/>
          <w:szCs w:val="32"/>
        </w:rPr>
        <w:t>二是</w:t>
      </w:r>
      <w:r w:rsidR="00894C6A" w:rsidRPr="00187F69">
        <w:rPr>
          <w:rFonts w:ascii="仿宋_GB2312" w:eastAsia="仿宋_GB2312" w:hAnsi="宋体" w:cs="宋体" w:hint="eastAsia"/>
          <w:sz w:val="32"/>
          <w:szCs w:val="32"/>
        </w:rPr>
        <w:t>优化整合功能建设，提升政府网上</w:t>
      </w:r>
      <w:proofErr w:type="gramStart"/>
      <w:r w:rsidR="00894C6A" w:rsidRPr="00187F69">
        <w:rPr>
          <w:rFonts w:ascii="仿宋_GB2312" w:eastAsia="仿宋_GB2312" w:hAnsi="宋体" w:cs="宋体" w:hint="eastAsia"/>
          <w:sz w:val="32"/>
          <w:szCs w:val="32"/>
        </w:rPr>
        <w:t>履</w:t>
      </w:r>
      <w:proofErr w:type="gramEnd"/>
      <w:r w:rsidR="00894C6A" w:rsidRPr="00187F69">
        <w:rPr>
          <w:rFonts w:ascii="仿宋_GB2312" w:eastAsia="仿宋_GB2312" w:hAnsi="宋体" w:cs="宋体" w:hint="eastAsia"/>
          <w:sz w:val="32"/>
          <w:szCs w:val="32"/>
        </w:rPr>
        <w:t>职能力和服务水平。</w:t>
      </w:r>
      <w:r w:rsidR="00894C6A" w:rsidRPr="00946B98">
        <w:rPr>
          <w:rFonts w:ascii="仿宋_GB2312" w:eastAsia="仿宋_GB2312" w:hAnsi="宋体" w:cs="宋体" w:hint="eastAsia"/>
          <w:b/>
          <w:sz w:val="32"/>
          <w:szCs w:val="32"/>
        </w:rPr>
        <w:t>三是</w:t>
      </w:r>
      <w:r w:rsidR="00894C6A" w:rsidRPr="00187F69">
        <w:rPr>
          <w:rFonts w:ascii="仿宋_GB2312" w:eastAsia="仿宋_GB2312" w:hAnsi="宋体" w:cs="宋体" w:hint="eastAsia"/>
          <w:sz w:val="32"/>
          <w:szCs w:val="32"/>
        </w:rPr>
        <w:t>对照国家、省、市、区各项政务公开工作要求，细化我局信息公开工作，推动我局政务公开工作高质高效发展。</w:t>
      </w:r>
      <w:r w:rsidR="00894C6A" w:rsidRPr="00187F69">
        <w:rPr>
          <w:rFonts w:ascii="仿宋_GB2312" w:eastAsia="仿宋_GB2312" w:hint="eastAsia"/>
          <w:sz w:val="32"/>
          <w:szCs w:val="32"/>
        </w:rPr>
        <w:br/>
      </w:r>
      <w:r w:rsidR="00894C6A">
        <w:rPr>
          <w:rFonts w:ascii="方正楷体_GBK" w:eastAsia="方正楷体_GBK" w:hAnsi="方正楷体_GBK" w:cs="方正楷体_GBK" w:hint="eastAsia"/>
          <w:b/>
          <w:bCs/>
          <w:color w:val="333333"/>
          <w:kern w:val="0"/>
          <w:sz w:val="32"/>
          <w:szCs w:val="32"/>
          <w:shd w:val="clear" w:color="auto" w:fill="FFFFFF"/>
          <w:lang/>
        </w:rPr>
        <w:t xml:space="preserve">    </w:t>
      </w:r>
      <w:r w:rsidRPr="008375EE">
        <w:rPr>
          <w:rFonts w:ascii="楷体_GB2312" w:eastAsia="楷体_GB2312" w:hAnsi="方正楷体_GBK" w:cs="方正楷体_GBK" w:hint="eastAsia"/>
          <w:b/>
          <w:bCs/>
          <w:color w:val="333333"/>
          <w:kern w:val="0"/>
          <w:sz w:val="32"/>
          <w:szCs w:val="32"/>
          <w:shd w:val="clear" w:color="auto" w:fill="FFFFFF"/>
          <w:lang/>
        </w:rPr>
        <w:t>（五）监督保障方面。</w:t>
      </w:r>
      <w:r w:rsidR="00894C6A" w:rsidRPr="00946B98">
        <w:rPr>
          <w:rFonts w:ascii="仿宋_GB2312" w:eastAsia="仿宋_GB2312" w:hAnsi="宋体" w:cs="宋体" w:hint="eastAsia"/>
          <w:b/>
          <w:sz w:val="32"/>
          <w:szCs w:val="32"/>
        </w:rPr>
        <w:t>一是</w:t>
      </w:r>
      <w:r w:rsidR="00894C6A" w:rsidRPr="00187F69">
        <w:rPr>
          <w:rFonts w:ascii="仿宋_GB2312" w:eastAsia="仿宋_GB2312" w:hAnsi="宋体" w:cs="宋体" w:hint="eastAsia"/>
          <w:sz w:val="32"/>
          <w:szCs w:val="32"/>
        </w:rPr>
        <w:t>定期召开会议，研究、部署政务公开工作。通过局办公室牵头，多股室协调联动，确保政务信息及时发、及时审。</w:t>
      </w:r>
      <w:r w:rsidR="00894C6A" w:rsidRPr="00946B98">
        <w:rPr>
          <w:rFonts w:ascii="仿宋_GB2312" w:eastAsia="仿宋_GB2312" w:hAnsi="宋体" w:cs="宋体" w:hint="eastAsia"/>
          <w:b/>
          <w:sz w:val="32"/>
          <w:szCs w:val="32"/>
        </w:rPr>
        <w:t>二是</w:t>
      </w:r>
      <w:r w:rsidR="00894C6A" w:rsidRPr="00187F69">
        <w:rPr>
          <w:rFonts w:ascii="仿宋_GB2312" w:eastAsia="仿宋_GB2312" w:hAnsi="宋体" w:cs="宋体" w:hint="eastAsia"/>
          <w:sz w:val="32"/>
          <w:szCs w:val="32"/>
        </w:rPr>
        <w:t>完善我局政务公开制度体系</w:t>
      </w:r>
      <w:r w:rsidR="00894C6A">
        <w:rPr>
          <w:rFonts w:ascii="仿宋_GB2312" w:eastAsia="仿宋_GB2312" w:hAnsi="宋体" w:cs="宋体" w:hint="eastAsia"/>
          <w:sz w:val="32"/>
          <w:szCs w:val="32"/>
        </w:rPr>
        <w:t>，</w:t>
      </w:r>
      <w:r w:rsidR="00894C6A" w:rsidRPr="00187F69">
        <w:rPr>
          <w:rFonts w:ascii="仿宋_GB2312" w:eastAsia="仿宋_GB2312" w:hAnsi="宋体" w:cs="宋体" w:hint="eastAsia"/>
          <w:sz w:val="32"/>
          <w:szCs w:val="32"/>
        </w:rPr>
        <w:t>及时准确完成各项政务公开工作，确保政务信息公开工作有据可依。</w:t>
      </w:r>
    </w:p>
    <w:p w:rsidR="00000000" w:rsidRPr="008375EE" w:rsidRDefault="002C1902" w:rsidP="00894C6A">
      <w:pPr>
        <w:widowControl/>
        <w:spacing w:line="560" w:lineRule="exact"/>
        <w:ind w:firstLineChars="200" w:firstLine="640"/>
        <w:jc w:val="left"/>
        <w:rPr>
          <w:rFonts w:ascii="黑体" w:eastAsia="黑体" w:hAnsi="黑体" w:cs="方正黑体_GBK" w:hint="eastAsia"/>
          <w:bCs/>
          <w:color w:val="333333"/>
          <w:sz w:val="32"/>
          <w:szCs w:val="32"/>
        </w:rPr>
      </w:pPr>
      <w:r w:rsidRPr="008375EE">
        <w:rPr>
          <w:rFonts w:ascii="黑体" w:eastAsia="黑体" w:hAnsi="黑体" w:cs="方正黑体_GBK" w:hint="eastAsia"/>
          <w:bCs/>
          <w:color w:val="333333"/>
          <w:sz w:val="32"/>
          <w:szCs w:val="32"/>
          <w:shd w:val="clear" w:color="auto" w:fill="FFFFFF"/>
        </w:rPr>
        <w:t>二、主动公开政府信息情况</w:t>
      </w:r>
    </w:p>
    <w:p w:rsidR="00000000" w:rsidRDefault="002C1902">
      <w:pPr>
        <w:pStyle w:val="a5"/>
        <w:widowControl/>
        <w:shd w:val="clear" w:color="auto" w:fill="FFFFFF"/>
        <w:spacing w:before="0" w:beforeAutospacing="0" w:after="0" w:afterAutospacing="0"/>
        <w:ind w:firstLine="420"/>
        <w:jc w:val="both"/>
        <w:rPr>
          <w:rFonts w:ascii="仿宋_GB2312" w:eastAsia="仿宋_GB2312" w:hAnsi="仿宋_GB2312" w:cs="仿宋_GB2312" w:hint="eastAsia"/>
          <w:color w:val="333333"/>
          <w:szCs w:val="24"/>
        </w:rPr>
      </w:pPr>
    </w:p>
    <w:tbl>
      <w:tblPr>
        <w:tblW w:w="9740" w:type="dxa"/>
        <w:jc w:val="center"/>
        <w:tblInd w:w="0" w:type="dxa"/>
        <w:tblCellMar>
          <w:left w:w="0" w:type="dxa"/>
          <w:right w:w="0" w:type="dxa"/>
        </w:tblCellMar>
        <w:tblLook w:val="0000"/>
      </w:tblPr>
      <w:tblGrid>
        <w:gridCol w:w="2435"/>
        <w:gridCol w:w="2435"/>
        <w:gridCol w:w="2435"/>
        <w:gridCol w:w="2435"/>
      </w:tblGrid>
      <w:tr w:rsidR="00000000">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第二十条第（一）项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本年</w:t>
            </w:r>
            <w:r>
              <w:rPr>
                <w:rFonts w:ascii="仿宋_GB2312" w:eastAsia="仿宋_GB2312" w:hAnsi="仿宋_GB2312" w:cs="仿宋_GB2312" w:hint="eastAsia"/>
                <w:kern w:val="0"/>
                <w:sz w:val="20"/>
                <w:szCs w:val="20"/>
                <w:lang/>
              </w:rPr>
              <w:t>制发件数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本年废止件数</w:t>
            </w:r>
          </w:p>
        </w:tc>
        <w:tc>
          <w:tcPr>
            <w:tcW w:w="2435"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现行有效件</w:t>
            </w:r>
            <w:r>
              <w:rPr>
                <w:rFonts w:ascii="仿宋_GB2312" w:eastAsia="仿宋_GB2312" w:hAnsi="仿宋_GB2312" w:cs="仿宋_GB2312" w:hint="eastAsia"/>
                <w:kern w:val="0"/>
                <w:sz w:val="20"/>
                <w:szCs w:val="20"/>
                <w:lang/>
              </w:rPr>
              <w:t>数</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Cs w:val="21"/>
                <w:lang/>
              </w:rPr>
              <w:t>0</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c>
          <w:tcPr>
            <w:tcW w:w="2435"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Cs w:val="21"/>
                <w:lang/>
              </w:rPr>
              <w:t>0</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第二十条第（五）项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信息内容</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本年处理决定数量</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第二十条第（六）项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本年处理决定数量</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color w:val="000000"/>
                <w:kern w:val="0"/>
                <w:sz w:val="20"/>
                <w:szCs w:val="20"/>
                <w:lang/>
              </w:rPr>
              <w:t>0</w:t>
            </w:r>
          </w:p>
        </w:tc>
      </w:tr>
      <w:tr w:rsidR="00000000">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第二十条第（八）项</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信息内容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本年收费金额（单位：万元）</w:t>
            </w:r>
          </w:p>
        </w:tc>
      </w:tr>
      <w:tr w:rsidR="00000000">
        <w:trPr>
          <w:trHeight w:val="340"/>
          <w:jc w:val="center"/>
        </w:trPr>
        <w:tc>
          <w:tcPr>
            <w:tcW w:w="2435" w:type="dxa"/>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000000" w:rsidRDefault="002C1902">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0</w:t>
            </w:r>
          </w:p>
        </w:tc>
      </w:tr>
    </w:tbl>
    <w:p w:rsidR="00000000" w:rsidRDefault="002C1902">
      <w:pPr>
        <w:widowControl/>
        <w:jc w:val="left"/>
        <w:rPr>
          <w:rFonts w:ascii="仿宋_GB2312" w:eastAsia="仿宋_GB2312" w:hAnsi="仿宋_GB2312" w:cs="仿宋_GB2312" w:hint="eastAsia"/>
        </w:rPr>
      </w:pPr>
    </w:p>
    <w:p w:rsidR="00000000" w:rsidRPr="008375EE" w:rsidRDefault="002C1902" w:rsidP="008375EE">
      <w:pPr>
        <w:pStyle w:val="a5"/>
        <w:widowControl/>
        <w:shd w:val="clear" w:color="auto" w:fill="FFFFFF"/>
        <w:spacing w:before="0" w:beforeAutospacing="0" w:after="0" w:afterAutospacing="0"/>
        <w:jc w:val="both"/>
        <w:rPr>
          <w:rFonts w:ascii="黑体" w:eastAsia="黑体" w:hAnsi="黑体" w:cs="方正黑体_GBK" w:hint="eastAsia"/>
          <w:bCs/>
          <w:color w:val="333333"/>
          <w:sz w:val="32"/>
          <w:szCs w:val="32"/>
          <w:shd w:val="clear" w:color="auto" w:fill="FFFFFF"/>
        </w:rPr>
      </w:pPr>
      <w:r w:rsidRPr="008375EE">
        <w:rPr>
          <w:rFonts w:ascii="黑体" w:eastAsia="黑体" w:hAnsi="黑体" w:cs="方正黑体_GBK" w:hint="eastAsia"/>
          <w:bCs/>
          <w:color w:val="333333"/>
          <w:sz w:val="32"/>
          <w:szCs w:val="32"/>
          <w:shd w:val="clear" w:color="auto" w:fill="FFFFFF"/>
        </w:rPr>
        <w:t>三、收到和处理政府信息公开申请情况</w:t>
      </w:r>
    </w:p>
    <w:p w:rsidR="00000000" w:rsidRDefault="002C1902">
      <w:pPr>
        <w:pStyle w:val="a5"/>
        <w:widowControl/>
        <w:shd w:val="clear" w:color="auto" w:fill="FFFFFF"/>
        <w:spacing w:before="0" w:beforeAutospacing="0" w:after="0" w:afterAutospacing="0"/>
        <w:ind w:firstLine="420"/>
        <w:jc w:val="both"/>
        <w:rPr>
          <w:rFonts w:ascii="仿宋_GB2312" w:eastAsia="仿宋_GB2312" w:hAnsi="仿宋_GB2312" w:cs="仿宋_GB2312" w:hint="eastAsia"/>
          <w:color w:val="333333"/>
          <w:szCs w:val="24"/>
        </w:rPr>
      </w:pPr>
    </w:p>
    <w:tbl>
      <w:tblPr>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768"/>
        <w:gridCol w:w="943"/>
        <w:gridCol w:w="3220"/>
        <w:gridCol w:w="688"/>
        <w:gridCol w:w="688"/>
        <w:gridCol w:w="688"/>
        <w:gridCol w:w="688"/>
        <w:gridCol w:w="688"/>
        <w:gridCol w:w="688"/>
        <w:gridCol w:w="689"/>
      </w:tblGrid>
      <w:tr w:rsidR="00000000">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（本列数据的勾</w:t>
            </w:r>
            <w:proofErr w:type="gramStart"/>
            <w:r>
              <w:rPr>
                <w:rFonts w:ascii="仿宋_GB2312" w:eastAsia="仿宋_GB2312" w:hAnsi="仿宋_GB2312" w:cs="仿宋_GB2312" w:hint="eastAsia"/>
                <w:kern w:val="0"/>
                <w:sz w:val="20"/>
                <w:szCs w:val="20"/>
                <w:lang/>
              </w:rPr>
              <w:t>稽</w:t>
            </w:r>
            <w:proofErr w:type="gramEnd"/>
            <w:r>
              <w:rPr>
                <w:rFonts w:ascii="仿宋_GB2312" w:eastAsia="仿宋_GB2312" w:hAnsi="仿宋_GB2312" w:cs="仿宋_GB2312" w:hint="eastAsia"/>
                <w:kern w:val="0"/>
                <w:sz w:val="20"/>
                <w:szCs w:val="20"/>
                <w:lang/>
              </w:rPr>
              <w:t>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申请人情况</w:t>
            </w:r>
          </w:p>
        </w:tc>
      </w:tr>
      <w:tr w:rsidR="00000000">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88" w:type="dxa"/>
            <w:vMerge w:val="restart"/>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自然人</w:t>
            </w:r>
          </w:p>
        </w:tc>
        <w:tc>
          <w:tcPr>
            <w:tcW w:w="3440" w:type="dxa"/>
            <w:gridSpan w:val="5"/>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法人或其他组织</w:t>
            </w:r>
          </w:p>
        </w:tc>
        <w:tc>
          <w:tcPr>
            <w:tcW w:w="689" w:type="dxa"/>
            <w:vMerge w:val="restart"/>
            <w:tcBorders>
              <w:top w:val="single" w:sz="8" w:space="0" w:color="auto"/>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总计</w:t>
            </w:r>
          </w:p>
        </w:tc>
      </w:tr>
      <w:tr w:rsidR="00000000">
        <w:trPr>
          <w:jc w:val="center"/>
        </w:trPr>
        <w:tc>
          <w:tcPr>
            <w:tcW w:w="4931" w:type="dxa"/>
            <w:gridSpan w:val="3"/>
            <w:vMerge/>
            <w:tcBorders>
              <w:top w:val="single" w:sz="8" w:space="0" w:color="auto"/>
              <w:left w:val="single" w:sz="8" w:space="0" w:color="auto"/>
              <w:bottom w:val="outset"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88" w:type="dxa"/>
            <w:vMerge/>
            <w:tcBorders>
              <w:top w:val="nil"/>
              <w:left w:val="nil"/>
              <w:bottom w:val="single"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商业</w:t>
            </w:r>
          </w:p>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企业</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科研</w:t>
            </w:r>
          </w:p>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社会公益组织</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法律服务机构</w:t>
            </w:r>
          </w:p>
        </w:tc>
        <w:tc>
          <w:tcPr>
            <w:tcW w:w="688" w:type="dxa"/>
            <w:tcBorders>
              <w:top w:val="single" w:sz="8" w:space="0" w:color="auto"/>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其他</w:t>
            </w:r>
          </w:p>
        </w:tc>
        <w:tc>
          <w:tcPr>
            <w:tcW w:w="689" w:type="dxa"/>
            <w:vMerge/>
            <w:tcBorders>
              <w:top w:val="single" w:sz="8" w:space="0" w:color="auto"/>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r>
      <w:tr w:rsidR="00000000">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894C6A">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rsidP="00894C6A">
            <w:pPr>
              <w:widowControl/>
              <w:jc w:val="center"/>
              <w:rPr>
                <w:rFonts w:ascii="仿宋_GB2312" w:eastAsia="仿宋_GB2312" w:hAnsi="仿宋_GB2312" w:cs="仿宋_GB2312" w:hint="eastAsia"/>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 xml:space="preserve"> </w:t>
            </w: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val="restart"/>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三、本年度办理结果</w:t>
            </w: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94C6A">
            <w:pPr>
              <w:widowControl/>
              <w:jc w:val="center"/>
              <w:rPr>
                <w:rFonts w:ascii="仿宋_GB2312" w:eastAsia="仿宋_GB2312" w:hAnsi="仿宋_GB2312" w:cs="仿宋_GB2312"/>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single" w:sz="8" w:space="0" w:color="auto"/>
              <w:left w:val="nil"/>
              <w:bottom w:val="single" w:sz="8" w:space="0" w:color="auto"/>
              <w:right w:val="single" w:sz="8" w:space="0" w:color="auto"/>
            </w:tcBorders>
            <w:tcMar>
              <w:left w:w="57" w:type="dxa"/>
              <w:right w:w="57" w:type="dxa"/>
            </w:tcMar>
          </w:tcPr>
          <w:p w:rsidR="00000000" w:rsidRDefault="002C1902" w:rsidP="00894C6A">
            <w:pPr>
              <w:widowControl/>
              <w:jc w:val="center"/>
              <w:rPr>
                <w:rFonts w:ascii="仿宋_GB2312" w:eastAsia="仿宋_GB2312" w:hAnsi="仿宋_GB2312" w:cs="仿宋_GB2312"/>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（二）部分公开（区分处理的，只计这一情形，不计其他情形）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94C6A">
            <w:pPr>
              <w:widowControl/>
              <w:jc w:val="center"/>
              <w:rPr>
                <w:rFonts w:ascii="仿宋_GB2312" w:eastAsia="仿宋_GB2312" w:hAnsi="仿宋_GB2312" w:cs="仿宋_GB2312"/>
                <w:kern w:val="0"/>
                <w:sz w:val="20"/>
                <w:szCs w:val="20"/>
                <w:lang/>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rsidP="00894C6A">
            <w:pPr>
              <w:widowControl/>
              <w:spacing w:line="720" w:lineRule="auto"/>
              <w:jc w:val="center"/>
              <w:rPr>
                <w:rFonts w:ascii="仿宋_GB2312" w:eastAsia="仿宋_GB2312" w:hAnsi="仿宋_GB2312" w:cs="仿宋_GB2312"/>
                <w:kern w:val="0"/>
                <w:sz w:val="20"/>
                <w:szCs w:val="20"/>
                <w:lang/>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trPr>
          <w:trHeight w:val="237"/>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（三）不予公开</w:t>
            </w: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1.</w:t>
            </w:r>
            <w:r>
              <w:rPr>
                <w:rFonts w:ascii="仿宋_GB2312" w:eastAsia="仿宋_GB2312" w:hAnsi="仿宋_GB2312" w:cs="仿宋_GB2312" w:hint="eastAsia"/>
                <w:kern w:val="0"/>
                <w:sz w:val="20"/>
                <w:szCs w:val="20"/>
                <w:lang/>
              </w:rPr>
              <w:t>属于国家秘密</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single" w:sz="8" w:space="0" w:color="auto"/>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2.</w:t>
            </w:r>
            <w:r>
              <w:rPr>
                <w:rFonts w:ascii="仿宋_GB2312" w:eastAsia="仿宋_GB2312" w:hAnsi="仿宋_GB2312" w:cs="仿宋_GB2312" w:hint="eastAsia"/>
                <w:kern w:val="0"/>
                <w:sz w:val="20"/>
                <w:szCs w:val="20"/>
                <w:lang/>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trHeight w:val="297"/>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3.</w:t>
            </w:r>
            <w:r>
              <w:rPr>
                <w:rFonts w:ascii="仿宋_GB2312" w:eastAsia="仿宋_GB2312" w:hAnsi="仿宋_GB2312" w:cs="仿宋_GB2312" w:hint="eastAsia"/>
                <w:kern w:val="0"/>
                <w:sz w:val="20"/>
                <w:szCs w:val="20"/>
                <w:lang/>
              </w:rPr>
              <w:t>危及“三安全</w:t>
            </w:r>
            <w:proofErr w:type="gramStart"/>
            <w:r>
              <w:rPr>
                <w:rFonts w:ascii="仿宋_GB2312" w:eastAsia="仿宋_GB2312" w:hAnsi="仿宋_GB2312" w:cs="仿宋_GB2312" w:hint="eastAsia"/>
                <w:kern w:val="0"/>
                <w:sz w:val="20"/>
                <w:szCs w:val="20"/>
                <w:lang/>
              </w:rPr>
              <w:t>一</w:t>
            </w:r>
            <w:proofErr w:type="gramEnd"/>
            <w:r>
              <w:rPr>
                <w:rFonts w:ascii="仿宋_GB2312" w:eastAsia="仿宋_GB2312" w:hAnsi="仿宋_GB2312" w:cs="仿宋_GB2312" w:hint="eastAsia"/>
                <w:kern w:val="0"/>
                <w:sz w:val="20"/>
                <w:szCs w:val="20"/>
                <w:lang/>
              </w:rPr>
              <w:t>稳定”</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4.</w:t>
            </w:r>
            <w:r>
              <w:rPr>
                <w:rFonts w:ascii="仿宋_GB2312" w:eastAsia="仿宋_GB2312" w:hAnsi="仿宋_GB2312" w:cs="仿宋_GB2312" w:hint="eastAsia"/>
                <w:kern w:val="0"/>
                <w:sz w:val="20"/>
                <w:szCs w:val="20"/>
                <w:lang/>
              </w:rPr>
              <w:t>保护第三方合法权益</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5.</w:t>
            </w:r>
            <w:r>
              <w:rPr>
                <w:rFonts w:ascii="仿宋_GB2312" w:eastAsia="仿宋_GB2312" w:hAnsi="仿宋_GB2312" w:cs="仿宋_GB2312" w:hint="eastAsia"/>
                <w:kern w:val="0"/>
                <w:sz w:val="20"/>
                <w:szCs w:val="20"/>
                <w:lang/>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6.</w:t>
            </w:r>
            <w:r>
              <w:rPr>
                <w:rFonts w:ascii="仿宋_GB2312" w:eastAsia="仿宋_GB2312" w:hAnsi="仿宋_GB2312" w:cs="仿宋_GB2312" w:hint="eastAsia"/>
                <w:kern w:val="0"/>
                <w:sz w:val="20"/>
                <w:szCs w:val="20"/>
                <w:lang/>
              </w:rPr>
              <w:t>属于四类过程性信息</w:t>
            </w:r>
          </w:p>
        </w:tc>
        <w:tc>
          <w:tcPr>
            <w:tcW w:w="688"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 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7.</w:t>
            </w:r>
            <w:r>
              <w:rPr>
                <w:rFonts w:ascii="仿宋_GB2312" w:eastAsia="仿宋_GB2312" w:hAnsi="仿宋_GB2312" w:cs="仿宋_GB2312" w:hint="eastAsia"/>
                <w:kern w:val="0"/>
                <w:sz w:val="20"/>
                <w:szCs w:val="20"/>
                <w:lang/>
              </w:rPr>
              <w:t>属于行政执法案卷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8.</w:t>
            </w:r>
            <w:r>
              <w:rPr>
                <w:rFonts w:ascii="仿宋_GB2312" w:eastAsia="仿宋_GB2312" w:hAnsi="仿宋_GB2312" w:cs="仿宋_GB2312" w:hint="eastAsia"/>
                <w:kern w:val="0"/>
                <w:sz w:val="20"/>
                <w:szCs w:val="20"/>
                <w:lang/>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（四）无法提供</w:t>
            </w: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1.</w:t>
            </w:r>
            <w:r>
              <w:rPr>
                <w:rFonts w:ascii="仿宋_GB2312" w:eastAsia="仿宋_GB2312" w:hAnsi="仿宋_GB2312" w:cs="仿宋_GB2312" w:hint="eastAsia"/>
                <w:kern w:val="0"/>
                <w:sz w:val="20"/>
                <w:szCs w:val="20"/>
                <w:lang/>
              </w:rPr>
              <w:t>本机关不掌握相关政府信息</w:t>
            </w:r>
          </w:p>
        </w:tc>
        <w:tc>
          <w:tcPr>
            <w:tcW w:w="688" w:type="dxa"/>
            <w:tcBorders>
              <w:top w:val="nil"/>
              <w:left w:val="nil"/>
              <w:bottom w:val="single" w:sz="8" w:space="0" w:color="auto"/>
              <w:right w:val="single" w:sz="8" w:space="0" w:color="auto"/>
            </w:tcBorders>
            <w:tcMar>
              <w:left w:w="57" w:type="dxa"/>
              <w:right w:w="57" w:type="dxa"/>
            </w:tcMar>
          </w:tcPr>
          <w:p w:rsidR="00000000" w:rsidRDefault="00894C6A">
            <w:pPr>
              <w:widowControl/>
              <w:ind w:firstLineChars="100" w:firstLine="200"/>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rsidP="00894C6A">
            <w:pPr>
              <w:widowControl/>
              <w:jc w:val="center"/>
              <w:rPr>
                <w:rFonts w:ascii="仿宋_GB2312" w:eastAsia="仿宋_GB2312" w:hAnsi="仿宋_GB2312" w:cs="仿宋_GB2312"/>
                <w:kern w:val="0"/>
                <w:sz w:val="20"/>
                <w:szCs w:val="20"/>
                <w:lang/>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2.</w:t>
            </w:r>
            <w:r>
              <w:rPr>
                <w:rFonts w:ascii="仿宋_GB2312" w:eastAsia="仿宋_GB2312" w:hAnsi="仿宋_GB2312" w:cs="仿宋_GB2312" w:hint="eastAsia"/>
                <w:kern w:val="0"/>
                <w:sz w:val="20"/>
                <w:szCs w:val="20"/>
                <w:lang/>
              </w:rPr>
              <w:t>没有现成信息需要另行制作</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3.</w:t>
            </w:r>
            <w:r>
              <w:rPr>
                <w:rFonts w:ascii="仿宋_GB2312" w:eastAsia="仿宋_GB2312" w:hAnsi="仿宋_GB2312" w:cs="仿宋_GB2312" w:hint="eastAsia"/>
                <w:kern w:val="0"/>
                <w:sz w:val="20"/>
                <w:szCs w:val="20"/>
                <w:lang/>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val="restart"/>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（五）</w:t>
            </w:r>
            <w:proofErr w:type="gramStart"/>
            <w:r>
              <w:rPr>
                <w:rFonts w:ascii="仿宋_GB2312" w:eastAsia="仿宋_GB2312" w:hAnsi="仿宋_GB2312" w:cs="仿宋_GB2312" w:hint="eastAsia"/>
                <w:kern w:val="0"/>
                <w:sz w:val="20"/>
                <w:szCs w:val="20"/>
                <w:lang/>
              </w:rPr>
              <w:t>不予处理</w:t>
            </w:r>
            <w:proofErr w:type="gramEnd"/>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1.</w:t>
            </w:r>
            <w:r>
              <w:rPr>
                <w:rFonts w:ascii="仿宋_GB2312" w:eastAsia="仿宋_GB2312" w:hAnsi="仿宋_GB2312" w:cs="仿宋_GB2312" w:hint="eastAsia"/>
                <w:kern w:val="0"/>
                <w:sz w:val="20"/>
                <w:szCs w:val="20"/>
                <w:lang/>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2.</w:t>
            </w:r>
            <w:r>
              <w:rPr>
                <w:rFonts w:ascii="仿宋_GB2312" w:eastAsia="仿宋_GB2312" w:hAnsi="仿宋_GB2312" w:cs="仿宋_GB2312" w:hint="eastAsia"/>
                <w:kern w:val="0"/>
                <w:sz w:val="20"/>
                <w:szCs w:val="20"/>
                <w:lang/>
              </w:rPr>
              <w:t>重复申请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3.</w:t>
            </w:r>
            <w:r>
              <w:rPr>
                <w:rFonts w:ascii="仿宋_GB2312" w:eastAsia="仿宋_GB2312" w:hAnsi="仿宋_GB2312" w:cs="仿宋_GB2312" w:hint="eastAsia"/>
                <w:kern w:val="0"/>
                <w:sz w:val="20"/>
                <w:szCs w:val="20"/>
                <w:lang/>
              </w:rPr>
              <w:t>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4.</w:t>
            </w:r>
            <w:r>
              <w:rPr>
                <w:rFonts w:ascii="仿宋_GB2312" w:eastAsia="仿宋_GB2312" w:hAnsi="仿宋_GB2312" w:cs="仿宋_GB2312" w:hint="eastAsia"/>
                <w:kern w:val="0"/>
                <w:sz w:val="20"/>
                <w:szCs w:val="20"/>
                <w:lang/>
              </w:rPr>
              <w:t>无正当理由大量反复申请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trHeight w:val="779"/>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nil"/>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rPr>
                <w:rFonts w:ascii="仿宋_GB2312" w:eastAsia="仿宋_GB2312" w:hAnsi="仿宋_GB2312" w:cs="仿宋_GB2312" w:hint="eastAsia"/>
              </w:rPr>
            </w:pPr>
            <w:r>
              <w:rPr>
                <w:rFonts w:ascii="仿宋_GB2312" w:eastAsia="仿宋_GB2312" w:hAnsi="仿宋_GB2312" w:cs="仿宋_GB2312" w:hint="eastAsia"/>
                <w:kern w:val="0"/>
                <w:sz w:val="20"/>
                <w:szCs w:val="20"/>
                <w:lang/>
              </w:rPr>
              <w:t>5.</w:t>
            </w:r>
            <w:r>
              <w:rPr>
                <w:rFonts w:ascii="仿宋_GB2312" w:eastAsia="仿宋_GB2312" w:hAnsi="仿宋_GB2312" w:cs="仿宋_GB2312" w:hint="eastAsia"/>
                <w:kern w:val="0"/>
                <w:sz w:val="20"/>
                <w:szCs w:val="20"/>
                <w:lang/>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outset"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outset" w:sz="8" w:space="0" w:color="auto"/>
              <w:right w:val="single" w:sz="8" w:space="0" w:color="auto"/>
            </w:tcBorders>
            <w:tcMar>
              <w:left w:w="57" w:type="dxa"/>
              <w:right w:w="57" w:type="dxa"/>
            </w:tcMar>
          </w:tcPr>
          <w:p w:rsidR="00000000" w:rsidRDefault="002C1902">
            <w:pPr>
              <w:widowControl/>
              <w:spacing w:line="720" w:lineRule="auto"/>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val="restart"/>
            <w:tcBorders>
              <w:top w:val="outset" w:sz="8" w:space="0" w:color="auto"/>
              <w:left w:val="nil"/>
              <w:bottom w:val="outset"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（六）其他处理</w:t>
            </w:r>
          </w:p>
        </w:tc>
        <w:tc>
          <w:tcPr>
            <w:tcW w:w="3220"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rPr>
                <w:rFonts w:ascii="仿宋_GB2312" w:eastAsia="仿宋_GB2312" w:hAnsi="仿宋_GB2312" w:cs="仿宋_GB2312" w:hint="eastAsia"/>
              </w:rPr>
            </w:pPr>
            <w:r>
              <w:rPr>
                <w:rFonts w:ascii="仿宋_GB2312" w:eastAsia="仿宋_GB2312" w:hAnsi="仿宋_GB2312" w:cs="仿宋_GB2312" w:hint="eastAsia"/>
                <w:kern w:val="0"/>
                <w:sz w:val="20"/>
                <w:szCs w:val="20"/>
                <w:lang/>
              </w:rPr>
              <w:t>1.</w:t>
            </w:r>
            <w:r>
              <w:rPr>
                <w:rFonts w:ascii="仿宋_GB2312" w:eastAsia="仿宋_GB2312" w:hAnsi="仿宋_GB2312" w:cs="仿宋_GB2312" w:hint="eastAsia"/>
                <w:kern w:val="0"/>
                <w:sz w:val="20"/>
                <w:szCs w:val="20"/>
                <w:lang/>
              </w:rPr>
              <w:t>申请人无正当理由逾期</w:t>
            </w:r>
            <w:proofErr w:type="gramStart"/>
            <w:r>
              <w:rPr>
                <w:rFonts w:ascii="仿宋_GB2312" w:eastAsia="仿宋_GB2312" w:hAnsi="仿宋_GB2312" w:cs="仿宋_GB2312" w:hint="eastAsia"/>
                <w:kern w:val="0"/>
                <w:sz w:val="20"/>
                <w:szCs w:val="20"/>
                <w:lang/>
              </w:rPr>
              <w:t>不</w:t>
            </w:r>
            <w:proofErr w:type="gramEnd"/>
            <w:r>
              <w:rPr>
                <w:rFonts w:ascii="仿宋_GB2312" w:eastAsia="仿宋_GB2312" w:hAnsi="仿宋_GB2312" w:cs="仿宋_GB2312" w:hint="eastAsia"/>
                <w:kern w:val="0"/>
                <w:sz w:val="20"/>
                <w:szCs w:val="20"/>
                <w:lang/>
              </w:rPr>
              <w:t>补正、行政机关</w:t>
            </w:r>
            <w:proofErr w:type="gramStart"/>
            <w:r>
              <w:rPr>
                <w:rFonts w:ascii="仿宋_GB2312" w:eastAsia="仿宋_GB2312" w:hAnsi="仿宋_GB2312" w:cs="仿宋_GB2312" w:hint="eastAsia"/>
                <w:kern w:val="0"/>
                <w:sz w:val="20"/>
                <w:szCs w:val="20"/>
                <w:lang/>
              </w:rPr>
              <w:t>不</w:t>
            </w:r>
            <w:proofErr w:type="gramEnd"/>
            <w:r>
              <w:rPr>
                <w:rFonts w:ascii="仿宋_GB2312" w:eastAsia="仿宋_GB2312" w:hAnsi="仿宋_GB2312" w:cs="仿宋_GB2312" w:hint="eastAsia"/>
                <w:kern w:val="0"/>
                <w:sz w:val="20"/>
                <w:szCs w:val="20"/>
                <w:lang/>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894C6A" w:rsidP="008375EE">
            <w:pPr>
              <w:widowControl/>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894C6A">
            <w:pPr>
              <w:widowControl/>
              <w:spacing w:line="720" w:lineRule="auto"/>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rPr>
                <w:rFonts w:ascii="仿宋_GB2312" w:eastAsia="仿宋_GB2312" w:hAnsi="仿宋_GB2312" w:cs="仿宋_GB2312" w:hint="eastAsia"/>
              </w:rPr>
            </w:pPr>
            <w:r>
              <w:rPr>
                <w:rFonts w:ascii="仿宋_GB2312" w:eastAsia="仿宋_GB2312" w:hAnsi="仿宋_GB2312" w:cs="仿宋_GB2312" w:hint="eastAsia"/>
                <w:kern w:val="0"/>
                <w:sz w:val="20"/>
                <w:szCs w:val="20"/>
                <w:lang/>
              </w:rPr>
              <w:t>2.</w:t>
            </w:r>
            <w:r>
              <w:rPr>
                <w:rFonts w:ascii="仿宋_GB2312" w:eastAsia="仿宋_GB2312" w:hAnsi="仿宋_GB2312" w:cs="仿宋_GB2312" w:hint="eastAsia"/>
                <w:kern w:val="0"/>
                <w:sz w:val="20"/>
                <w:szCs w:val="20"/>
                <w:lang/>
              </w:rPr>
              <w:t>申请人逾期未按收费通知要求缴纳费用、行政机关</w:t>
            </w:r>
            <w:proofErr w:type="gramStart"/>
            <w:r>
              <w:rPr>
                <w:rFonts w:ascii="仿宋_GB2312" w:eastAsia="仿宋_GB2312" w:hAnsi="仿宋_GB2312" w:cs="仿宋_GB2312" w:hint="eastAsia"/>
                <w:kern w:val="0"/>
                <w:sz w:val="20"/>
                <w:szCs w:val="20"/>
                <w:lang/>
              </w:rPr>
              <w:t>不</w:t>
            </w:r>
            <w:proofErr w:type="gramEnd"/>
            <w:r>
              <w:rPr>
                <w:rFonts w:ascii="仿宋_GB2312" w:eastAsia="仿宋_GB2312" w:hAnsi="仿宋_GB2312" w:cs="仿宋_GB2312" w:hint="eastAsia"/>
                <w:kern w:val="0"/>
                <w:sz w:val="20"/>
                <w:szCs w:val="20"/>
                <w:lang/>
              </w:rPr>
              <w:t>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spacing w:line="720" w:lineRule="auto"/>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943" w:type="dxa"/>
            <w:vMerge/>
            <w:tcBorders>
              <w:top w:val="outset" w:sz="8" w:space="0" w:color="auto"/>
              <w:left w:val="nil"/>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3220"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3.</w:t>
            </w:r>
            <w:r>
              <w:rPr>
                <w:rFonts w:ascii="仿宋_GB2312" w:eastAsia="仿宋_GB2312" w:hAnsi="仿宋_GB2312" w:cs="仿宋_GB2312" w:hint="eastAsia"/>
                <w:kern w:val="0"/>
                <w:sz w:val="20"/>
                <w:szCs w:val="20"/>
                <w:lang/>
              </w:rPr>
              <w:t>其他</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894C6A" w:rsidP="008375EE">
            <w:pPr>
              <w:widowControl/>
              <w:jc w:val="center"/>
              <w:rPr>
                <w:rFonts w:ascii="仿宋_GB2312" w:eastAsia="仿宋_GB2312" w:hAnsi="仿宋_GB2312" w:cs="仿宋_GB2312"/>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rsidP="00894C6A">
            <w:pPr>
              <w:widowControl/>
              <w:jc w:val="center"/>
              <w:rPr>
                <w:rFonts w:ascii="仿宋_GB2312" w:eastAsia="仿宋_GB2312" w:hAnsi="仿宋_GB2312" w:cs="仿宋_GB2312"/>
                <w:kern w:val="0"/>
                <w:sz w:val="20"/>
                <w:szCs w:val="20"/>
                <w:lang/>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rsidTr="008375EE">
        <w:trPr>
          <w:jc w:val="center"/>
        </w:trPr>
        <w:tc>
          <w:tcPr>
            <w:tcW w:w="768" w:type="dxa"/>
            <w:vMerge/>
            <w:tcBorders>
              <w:top w:val="nil"/>
              <w:left w:val="single" w:sz="8" w:space="0" w:color="auto"/>
              <w:bottom w:val="outset" w:sz="8" w:space="0" w:color="auto"/>
              <w:right w:val="single" w:sz="8" w:space="0" w:color="auto"/>
            </w:tcBorders>
            <w:tcMar>
              <w:left w:w="57" w:type="dxa"/>
              <w:right w:w="57" w:type="dxa"/>
            </w:tcMar>
            <w:vAlign w:val="center"/>
          </w:tcPr>
          <w:p w:rsidR="00000000" w:rsidRDefault="002C1902">
            <w:pPr>
              <w:rPr>
                <w:rFonts w:ascii="仿宋_GB2312" w:eastAsia="仿宋_GB2312" w:hAnsi="仿宋_GB2312" w:cs="仿宋_GB2312" w:hint="eastAsia"/>
                <w:sz w:val="24"/>
                <w:szCs w:val="24"/>
              </w:rPr>
            </w:pPr>
          </w:p>
        </w:tc>
        <w:tc>
          <w:tcPr>
            <w:tcW w:w="4163" w:type="dxa"/>
            <w:gridSpan w:val="2"/>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（七）总计</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894C6A"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rsidP="00894C6A">
            <w:pPr>
              <w:widowControl/>
              <w:jc w:val="center"/>
              <w:rPr>
                <w:rFonts w:ascii="仿宋_GB2312" w:eastAsia="仿宋_GB2312" w:hAnsi="仿宋_GB2312" w:cs="仿宋_GB2312" w:hint="eastAsia"/>
                <w:kern w:val="0"/>
                <w:sz w:val="20"/>
                <w:szCs w:val="20"/>
                <w:lang/>
              </w:rPr>
            </w:pPr>
            <w:r>
              <w:rPr>
                <w:rFonts w:ascii="宋体" w:eastAsia="宋体" w:hAnsi="宋体" w:cs="宋体" w:hint="eastAsia"/>
                <w:kern w:val="0"/>
                <w:sz w:val="20"/>
                <w:szCs w:val="20"/>
                <w:lang/>
              </w:rPr>
              <w:t> </w:t>
            </w:r>
            <w:r w:rsidR="00894C6A">
              <w:rPr>
                <w:rFonts w:ascii="仿宋_GB2312" w:eastAsia="仿宋_GB2312" w:hAnsi="仿宋_GB2312" w:cs="仿宋_GB2312" w:hint="eastAsia"/>
                <w:kern w:val="0"/>
                <w:sz w:val="20"/>
                <w:szCs w:val="20"/>
                <w:lang/>
              </w:rPr>
              <w:t>0</w:t>
            </w:r>
          </w:p>
        </w:tc>
      </w:tr>
      <w:tr w:rsidR="00000000" w:rsidTr="008375EE">
        <w:trPr>
          <w:jc w:val="center"/>
        </w:trPr>
        <w:tc>
          <w:tcPr>
            <w:tcW w:w="4931" w:type="dxa"/>
            <w:gridSpan w:val="3"/>
            <w:tcBorders>
              <w:top w:val="nil"/>
              <w:left w:val="single" w:sz="8" w:space="0" w:color="auto"/>
              <w:bottom w:val="single" w:sz="8" w:space="0" w:color="auto"/>
              <w:right w:val="single" w:sz="8" w:space="0" w:color="auto"/>
            </w:tcBorders>
            <w:tcMar>
              <w:left w:w="57" w:type="dxa"/>
              <w:right w:w="57" w:type="dxa"/>
            </w:tcMar>
            <w:vAlign w:val="center"/>
          </w:tcPr>
          <w:p w:rsidR="00000000" w:rsidRDefault="002C1902">
            <w:pPr>
              <w:widowControl/>
              <w:jc w:val="left"/>
              <w:rPr>
                <w:rFonts w:ascii="仿宋_GB2312" w:eastAsia="仿宋_GB2312" w:hAnsi="仿宋_GB2312" w:cs="仿宋_GB2312" w:hint="eastAsia"/>
              </w:rPr>
            </w:pPr>
            <w:r>
              <w:rPr>
                <w:rFonts w:ascii="仿宋_GB2312" w:eastAsia="仿宋_GB2312" w:hAnsi="仿宋_GB2312" w:cs="仿宋_GB2312" w:hint="eastAsia"/>
                <w:kern w:val="0"/>
                <w:sz w:val="20"/>
                <w:szCs w:val="20"/>
                <w:lang/>
              </w:rPr>
              <w:t>四、结转下年度继续办理</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rsidP="008375EE">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r>
              <w:rPr>
                <w:rFonts w:ascii="仿宋_GB2312" w:eastAsia="仿宋_GB2312" w:hAnsi="仿宋_GB2312" w:cs="仿宋_GB2312" w:hint="eastAsia"/>
                <w:kern w:val="0"/>
                <w:sz w:val="20"/>
                <w:szCs w:val="20"/>
                <w:lang/>
              </w:rPr>
              <w:t> </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8" w:type="dxa"/>
            <w:tcBorders>
              <w:top w:val="nil"/>
              <w:left w:val="nil"/>
              <w:bottom w:val="single" w:sz="8" w:space="0" w:color="auto"/>
              <w:right w:val="single" w:sz="8" w:space="0" w:color="auto"/>
            </w:tcBorders>
            <w:tcMar>
              <w:left w:w="57" w:type="dxa"/>
              <w:right w:w="57"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89" w:type="dxa"/>
            <w:tcBorders>
              <w:top w:val="nil"/>
              <w:left w:val="nil"/>
              <w:bottom w:val="single" w:sz="8" w:space="0" w:color="auto"/>
              <w:right w:val="single" w:sz="8" w:space="0" w:color="auto"/>
            </w:tcBorders>
            <w:tcMar>
              <w:left w:w="57" w:type="dxa"/>
              <w:right w:w="57" w:type="dxa"/>
            </w:tcMa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r>
    </w:tbl>
    <w:p w:rsidR="00000000" w:rsidRDefault="002C1902">
      <w:pPr>
        <w:widowControl/>
        <w:shd w:val="clear" w:color="auto" w:fill="FFFFFF"/>
        <w:jc w:val="center"/>
        <w:rPr>
          <w:rFonts w:ascii="仿宋_GB2312" w:eastAsia="仿宋_GB2312" w:hAnsi="仿宋_GB2312" w:cs="仿宋_GB2312" w:hint="eastAsia"/>
          <w:color w:val="333333"/>
          <w:sz w:val="24"/>
          <w:szCs w:val="24"/>
        </w:rPr>
      </w:pPr>
    </w:p>
    <w:p w:rsidR="00000000" w:rsidRDefault="002C1902" w:rsidP="008375EE">
      <w:pPr>
        <w:pStyle w:val="a5"/>
        <w:widowControl/>
        <w:shd w:val="clear" w:color="auto" w:fill="FFFFFF"/>
        <w:spacing w:before="0" w:beforeAutospacing="0" w:after="0" w:afterAutospacing="0"/>
        <w:jc w:val="both"/>
        <w:rPr>
          <w:rFonts w:ascii="方正黑体_GBK" w:eastAsia="方正黑体_GBK" w:hAnsi="方正黑体_GBK" w:cs="方正黑体_GBK" w:hint="eastAsia"/>
          <w:bCs/>
          <w:color w:val="333333"/>
          <w:sz w:val="32"/>
          <w:szCs w:val="32"/>
          <w:shd w:val="clear" w:color="auto" w:fill="FFFFFF"/>
        </w:rPr>
      </w:pPr>
      <w:r>
        <w:rPr>
          <w:rFonts w:ascii="方正黑体_GBK" w:eastAsia="方正黑体_GBK" w:hAnsi="方正黑体_GBK" w:cs="方正黑体_GBK" w:hint="eastAsia"/>
          <w:bCs/>
          <w:color w:val="333333"/>
          <w:sz w:val="32"/>
          <w:szCs w:val="32"/>
          <w:shd w:val="clear" w:color="auto" w:fill="FFFFFF"/>
        </w:rPr>
        <w:t>四、政府信息公开行政复议、行政诉讼情况</w:t>
      </w:r>
    </w:p>
    <w:p w:rsidR="00000000" w:rsidRDefault="002C1902">
      <w:pPr>
        <w:widowControl/>
        <w:shd w:val="clear" w:color="auto" w:fill="FFFFFF"/>
        <w:jc w:val="center"/>
        <w:rPr>
          <w:rFonts w:ascii="仿宋_GB2312" w:eastAsia="仿宋_GB2312" w:hAnsi="仿宋_GB2312" w:cs="仿宋_GB2312" w:hint="eastAsia"/>
          <w:color w:val="333333"/>
          <w:sz w:val="24"/>
          <w:szCs w:val="24"/>
        </w:rPr>
      </w:pPr>
    </w:p>
    <w:tbl>
      <w:tblPr>
        <w:tblW w:w="9748" w:type="dxa"/>
        <w:jc w:val="center"/>
        <w:tblInd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tblPr>
      <w:tblGrid>
        <w:gridCol w:w="650"/>
        <w:gridCol w:w="650"/>
        <w:gridCol w:w="650"/>
        <w:gridCol w:w="650"/>
        <w:gridCol w:w="650"/>
        <w:gridCol w:w="649"/>
        <w:gridCol w:w="649"/>
        <w:gridCol w:w="650"/>
        <w:gridCol w:w="650"/>
        <w:gridCol w:w="650"/>
        <w:gridCol w:w="650"/>
        <w:gridCol w:w="650"/>
        <w:gridCol w:w="650"/>
        <w:gridCol w:w="650"/>
        <w:gridCol w:w="650"/>
      </w:tblGrid>
      <w:tr w:rsidR="00000000">
        <w:trPr>
          <w:jc w:val="center"/>
        </w:trPr>
        <w:tc>
          <w:tcPr>
            <w:tcW w:w="32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行政复议</w:t>
            </w:r>
          </w:p>
        </w:tc>
        <w:tc>
          <w:tcPr>
            <w:tcW w:w="6428"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行政诉讼</w:t>
            </w:r>
          </w:p>
        </w:tc>
      </w:tr>
      <w:tr w:rsidR="00000000">
        <w:trPr>
          <w:jc w:val="center"/>
        </w:trPr>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结果维持</w:t>
            </w:r>
          </w:p>
        </w:tc>
        <w:tc>
          <w:tcPr>
            <w:tcW w:w="642"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纠正</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其他</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结果</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尚未</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审结</w:t>
            </w:r>
          </w:p>
        </w:tc>
        <w:tc>
          <w:tcPr>
            <w:tcW w:w="642"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总计</w:t>
            </w:r>
          </w:p>
        </w:tc>
        <w:tc>
          <w:tcPr>
            <w:tcW w:w="3213"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复议后起诉</w:t>
            </w:r>
          </w:p>
        </w:tc>
      </w:tr>
      <w:tr w:rsidR="00000000">
        <w:trPr>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rPr>
                <w:rFonts w:ascii="仿宋_GB2312" w:eastAsia="仿宋_GB2312" w:hAnsi="仿宋_GB2312" w:cs="仿宋_GB2312" w:hint="eastAsia"/>
                <w:sz w:val="24"/>
                <w:szCs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其他</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尚未</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结果</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其他</w:t>
            </w:r>
            <w:r>
              <w:rPr>
                <w:rFonts w:ascii="仿宋_GB2312" w:eastAsia="仿宋_GB2312" w:hAnsi="仿宋_GB2312" w:cs="仿宋_GB2312" w:hint="eastAsia"/>
                <w:color w:val="000000"/>
                <w:kern w:val="0"/>
                <w:sz w:val="20"/>
                <w:szCs w:val="20"/>
                <w:lang/>
              </w:rPr>
              <w:br/>
            </w:r>
            <w:r>
              <w:rPr>
                <w:rFonts w:ascii="仿宋_GB2312" w:eastAsia="仿宋_GB2312" w:hAnsi="仿宋_GB2312" w:cs="仿宋_GB2312" w:hint="eastAsia"/>
                <w:color w:val="000000"/>
                <w:kern w:val="0"/>
                <w:sz w:val="20"/>
                <w:szCs w:val="20"/>
                <w:lang/>
              </w:rP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尚未</w:t>
            </w:r>
            <w:r>
              <w:rPr>
                <w:rFonts w:ascii="仿宋_GB2312" w:eastAsia="仿宋_GB2312" w:hAnsi="仿宋_GB2312" w:cs="仿宋_GB2312" w:hint="eastAsia"/>
                <w:kern w:val="0"/>
                <w:sz w:val="20"/>
                <w:szCs w:val="20"/>
                <w:lang/>
              </w:rPr>
              <w:br/>
            </w:r>
            <w:r>
              <w:rPr>
                <w:rFonts w:ascii="仿宋_GB2312" w:eastAsia="仿宋_GB2312" w:hAnsi="仿宋_GB2312" w:cs="仿宋_GB2312" w:hint="eastAsia"/>
                <w:kern w:val="0"/>
                <w:sz w:val="20"/>
                <w:szCs w:val="20"/>
                <w:lang/>
              </w:rP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color w:val="000000"/>
                <w:kern w:val="0"/>
                <w:sz w:val="20"/>
                <w:szCs w:val="20"/>
                <w:lang/>
              </w:rPr>
              <w:t>总计</w:t>
            </w:r>
          </w:p>
        </w:tc>
      </w:tr>
      <w:tr w:rsidR="00000000">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w:t>
            </w:r>
            <w:r>
              <w:rPr>
                <w:rFonts w:ascii="仿宋_GB2312" w:eastAsia="仿宋_GB2312" w:hAnsi="仿宋_GB2312" w:cs="仿宋_GB2312" w:hint="eastAsia"/>
                <w:kern w:val="0"/>
                <w:sz w:val="20"/>
                <w:szCs w:val="20"/>
                <w:lang/>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rPr>
            </w:pPr>
            <w:r>
              <w:rPr>
                <w:rFonts w:ascii="仿宋_GB2312" w:eastAsia="仿宋_GB2312" w:hAnsi="仿宋_GB2312" w:cs="仿宋_GB2312" w:hint="eastAsia"/>
                <w:kern w:val="0"/>
                <w:sz w:val="20"/>
                <w:szCs w:val="20"/>
                <w:lang/>
              </w:rPr>
              <w:t>0 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rPr>
            </w:pPr>
            <w:r>
              <w:rPr>
                <w:rFonts w:ascii="仿宋_GB2312" w:eastAsia="仿宋_GB2312" w:hAnsi="仿宋_GB2312" w:cs="仿宋_GB2312" w:hint="eastAsia"/>
                <w:kern w:val="0"/>
                <w:sz w:val="20"/>
                <w:szCs w:val="20"/>
                <w:lang/>
              </w:rPr>
              <w:t> 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000000" w:rsidRDefault="002C1902">
            <w:pPr>
              <w:widowControl/>
              <w:jc w:val="center"/>
              <w:rPr>
                <w:rFonts w:ascii="仿宋_GB2312" w:eastAsia="仿宋_GB2312" w:hAnsi="仿宋_GB2312" w:cs="仿宋_GB2312" w:hint="eastAsia"/>
                <w:kern w:val="0"/>
                <w:sz w:val="20"/>
                <w:szCs w:val="20"/>
                <w:lang/>
              </w:rPr>
            </w:pPr>
            <w:r>
              <w:rPr>
                <w:rFonts w:ascii="仿宋_GB2312" w:eastAsia="仿宋_GB2312" w:hAnsi="仿宋_GB2312" w:cs="仿宋_GB2312" w:hint="eastAsia"/>
                <w:kern w:val="0"/>
                <w:sz w:val="20"/>
                <w:szCs w:val="20"/>
                <w:lang/>
              </w:rPr>
              <w:t>0</w:t>
            </w:r>
          </w:p>
        </w:tc>
      </w:tr>
    </w:tbl>
    <w:p w:rsidR="00000000" w:rsidRDefault="002C1902">
      <w:pPr>
        <w:widowControl/>
        <w:jc w:val="left"/>
        <w:rPr>
          <w:rFonts w:ascii="仿宋_GB2312" w:eastAsia="仿宋_GB2312" w:hAnsi="仿宋_GB2312" w:cs="仿宋_GB2312" w:hint="eastAsia"/>
        </w:rPr>
      </w:pPr>
    </w:p>
    <w:p w:rsidR="00000000" w:rsidRDefault="002C1902" w:rsidP="008375EE">
      <w:pPr>
        <w:pStyle w:val="a5"/>
        <w:widowControl/>
        <w:shd w:val="clear" w:color="auto" w:fill="FFFFFF"/>
        <w:spacing w:before="0" w:beforeAutospacing="0" w:after="0" w:afterAutospacing="0" w:line="560" w:lineRule="exact"/>
        <w:jc w:val="both"/>
        <w:rPr>
          <w:rFonts w:ascii="方正黑体_GBK" w:eastAsia="方正黑体_GBK" w:hAnsi="方正黑体_GBK" w:cs="方正黑体_GBK" w:hint="eastAsia"/>
          <w:bCs/>
          <w:color w:val="333333"/>
          <w:sz w:val="32"/>
          <w:szCs w:val="32"/>
          <w:shd w:val="clear" w:color="auto" w:fill="FFFFFF"/>
        </w:rPr>
      </w:pPr>
      <w:r>
        <w:rPr>
          <w:rFonts w:ascii="方正黑体_GBK" w:eastAsia="方正黑体_GBK" w:hAnsi="方正黑体_GBK" w:cs="方正黑体_GBK" w:hint="eastAsia"/>
          <w:bCs/>
          <w:color w:val="333333"/>
          <w:sz w:val="32"/>
          <w:szCs w:val="32"/>
          <w:shd w:val="clear" w:color="auto" w:fill="FFFFFF"/>
        </w:rPr>
        <w:t>五、存在的主要问题及改进情况</w:t>
      </w:r>
    </w:p>
    <w:p w:rsidR="00894C6A" w:rsidRDefault="00894C6A" w:rsidP="00894C6A">
      <w:pPr>
        <w:pStyle w:val="a5"/>
        <w:widowControl/>
        <w:spacing w:beforeAutospacing="0" w:afterAutospacing="0" w:line="420" w:lineRule="atLeast"/>
        <w:ind w:firstLine="645"/>
        <w:rPr>
          <w:sz w:val="21"/>
          <w:szCs w:val="21"/>
        </w:rPr>
      </w:pPr>
      <w:r>
        <w:rPr>
          <w:rFonts w:ascii="仿宋_GB2312" w:eastAsia="仿宋_GB2312" w:cs="仿宋_GB2312"/>
          <w:sz w:val="31"/>
          <w:szCs w:val="31"/>
        </w:rPr>
        <w:t>下一步</w:t>
      </w:r>
      <w:r>
        <w:rPr>
          <w:rFonts w:ascii="仿宋_GB2312" w:eastAsia="仿宋_GB2312" w:cs="仿宋_GB2312" w:hint="eastAsia"/>
          <w:sz w:val="31"/>
          <w:szCs w:val="31"/>
        </w:rPr>
        <w:t>，</w:t>
      </w:r>
      <w:r>
        <w:rPr>
          <w:rFonts w:ascii="仿宋_GB2312" w:eastAsia="仿宋_GB2312" w:cs="仿宋_GB2312"/>
          <w:sz w:val="31"/>
          <w:szCs w:val="31"/>
        </w:rPr>
        <w:t>区</w:t>
      </w:r>
      <w:r>
        <w:rPr>
          <w:rFonts w:ascii="仿宋_GB2312" w:eastAsia="仿宋_GB2312" w:cs="仿宋_GB2312" w:hint="eastAsia"/>
          <w:sz w:val="31"/>
          <w:szCs w:val="31"/>
        </w:rPr>
        <w:t>旅游</w:t>
      </w:r>
      <w:r>
        <w:rPr>
          <w:rFonts w:ascii="仿宋_GB2312" w:eastAsia="仿宋_GB2312" w:cs="仿宋_GB2312"/>
          <w:sz w:val="31"/>
          <w:szCs w:val="31"/>
        </w:rPr>
        <w:t>和文化局将</w:t>
      </w:r>
      <w:proofErr w:type="gramStart"/>
      <w:r>
        <w:rPr>
          <w:rFonts w:ascii="仿宋_GB2312" w:eastAsia="仿宋_GB2312" w:cs="仿宋_GB2312" w:hint="eastAsia"/>
          <w:sz w:val="31"/>
          <w:szCs w:val="31"/>
        </w:rPr>
        <w:t>持续抓好</w:t>
      </w:r>
      <w:proofErr w:type="gramEnd"/>
      <w:r>
        <w:rPr>
          <w:rFonts w:ascii="仿宋_GB2312" w:eastAsia="仿宋_GB2312" w:cs="仿宋_GB2312"/>
          <w:sz w:val="31"/>
          <w:szCs w:val="31"/>
        </w:rPr>
        <w:t>政务公开工作</w:t>
      </w:r>
      <w:r>
        <w:rPr>
          <w:rFonts w:ascii="仿宋_GB2312" w:eastAsia="仿宋_GB2312" w:cs="仿宋_GB2312" w:hint="eastAsia"/>
          <w:sz w:val="31"/>
          <w:szCs w:val="31"/>
        </w:rPr>
        <w:t>，</w:t>
      </w:r>
      <w:r>
        <w:rPr>
          <w:rFonts w:ascii="仿宋_GB2312" w:eastAsia="仿宋_GB2312" w:cs="仿宋_GB2312"/>
          <w:sz w:val="31"/>
          <w:szCs w:val="31"/>
        </w:rPr>
        <w:t>形成长期化、日常化和制度化的工作格局，并确保组织到位、措施到位、责任到位，切实满足人民群众对信息公开的新需求。</w:t>
      </w:r>
    </w:p>
    <w:p w:rsidR="00000000" w:rsidRDefault="002C1902" w:rsidP="008375EE">
      <w:pPr>
        <w:pStyle w:val="a5"/>
        <w:widowControl/>
        <w:shd w:val="clear" w:color="auto" w:fill="FFFFFF"/>
        <w:spacing w:before="0" w:beforeAutospacing="0" w:after="0" w:afterAutospacing="0" w:line="560" w:lineRule="exact"/>
        <w:jc w:val="both"/>
        <w:rPr>
          <w:rFonts w:ascii="方正黑体_GBK" w:eastAsia="方正黑体_GBK" w:hAnsi="方正黑体_GBK" w:cs="方正黑体_GBK" w:hint="eastAsia"/>
          <w:bCs/>
          <w:color w:val="333333"/>
          <w:sz w:val="32"/>
          <w:szCs w:val="32"/>
          <w:shd w:val="clear" w:color="auto" w:fill="FFFFFF"/>
        </w:rPr>
      </w:pPr>
      <w:r>
        <w:rPr>
          <w:rFonts w:ascii="方正黑体_GBK" w:eastAsia="方正黑体_GBK" w:hAnsi="方正黑体_GBK" w:cs="方正黑体_GBK" w:hint="eastAsia"/>
          <w:bCs/>
          <w:color w:val="333333"/>
          <w:sz w:val="32"/>
          <w:szCs w:val="32"/>
          <w:shd w:val="clear" w:color="auto" w:fill="FFFFFF"/>
        </w:rPr>
        <w:t>六、其他需要报告的事项</w:t>
      </w:r>
    </w:p>
    <w:p w:rsidR="002C1902" w:rsidRDefault="002C1902">
      <w:pPr>
        <w:adjustRightInd w:val="0"/>
        <w:snapToGrid w:val="0"/>
        <w:spacing w:line="560" w:lineRule="exact"/>
        <w:ind w:firstLineChars="200" w:firstLine="640"/>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shd w:val="clear" w:color="auto" w:fill="FFFFFF"/>
        </w:rPr>
        <w:t>无。</w:t>
      </w:r>
    </w:p>
    <w:sectPr w:rsidR="002C190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AC5E01"/>
    <w:rsid w:val="000B5077"/>
    <w:rsid w:val="000D7FF5"/>
    <w:rsid w:val="00162670"/>
    <w:rsid w:val="002C1902"/>
    <w:rsid w:val="00365C91"/>
    <w:rsid w:val="00387390"/>
    <w:rsid w:val="003A7122"/>
    <w:rsid w:val="003B06AB"/>
    <w:rsid w:val="0042109C"/>
    <w:rsid w:val="004478D1"/>
    <w:rsid w:val="005D7183"/>
    <w:rsid w:val="007E603B"/>
    <w:rsid w:val="008375EE"/>
    <w:rsid w:val="00894C6A"/>
    <w:rsid w:val="008C7E06"/>
    <w:rsid w:val="00A174D2"/>
    <w:rsid w:val="00A75AA3"/>
    <w:rsid w:val="00AC5E01"/>
    <w:rsid w:val="00E563EC"/>
    <w:rsid w:val="00ED0E26"/>
    <w:rsid w:val="00FC69D3"/>
    <w:rsid w:val="0EEF8BBE"/>
    <w:rsid w:val="13FDDA6D"/>
    <w:rsid w:val="1FFA7AAF"/>
    <w:rsid w:val="278760B0"/>
    <w:rsid w:val="2B3F4861"/>
    <w:rsid w:val="35FB7E7E"/>
    <w:rsid w:val="3BDD6CFD"/>
    <w:rsid w:val="3FFFC0D9"/>
    <w:rsid w:val="5C3CC9CA"/>
    <w:rsid w:val="5D6F9D6E"/>
    <w:rsid w:val="5FC6AB52"/>
    <w:rsid w:val="6A3FA84F"/>
    <w:rsid w:val="6DFF9060"/>
    <w:rsid w:val="6FDECA05"/>
    <w:rsid w:val="6FF7F203"/>
    <w:rsid w:val="73D7D8FC"/>
    <w:rsid w:val="765F76D8"/>
    <w:rsid w:val="770FBDF0"/>
    <w:rsid w:val="77B7A2BC"/>
    <w:rsid w:val="77FDA96D"/>
    <w:rsid w:val="77FFDA83"/>
    <w:rsid w:val="7B9FCD21"/>
    <w:rsid w:val="7D5F96E6"/>
    <w:rsid w:val="7DF75889"/>
    <w:rsid w:val="7F7D929C"/>
    <w:rsid w:val="7FFFC731"/>
    <w:rsid w:val="8A6EA319"/>
    <w:rsid w:val="9B385D52"/>
    <w:rsid w:val="BF5F5E5D"/>
    <w:rsid w:val="CDEF9C6A"/>
    <w:rsid w:val="D7FF98A8"/>
    <w:rsid w:val="D7FFAC50"/>
    <w:rsid w:val="ECFF3847"/>
    <w:rsid w:val="EDDE5CD7"/>
    <w:rsid w:val="EFF7B617"/>
    <w:rsid w:val="F3F9AD7B"/>
    <w:rsid w:val="F55B8B6A"/>
    <w:rsid w:val="F5CF7F6D"/>
    <w:rsid w:val="F7FF5477"/>
    <w:rsid w:val="F9FB6FEC"/>
    <w:rsid w:val="FBB70DBC"/>
    <w:rsid w:val="FBDB59A7"/>
    <w:rsid w:val="FE9ADEE9"/>
    <w:rsid w:val="FEBF8E42"/>
    <w:rsid w:val="FF5BD916"/>
    <w:rsid w:val="FF7F0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basedOn w:val="a0"/>
    <w:link w:val="a3"/>
    <w:uiPriority w:val="99"/>
    <w:qFormat/>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paragraph" w:styleId="a5">
    <w:name w:val="Normal (Web)"/>
    <w:basedOn w:val="a"/>
    <w:unhideWhenUsed/>
    <w:qFormat/>
    <w:pPr>
      <w:spacing w:before="100" w:beforeAutospacing="1" w:after="100" w:afterAutospacing="1"/>
      <w:jc w:val="left"/>
    </w:pPr>
    <w:rPr>
      <w:kern w:val="0"/>
      <w:sz w:val="24"/>
    </w:rPr>
  </w:style>
  <w:style w:type="character" w:styleId="a6">
    <w:name w:val="Strong"/>
    <w:basedOn w:val="a0"/>
    <w:uiPriority w:val="22"/>
    <w:qFormat/>
    <w:rPr>
      <w:b/>
    </w:rPr>
  </w:style>
  <w:style w:type="paragraph" w:styleId="a7">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397</Words>
  <Characters>2265</Characters>
  <Application>Microsoft Office Word</Application>
  <DocSecurity>0</DocSecurity>
  <Lines>18</Lines>
  <Paragraphs>5</Paragraphs>
  <ScaleCrop>false</ScaleCrop>
  <Company>China</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Ting</dc:creator>
  <cp:lastModifiedBy>User</cp:lastModifiedBy>
  <cp:revision>3</cp:revision>
  <cp:lastPrinted>2024-01-22T14:16:00Z</cp:lastPrinted>
  <dcterms:created xsi:type="dcterms:W3CDTF">2024-01-31T08:45:00Z</dcterms:created>
  <dcterms:modified xsi:type="dcterms:W3CDTF">2024-01-31T09:00:00Z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08D79CC9CB6117F017DEAD65100BC2DC</vt:lpwstr>
  </property>
</Properties>
</file>