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双桥区人民政府2019年预算信息公开目录</w:t>
      </w:r>
    </w:p>
    <w:p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信息公开说明目录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1、三公经费预算情况说明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2、举借债务情况说明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3、财政转移支付情况说明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4、绩效预算情况说明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5、政府采购情况说明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6、专业名词解释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7、2019年财政收支统计情况说明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8、2019 年预算草案及文本</w:t>
      </w:r>
    </w:p>
    <w:p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二、预算公开表格目录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 一般公共预算收入表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§1-2一般公共预算支出表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§1-3一般公共预算本级支出表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§1-4 一般公共预算本级基本支出表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§1-5 一般公共预算税收返还、一般性和专项转移支付分地区安排情况表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§1-6 一般公共预算专项转移支付分项目安排情况表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§1-7 政府性基金预算收入表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§1-8 政府性基金预算支出表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§1-9 政府性基金预算本级支出表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§1-10 政府性基金预算专项转移支付分地区安排情况表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§1-11 政府性基金预算专项转移支付分项目安排情况表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§1-12 国有资本经营预算收入表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§1-13 国有资本经营预算支出表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§1-14 国有资本经营预算本级支出表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§1-15 国有资本经营预算专项转移支付分地区安排情况表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§1-16 国有资本经营预算专项转移支付分项目安排情况表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§1-17 社会保险基金预算收入表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§1-18 社会保险基金预算支出表</w:t>
      </w:r>
    </w:p>
    <w:p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§1-19 政府一般债务限额及余额情况表</w:t>
      </w:r>
    </w:p>
    <w:p>
      <w:pPr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§1-20政府专项债务限额及余额情况表</w:t>
      </w:r>
    </w:p>
    <w:p>
      <w:pP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§1-2</w:t>
      </w:r>
      <w: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  <w:t>1本地区地方政府债券限额提前下达情况表</w:t>
      </w:r>
    </w:p>
    <w:p>
      <w:pP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§1-2</w:t>
      </w:r>
      <w: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  <w:t>2本地区和本级地方政府债券发行及还本付息情况表</w:t>
      </w:r>
    </w:p>
    <w:p>
      <w:pP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§1-2</w:t>
      </w:r>
      <w: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  <w:t>3本地区新增地方政府债券资金安排表</w:t>
      </w:r>
    </w:p>
    <w:p>
      <w:pP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§1-2</w:t>
      </w:r>
      <w:r>
        <w:rPr>
          <w:rFonts w:asciiTheme="majorEastAsia" w:eastAsiaTheme="majorEastAsia" w:hAnsiTheme="majorEastAsia" w:cstheme="majorEastAsia" w:hint="eastAsia"/>
          <w:sz w:val="32"/>
          <w:szCs w:val="32"/>
          <w:lang w:val="en-US" w:eastAsia="zh-CN"/>
        </w:rPr>
        <w:t>4本地区再融资债券分月发行安排表</w:t>
      </w:r>
    </w:p>
    <w:p>
      <w:pPr>
        <w:rPr>
          <w:rFonts w:asciiTheme="majorEastAsia" w:eastAsiaTheme="majorEastAsia" w:hAnsiTheme="majorEastAsia" w:cstheme="majorEastAsia"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8326D7"/>
    <w:multiLevelType w:val="singleLevel"/>
    <w:tmpl w:val="FF8326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635BC"/>
    <w:rsid w:val="000663F4"/>
    <w:rsid w:val="00A64664"/>
    <w:rsid w:val="299635BC"/>
    <w:rsid w:val="674C6DB3"/>
    <w:rsid w:val="6D53502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458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明媚</dc:creator>
  <cp:lastModifiedBy>明媚</cp:lastModifiedBy>
  <cp:revision>2</cp:revision>
  <dcterms:created xsi:type="dcterms:W3CDTF">2018-08-15T09:37:00Z</dcterms:created>
  <dcterms:modified xsi:type="dcterms:W3CDTF">2021-04-30T06:27:04Z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9FA4EF98653B48EEBF54E1FB9F27199F</vt:lpwstr>
  </property>
  <property fmtid="{D5CDD505-2E9C-101B-9397-08002B2CF9AE}" pid="3" name="KSOProductBuildVer">
    <vt:lpwstr>2052-11.1.0.10356</vt:lpwstr>
  </property>
</Properties>
</file>