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ind w:firstLine="440" w:firstLineChars="100"/>
        <w:jc w:val="both"/>
        <w:rPr>
          <w:rFonts w:ascii="仿宋" w:eastAsia="仿宋" w:hAnsi="仿宋" w:cs="仿宋" w:hint="eastAsia"/>
          <w:kern w:val="0"/>
          <w:sz w:val="44"/>
          <w:szCs w:val="44"/>
          <w:lang w:val="en-US" w:eastAsia="zh-CN" w:bidi="ar"/>
        </w:rPr>
      </w:pPr>
      <w:r>
        <w:rPr>
          <w:rFonts w:ascii="仿宋" w:eastAsia="仿宋" w:hAnsi="仿宋" w:cs="仿宋" w:hint="eastAsia"/>
          <w:kern w:val="0"/>
          <w:sz w:val="44"/>
          <w:szCs w:val="44"/>
          <w:lang w:val="en-US" w:eastAsia="zh-CN" w:bidi="ar"/>
        </w:rPr>
        <w:t>“冀时办”深入基层，政务服务随时办</w:t>
      </w:r>
    </w:p>
    <w:p>
      <w:pPr>
        <w:ind w:firstLine="440" w:firstLineChars="100"/>
        <w:jc w:val="both"/>
        <w:rPr>
          <w:rFonts w:ascii="仿宋" w:eastAsia="仿宋" w:hAnsi="仿宋" w:cs="仿宋" w:hint="default"/>
          <w:kern w:val="0"/>
          <w:sz w:val="44"/>
          <w:szCs w:val="44"/>
          <w:lang w:val="en-US" w:eastAsia="zh-CN" w:bidi="ar"/>
        </w:rPr>
      </w:pPr>
    </w:p>
    <w:p>
      <w:pPr>
        <w:ind w:firstLine="640" w:firstLineChars="200"/>
        <w:rPr>
          <w:rFonts w:ascii="仿宋" w:eastAsia="仿宋" w:hAnsi="仿宋" w:cs="仿宋" w:hint="eastAsia"/>
          <w:kern w:val="0"/>
          <w:sz w:val="32"/>
          <w:szCs w:val="32"/>
          <w:lang w:val="en-US" w:eastAsia="zh-CN" w:bidi="ar"/>
        </w:rPr>
      </w:pPr>
      <w:r>
        <w:rPr>
          <w:rFonts w:ascii="仿宋" w:eastAsia="仿宋" w:hAnsi="仿宋" w:cs="仿宋" w:hint="eastAsia"/>
          <w:kern w:val="0"/>
          <w:sz w:val="32"/>
          <w:szCs w:val="32"/>
          <w:lang w:val="en-US" w:eastAsia="zh-CN" w:bidi="ar"/>
        </w:rPr>
        <w:t>为进一步提升群众对民生工程的知晓率，满意率和支持率，使广大人民群众真正了解“冀时办”、会用“冀时办”、享受“冀时办”，近日</w:t>
      </w:r>
      <w:r>
        <w:rPr>
          <w:rFonts w:ascii="仿宋" w:eastAsia="仿宋" w:hAnsi="仿宋" w:cs="仿宋" w:hint="eastAsia"/>
          <w:i/>
          <w:iCs/>
          <w:kern w:val="0"/>
          <w:sz w:val="32"/>
          <w:szCs w:val="32"/>
          <w:lang w:val="en-US" w:eastAsia="zh-CN" w:bidi="ar"/>
        </w:rPr>
        <w:t>，</w:t>
      </w:r>
      <w:r>
        <w:rPr>
          <w:rFonts w:ascii="仿宋" w:eastAsia="仿宋" w:hAnsi="仿宋" w:cs="仿宋" w:hint="eastAsia"/>
          <w:kern w:val="0"/>
          <w:sz w:val="32"/>
          <w:szCs w:val="32"/>
          <w:lang w:val="en-US" w:eastAsia="zh-CN" w:bidi="ar"/>
        </w:rPr>
        <w:t>双桥区行政审批局组织政务服务中心多名业务能手深入多个基层社区，积极开展“冀时办”App使用的宣传推广活动。</w:t>
      </w:r>
      <w:bookmarkStart w:id="0" w:name="_GoBack"/>
      <w:bookmarkEnd w:id="0"/>
    </w:p>
    <w:p>
      <w:pPr>
        <w:ind w:firstLine="640" w:firstLineChars="200"/>
        <w:rPr>
          <w:rFonts w:ascii="仿宋" w:eastAsia="仿宋" w:hAnsi="仿宋" w:cs="仿宋" w:hint="eastAsia"/>
          <w:kern w:val="0"/>
          <w:sz w:val="32"/>
          <w:szCs w:val="32"/>
          <w:lang w:val="en-US" w:eastAsia="zh-CN" w:bidi="ar"/>
        </w:rPr>
      </w:pPr>
      <w:r>
        <w:rPr>
          <w:rFonts w:ascii="仿宋" w:eastAsia="仿宋" w:hAnsi="仿宋" w:cs="仿宋" w:hint="eastAsia"/>
          <w:kern w:val="0"/>
          <w:sz w:val="32"/>
          <w:szCs w:val="32"/>
          <w:lang w:val="en-US" w:eastAsia="zh-CN" w:bidi="ar"/>
        </w:rPr>
        <w:t>工作人员通过立展板、拉条幅、发放宣传手册等方式，耐心向群众详细介绍如何下载“冀时办”App，如何注册账号、填写资料，申办大家所需办理的业务等等。在活动现场工作人员共发放宣传手册1000余份，解答群众提出的相关业务问题17个，协助200多名群众下载注册了“冀时办”App。办事群众可通过“冀时办”App办理各项政务服务事项，此次活动切实提高了群众对“冀时办”的了解以及使用程度，取得了良好的宣传效果。</w:t>
      </w:r>
    </w:p>
    <w:p>
      <w:pPr>
        <w:ind w:firstLine="640" w:firstLineChars="200"/>
        <w:rPr>
          <w:rFonts w:ascii="仿宋" w:eastAsia="仿宋" w:hAnsi="仿宋" w:cs="仿宋" w:hint="default"/>
          <w:kern w:val="0"/>
          <w:sz w:val="32"/>
          <w:szCs w:val="32"/>
          <w:lang w:val="en-US" w:eastAsia="zh-CN" w:bidi="ar"/>
        </w:rPr>
      </w:pPr>
      <w:r>
        <w:rPr>
          <w:rFonts w:ascii="仿宋" w:eastAsia="仿宋" w:hAnsi="仿宋" w:cs="仿宋" w:hint="eastAsia"/>
          <w:kern w:val="0"/>
          <w:sz w:val="32"/>
          <w:szCs w:val="32"/>
          <w:lang w:val="en-US" w:eastAsia="zh-CN" w:bidi="ar"/>
        </w:rPr>
        <w:t>接下来，双桥区行政审批局将进一步丰富对“冀时办”App的宣传方式，持续优化政务服务联动办理流程，拓宽为民服务办事渠道，充分发挥网上服务与实体大厅服务、线上服务与线下服务相结合的一体化政府服务模式，不断提升政府网上公共服务水平，让群众享受更方便、更温馨、更全面的政务服务。</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37175"/>
    <w:rsid w:val="03437175"/>
    <w:rsid w:val="48556EEC"/>
  </w:rsids>
  <w:docVars>
    <w:docVar w:name="commondata" w:val="eyJoZGlkIjoiMzdjOWE0YmZjNWM1ODQ5ZjFkMGVjZmQ2N2I4NDAzMj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413</Characters>
  <Application>Microsoft Office Word</Application>
  <DocSecurity>0</DocSecurity>
  <Lines>0</Lines>
  <Paragraphs>0</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2023-09-04T06:27:00Z</dcterms:created>
  <dcterms:modified xsi:type="dcterms:W3CDTF">2023-09-07T06:34:21Z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088AA7FEF23A4EB284D862FCEC3BAD1B_13</vt:lpwstr>
  </property>
  <property fmtid="{D5CDD505-2E9C-101B-9397-08002B2CF9AE}" pid="3" name="KSOProductBuildVer">
    <vt:lpwstr>2052-11.1.0.14309</vt:lpwstr>
  </property>
</Properties>
</file>