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>
      <w:pPr>
        <w:spacing w:before="120" w:after="120" w:line="600" w:lineRule="exact"/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承德市双桥区卫健局</w:t>
      </w:r>
      <w:r>
        <w:rPr>
          <w:rFonts w:ascii="宋体" w:hAnsi="宋体" w:cs="宋体"/>
          <w:b/>
          <w:bCs/>
          <w:sz w:val="36"/>
          <w:szCs w:val="36"/>
        </w:rPr>
        <w:t>202</w:t>
      </w:r>
      <w:r>
        <w:rPr>
          <w:rFonts w:ascii="宋体" w:hAnsi="宋体" w:cs="宋体" w:hint="eastAsia"/>
          <w:b/>
          <w:bCs/>
          <w:sz w:val="36"/>
          <w:szCs w:val="36"/>
        </w:rPr>
        <w:t>4年</w:t>
      </w:r>
      <w:r>
        <w:rPr>
          <w:rFonts w:ascii="宋体" w:cs="宋体" w:hint="eastAsia"/>
          <w:b/>
          <w:bCs/>
          <w:sz w:val="36"/>
          <w:szCs w:val="36"/>
        </w:rPr>
        <w:t>“</w:t>
      </w:r>
      <w:r>
        <w:rPr>
          <w:rFonts w:ascii="宋体" w:hAnsi="宋体" w:cs="宋体" w:hint="eastAsia"/>
          <w:b/>
          <w:bCs/>
          <w:sz w:val="36"/>
          <w:szCs w:val="36"/>
        </w:rPr>
        <w:t>双随机</w:t>
      </w:r>
      <w:r>
        <w:rPr>
          <w:rFonts w:ascii="宋体" w:cs="宋体" w:hint="eastAsia"/>
          <w:b/>
          <w:bCs/>
          <w:sz w:val="36"/>
          <w:szCs w:val="36"/>
        </w:rPr>
        <w:t>”</w:t>
      </w:r>
      <w:r>
        <w:rPr>
          <w:rFonts w:ascii="宋体" w:hAnsi="宋体" w:cs="宋体" w:hint="eastAsia"/>
          <w:b/>
          <w:bCs/>
          <w:sz w:val="36"/>
          <w:szCs w:val="36"/>
        </w:rPr>
        <w:t>抽查结果公示(第一批)</w:t>
      </w:r>
    </w:p>
    <w:tbl>
      <w:tblPr>
        <w:tblStyle w:val="TableNormal"/>
        <w:tblW w:w="151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14"/>
        <w:gridCol w:w="3060"/>
        <w:gridCol w:w="1263"/>
        <w:gridCol w:w="1275"/>
        <w:gridCol w:w="3222"/>
        <w:gridCol w:w="1440"/>
        <w:gridCol w:w="1260"/>
        <w:gridCol w:w="1166"/>
      </w:tblGrid>
      <w:tr>
        <w:tblPrEx>
          <w:tblW w:w="15134" w:type="dxa"/>
          <w:tblInd w:w="-1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534" w:type="dxa"/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14" w:type="dxa"/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被抽查单位</w:t>
            </w:r>
          </w:p>
        </w:tc>
        <w:tc>
          <w:tcPr>
            <w:tcW w:w="3060" w:type="dxa"/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检查依据</w:t>
            </w:r>
          </w:p>
        </w:tc>
        <w:tc>
          <w:tcPr>
            <w:tcW w:w="1263" w:type="dxa"/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检查方式</w:t>
            </w:r>
          </w:p>
        </w:tc>
        <w:tc>
          <w:tcPr>
            <w:tcW w:w="1275" w:type="dxa"/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抽查时间</w:t>
            </w:r>
          </w:p>
        </w:tc>
        <w:tc>
          <w:tcPr>
            <w:tcW w:w="3222" w:type="dxa"/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检查事项</w:t>
            </w:r>
          </w:p>
        </w:tc>
        <w:tc>
          <w:tcPr>
            <w:tcW w:w="1440" w:type="dxa"/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抽查结果（合格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不合格）</w:t>
            </w:r>
          </w:p>
        </w:tc>
        <w:tc>
          <w:tcPr>
            <w:tcW w:w="1260" w:type="dxa"/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处理依据</w:t>
            </w:r>
          </w:p>
        </w:tc>
        <w:tc>
          <w:tcPr>
            <w:tcW w:w="1166" w:type="dxa"/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处理结果及意见</w:t>
            </w:r>
          </w:p>
        </w:tc>
      </w:tr>
      <w:tr>
        <w:tblPrEx>
          <w:tblW w:w="15134" w:type="dxa"/>
          <w:tblInd w:w="-10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双桥区薇奈丝美发店</w:t>
            </w:r>
          </w:p>
          <w:p>
            <w:pPr>
              <w:spacing w:after="160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《公共场所卫生管理条例》《公共场所卫生管理条例实施细则》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现场检查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2024.5.14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after="160" w:line="320" w:lineRule="exact"/>
              <w:ind w:firstLine="0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1从业人员健康体检情况2对空气、水质、顾客用品用具等进行卫生检测情况3设置禁止吸烟警语标识情况4对顾客用品用具进行清洗、消毒、保洁情况5住宿场所按照《艾滋病防治条例》的设施情况6建立卫生管理档案情况7公共场所新冠疫情常态化防控措施落实情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合格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</w:tc>
      </w:tr>
      <w:tr>
        <w:tblPrEx>
          <w:tblW w:w="15134" w:type="dxa"/>
          <w:tblInd w:w="-10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双桥区宜居旅馆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《公共场所卫生管理条例》《公共场所卫生管理条例实施细则》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现场检查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2024.5.14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after="160" w:line="320" w:lineRule="exact"/>
              <w:ind w:firstLine="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1从业人员健康体检情况2对空气、水质、顾客用品用具等进行卫生检测情况3设置禁止吸烟警语标识情况4对顾客用品用具进行清洗、消毒、保洁情况5住宿场所按照《艾滋病防治条例》的设施情况6建立卫生管理档案情况7公共场所新冠疫情常态化防控措施落实情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合格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</w:p>
        </w:tc>
      </w:tr>
      <w:tr>
        <w:tblPrEx>
          <w:tblW w:w="15134" w:type="dxa"/>
          <w:tblInd w:w="-10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承德市双桥亮亮大众洗浴</w:t>
            </w:r>
          </w:p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《公共场所卫生管理条例》《公共场所卫生管理条例实施细则》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现场检查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2024.5.13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after="160" w:line="320" w:lineRule="exact"/>
              <w:ind w:firstLine="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1从业人员健康体检情况2对空气、水质、顾客用品用具等进行卫生检测情况3设置禁止吸烟警语标识情况4对顾客用品用具进行清洗、消毒、保洁情况5住宿场所按照《艾滋病防治条例》的设施情况6建立卫生管理档案情况7公共场所新冠疫情常态化防控措施落实情况</w:t>
            </w:r>
          </w:p>
          <w:p>
            <w:pPr>
              <w:pStyle w:val="ListParagraph"/>
              <w:spacing w:after="160" w:line="320" w:lineRule="exact"/>
              <w:ind w:firstLine="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合格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</w:p>
        </w:tc>
      </w:tr>
      <w:tr>
        <w:tblPrEx>
          <w:tblW w:w="15134" w:type="dxa"/>
          <w:tblInd w:w="-10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双桥承德市双桥文苑大酒店</w:t>
            </w:r>
          </w:p>
          <w:p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</w:p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《公共场所卫生管理条例》 《公共场所卫生管理条例实施细则》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现场检查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2024.5.13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after="160" w:line="320" w:lineRule="exact"/>
              <w:ind w:firstLine="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1从业人员健康体检情况2、对空气、水质、顾客用品用具等进行卫生检测情况3、设置禁止吸烟警语标识情况4、对顾客用品用具进行清洗、消毒、保洁情况5、住宿场所按照《艾滋病防治条例》的设施情况6、建立卫生管理档案情况7、公共场所新冠疫情常态化防控措施落实情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不合格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《公共场所卫生管理条例》《公共场所卫生管理条例实施细则》《河北省卫生健康行政处罚裁量基准》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lang w:eastAsia="zh-CN"/>
              </w:rPr>
              <w:t>给予警告，并</w:t>
            </w: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罚款</w:t>
            </w:r>
            <w:r>
              <w:rPr>
                <w:rFonts w:ascii="仿宋" w:eastAsia="仿宋" w:hAnsi="仿宋" w:cs="Times New Roman" w:hint="eastAsia"/>
                <w:b/>
                <w:bCs/>
                <w:color w:val="000000"/>
                <w:lang w:eastAsia="zh-CN"/>
              </w:rPr>
              <w:t>人民币一千五百元</w:t>
            </w:r>
          </w:p>
        </w:tc>
      </w:tr>
      <w:tr>
        <w:tblPrEx>
          <w:tblW w:w="15134" w:type="dxa"/>
          <w:tblInd w:w="-10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双桥区金山岭快捷酒店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《公共场所卫生管理条例》 《公共场所卫生管理条例实施细则》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现场检查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2024.5.</w:t>
            </w:r>
            <w:bookmarkStart w:id="0" w:name="_GoBack"/>
            <w:bookmarkEnd w:id="0"/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21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after="160" w:line="320" w:lineRule="exact"/>
              <w:ind w:firstLine="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1从业人员健康体检情况2、对空气、水质、顾客用品用具等进行卫生检测情况3、设置禁止吸烟警语标识情况4、对顾客用品用具进行清洗、消毒、保洁情况5、住宿场所按照《艾滋病防治条例》的设施情况6、建立卫生管理档案情况7、公共场所新冠疫情常态化防控措施落实情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合格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</w:p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</w:p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</w:p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</w:p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</w:p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</w:p>
        </w:tc>
      </w:tr>
      <w:tr>
        <w:tblPrEx>
          <w:tblW w:w="15134" w:type="dxa"/>
          <w:tblInd w:w="-10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</w:p>
          <w:p>
            <w:pPr>
              <w:spacing w:after="160"/>
              <w:jc w:val="center"/>
              <w:rPr>
                <w:rFonts w:ascii="仿宋" w:eastAsia="仿宋" w:hAnsi="仿宋" w:cs="Times New Roman" w:hint="eastAsia"/>
                <w:b/>
                <w:bCs/>
                <w:color w:val="000000"/>
                <w:lang w:val="en-US" w:eastAsia="zh-CN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lang w:val="en-US" w:eastAsia="zh-CN"/>
              </w:rPr>
              <w:t>6</w:t>
            </w:r>
          </w:p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</w:p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双</w:t>
            </w: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  <w:lang w:eastAsia="zh-CN"/>
              </w:rPr>
              <w:t>桥区马</w:t>
            </w: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丁美发店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《公共场所卫生管理条例》 《公共场所卫生管理条例实施细则》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现场检查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2024.5.22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after="160" w:line="320" w:lineRule="exact"/>
              <w:ind w:firstLine="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1从业人员健康体检情况2、对空气、水质、顾客用品用具等进行卫生检测情况3、设置禁止吸烟警语标识情况4、对顾客用品用具进行清洗、消毒、保洁情况5、住宿场所按照《艾滋病防治条例》的设施情况6、建立卫生管理档案情况7、公共场所新冠疫情常态化防控措施落实情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合格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</w:p>
        </w:tc>
      </w:tr>
      <w:tr>
        <w:tblPrEx>
          <w:tblW w:w="15134" w:type="dxa"/>
          <w:tblInd w:w="-106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</w:p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</w:p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</w:p>
          <w:p>
            <w:pPr>
              <w:spacing w:after="160"/>
              <w:jc w:val="center"/>
              <w:rPr>
                <w:rFonts w:ascii="仿宋" w:eastAsia="仿宋" w:hAnsi="仿宋" w:cs="Times New Roman" w:hint="eastAsia"/>
                <w:b/>
                <w:bCs/>
                <w:color w:val="000000"/>
                <w:lang w:val="en-US" w:eastAsia="zh-CN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lang w:val="en-US" w:eastAsia="zh-CN"/>
              </w:rPr>
              <w:t>7</w:t>
            </w:r>
          </w:p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</w:p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</w:p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</w:p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  <w:lang w:eastAsia="zh-CN"/>
              </w:rPr>
              <w:t>双桥区</w:t>
            </w: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肤当家美容院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《公共场所卫生管理条例》 《公共场所卫生管理条例实施细则》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现场检查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2024.5.22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after="160" w:line="320" w:lineRule="exact"/>
              <w:ind w:firstLine="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1从业人员健康体检情况2、对空气、水质、顾客用品用具等进行卫生检测情况3、设置禁止吸烟警语标识情况4、对顾客用品用具进行清洗、消毒、保洁情况5、住宿场所按照《艾滋病防治条例》的设施情况6、建立卫生管理档案情况7、公共场所新冠疫情常态化防控措施落实情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合格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160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</w:p>
        </w:tc>
      </w:tr>
    </w:tbl>
    <w:p>
      <w:pPr>
        <w:wordWrap w:val="0"/>
        <w:jc w:val="center"/>
        <w:rPr>
          <w:rFonts w:ascii="宋体" w:cs="Times New Roman"/>
          <w:b/>
          <w:bCs/>
          <w:sz w:val="16"/>
          <w:szCs w:val="16"/>
        </w:rPr>
      </w:pPr>
    </w:p>
    <w:sectPr>
      <w:pgSz w:w="16838" w:h="11906" w:orient="landscape"/>
      <w:pgMar w:top="567" w:right="567" w:bottom="567" w:left="1134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oNotHyphenateCaps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balanceSingleByteDoubleByteWidth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D0"/>
    <w:rsid w:val="00005311"/>
    <w:rsid w:val="00011469"/>
    <w:rsid w:val="000156A1"/>
    <w:rsid w:val="00021D0A"/>
    <w:rsid w:val="000544F8"/>
    <w:rsid w:val="00061735"/>
    <w:rsid w:val="000621B7"/>
    <w:rsid w:val="000E262B"/>
    <w:rsid w:val="000F1B5B"/>
    <w:rsid w:val="000F566F"/>
    <w:rsid w:val="00114B0E"/>
    <w:rsid w:val="0012116F"/>
    <w:rsid w:val="001235C0"/>
    <w:rsid w:val="0012419D"/>
    <w:rsid w:val="0014456E"/>
    <w:rsid w:val="00170FA9"/>
    <w:rsid w:val="00177323"/>
    <w:rsid w:val="00185C1F"/>
    <w:rsid w:val="001C47F5"/>
    <w:rsid w:val="001C5ED7"/>
    <w:rsid w:val="001D74DE"/>
    <w:rsid w:val="001F6B5B"/>
    <w:rsid w:val="00201BCA"/>
    <w:rsid w:val="00216A7A"/>
    <w:rsid w:val="002374A1"/>
    <w:rsid w:val="00240B29"/>
    <w:rsid w:val="00267081"/>
    <w:rsid w:val="00272527"/>
    <w:rsid w:val="0028142D"/>
    <w:rsid w:val="00286430"/>
    <w:rsid w:val="0029191F"/>
    <w:rsid w:val="00292C32"/>
    <w:rsid w:val="00293A5D"/>
    <w:rsid w:val="002D3A1D"/>
    <w:rsid w:val="002E640B"/>
    <w:rsid w:val="002F29D6"/>
    <w:rsid w:val="002F2D51"/>
    <w:rsid w:val="002F74B1"/>
    <w:rsid w:val="003754D5"/>
    <w:rsid w:val="00383C86"/>
    <w:rsid w:val="00390A51"/>
    <w:rsid w:val="003C27C6"/>
    <w:rsid w:val="003C32F5"/>
    <w:rsid w:val="003C7AB1"/>
    <w:rsid w:val="003F335F"/>
    <w:rsid w:val="0040274C"/>
    <w:rsid w:val="00404311"/>
    <w:rsid w:val="0041694C"/>
    <w:rsid w:val="00426506"/>
    <w:rsid w:val="00432E95"/>
    <w:rsid w:val="004517C9"/>
    <w:rsid w:val="00472825"/>
    <w:rsid w:val="00472D9E"/>
    <w:rsid w:val="0047643C"/>
    <w:rsid w:val="0047706F"/>
    <w:rsid w:val="00484517"/>
    <w:rsid w:val="004B2375"/>
    <w:rsid w:val="004C0EB5"/>
    <w:rsid w:val="004C73B7"/>
    <w:rsid w:val="004E4C02"/>
    <w:rsid w:val="004F35B8"/>
    <w:rsid w:val="004F7908"/>
    <w:rsid w:val="0050510A"/>
    <w:rsid w:val="00507176"/>
    <w:rsid w:val="0053289F"/>
    <w:rsid w:val="005425C3"/>
    <w:rsid w:val="005532D2"/>
    <w:rsid w:val="00553DE5"/>
    <w:rsid w:val="00557E67"/>
    <w:rsid w:val="00577E52"/>
    <w:rsid w:val="005858E0"/>
    <w:rsid w:val="005A6DD0"/>
    <w:rsid w:val="005B585E"/>
    <w:rsid w:val="005C06A4"/>
    <w:rsid w:val="005C5BA0"/>
    <w:rsid w:val="005D6CB9"/>
    <w:rsid w:val="005E56B3"/>
    <w:rsid w:val="005F08A2"/>
    <w:rsid w:val="006077D8"/>
    <w:rsid w:val="00613E6F"/>
    <w:rsid w:val="00615D30"/>
    <w:rsid w:val="0066536E"/>
    <w:rsid w:val="00672175"/>
    <w:rsid w:val="00673CF7"/>
    <w:rsid w:val="006A2A31"/>
    <w:rsid w:val="006A5C60"/>
    <w:rsid w:val="006B0C25"/>
    <w:rsid w:val="006B1A3F"/>
    <w:rsid w:val="006C7549"/>
    <w:rsid w:val="006F361F"/>
    <w:rsid w:val="00733621"/>
    <w:rsid w:val="00742566"/>
    <w:rsid w:val="0075133E"/>
    <w:rsid w:val="00760D86"/>
    <w:rsid w:val="00777D31"/>
    <w:rsid w:val="00781451"/>
    <w:rsid w:val="00790E5F"/>
    <w:rsid w:val="007A1FDF"/>
    <w:rsid w:val="007A50CE"/>
    <w:rsid w:val="007E29E3"/>
    <w:rsid w:val="007E3544"/>
    <w:rsid w:val="00803615"/>
    <w:rsid w:val="008236D4"/>
    <w:rsid w:val="0083037D"/>
    <w:rsid w:val="008312E1"/>
    <w:rsid w:val="00843BDB"/>
    <w:rsid w:val="00875E14"/>
    <w:rsid w:val="008B7EA3"/>
    <w:rsid w:val="008D499E"/>
    <w:rsid w:val="008F5555"/>
    <w:rsid w:val="009037AD"/>
    <w:rsid w:val="00907FB2"/>
    <w:rsid w:val="00911B12"/>
    <w:rsid w:val="009315D4"/>
    <w:rsid w:val="0094577B"/>
    <w:rsid w:val="00962176"/>
    <w:rsid w:val="0097778E"/>
    <w:rsid w:val="00981441"/>
    <w:rsid w:val="0099187B"/>
    <w:rsid w:val="009962A7"/>
    <w:rsid w:val="009A2A2E"/>
    <w:rsid w:val="009D1980"/>
    <w:rsid w:val="009D7F91"/>
    <w:rsid w:val="009E5C17"/>
    <w:rsid w:val="009E5ED1"/>
    <w:rsid w:val="00A03422"/>
    <w:rsid w:val="00A03F53"/>
    <w:rsid w:val="00A20400"/>
    <w:rsid w:val="00A204F1"/>
    <w:rsid w:val="00A37100"/>
    <w:rsid w:val="00A42CE4"/>
    <w:rsid w:val="00A70722"/>
    <w:rsid w:val="00A82396"/>
    <w:rsid w:val="00A9167A"/>
    <w:rsid w:val="00AB2BAF"/>
    <w:rsid w:val="00AC600F"/>
    <w:rsid w:val="00AE593B"/>
    <w:rsid w:val="00AF1E15"/>
    <w:rsid w:val="00AF7E12"/>
    <w:rsid w:val="00B43508"/>
    <w:rsid w:val="00B462ED"/>
    <w:rsid w:val="00B51BEF"/>
    <w:rsid w:val="00B544E9"/>
    <w:rsid w:val="00B6359C"/>
    <w:rsid w:val="00B64D2A"/>
    <w:rsid w:val="00B66993"/>
    <w:rsid w:val="00B95A09"/>
    <w:rsid w:val="00B95A3C"/>
    <w:rsid w:val="00BA3D0F"/>
    <w:rsid w:val="00BB3980"/>
    <w:rsid w:val="00BC6A2D"/>
    <w:rsid w:val="00BE39A0"/>
    <w:rsid w:val="00C143EE"/>
    <w:rsid w:val="00C25A41"/>
    <w:rsid w:val="00C51ADD"/>
    <w:rsid w:val="00C70E73"/>
    <w:rsid w:val="00C81C61"/>
    <w:rsid w:val="00C81FB5"/>
    <w:rsid w:val="00CA040D"/>
    <w:rsid w:val="00CA0491"/>
    <w:rsid w:val="00CA07D9"/>
    <w:rsid w:val="00CB17EB"/>
    <w:rsid w:val="00CC470A"/>
    <w:rsid w:val="00CD1BF8"/>
    <w:rsid w:val="00D04DF7"/>
    <w:rsid w:val="00D354E4"/>
    <w:rsid w:val="00D5560E"/>
    <w:rsid w:val="00D85556"/>
    <w:rsid w:val="00DA6371"/>
    <w:rsid w:val="00DB15C8"/>
    <w:rsid w:val="00DE0314"/>
    <w:rsid w:val="00DE1F8B"/>
    <w:rsid w:val="00E06C75"/>
    <w:rsid w:val="00E259A8"/>
    <w:rsid w:val="00E31F1A"/>
    <w:rsid w:val="00E76E4B"/>
    <w:rsid w:val="00EC6030"/>
    <w:rsid w:val="00EE2BF8"/>
    <w:rsid w:val="00EE6182"/>
    <w:rsid w:val="00EF2CC2"/>
    <w:rsid w:val="00F15BE0"/>
    <w:rsid w:val="00F44E2E"/>
    <w:rsid w:val="00F65C9D"/>
    <w:rsid w:val="00F6672B"/>
    <w:rsid w:val="00F737DA"/>
    <w:rsid w:val="00F738F5"/>
    <w:rsid w:val="00F754B2"/>
    <w:rsid w:val="00F81A5B"/>
    <w:rsid w:val="00F95EB6"/>
    <w:rsid w:val="00FA7B0B"/>
    <w:rsid w:val="00FC00A1"/>
    <w:rsid w:val="00FE1BA3"/>
    <w:rsid w:val="00FE50BB"/>
    <w:rsid w:val="00FE5BB8"/>
    <w:rsid w:val="32CC3FC0"/>
    <w:rsid w:val="3DC12589"/>
    <w:rsid w:val="40C648DB"/>
    <w:rsid w:val="47BB5E1D"/>
    <w:rsid w:val="5B0D77B2"/>
  </w:rsids>
  <w:docVars>
    <w:docVar w:name="commondata" w:val="eyJoZGlkIjoiZjYwMTk5OWVmNWRmOGI0MTM1MjEyZTlhMzFhZDU1NDc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nhideWhenUsed="0" w:qFormat="1"/>
    <w:lsdException w:name="toc 2" w:unhideWhenUsed="0" w:qFormat="1"/>
    <w:lsdException w:name="toc 3" w:unhideWhenUsed="0" w:qFormat="1"/>
    <w:lsdException w:name="toc 4" w:unhideWhenUsed="0" w:qFormat="1"/>
    <w:lsdException w:name="toc 5" w:unhideWhenUsed="0" w:qFormat="1"/>
    <w:lsdException w:name="toc 6" w:unhideWhenUsed="0" w:qFormat="1"/>
    <w:lsdException w:name="toc 7" w:unhideWhenUsed="0" w:qFormat="1"/>
    <w:lsdException w:name="toc 8" w:unhideWhenUsed="0" w:qFormat="1"/>
    <w:lsdException w:name="toc 9" w:unhideWhenUsed="0" w:qFormat="1"/>
    <w:lsdException w:name="Normal Indent" w:locked="1"/>
    <w:lsdException w:name="footnote text" w:locked="1"/>
    <w:lsdException w:name="annotation text" w:locked="1"/>
    <w:lsdException w:name="header" w:unhideWhenUsed="0" w:qFormat="1"/>
    <w:lsdException w:name="footer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 w:qFormat="1"/>
    <w:lsdException w:name="Table Theme" w:locked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jc w:val="both"/>
    </w:pPr>
    <w:rPr>
      <w:rFonts w:ascii="Calibri" w:eastAsia="宋体" w:hAnsi="Calibri" w:cs="Calibri"/>
      <w:sz w:val="21"/>
      <w:szCs w:val="21"/>
      <w:lang w:val="en-US" w:eastAsia="zh-CN" w:bidi="ar-SA"/>
    </w:rPr>
  </w:style>
  <w:style w:type="paragraph" w:styleId="Heading1">
    <w:name w:val="heading 1"/>
    <w:basedOn w:val="Normal"/>
    <w:next w:val="Normal"/>
    <w:link w:val="1Char"/>
    <w:uiPriority w:val="99"/>
    <w:qFormat/>
    <w:pPr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3Char"/>
    <w:uiPriority w:val="99"/>
    <w:qFormat/>
    <w:pPr>
      <w:ind w:left="1000" w:hanging="400"/>
      <w:outlineLvl w:val="2"/>
    </w:pPr>
  </w:style>
  <w:style w:type="paragraph" w:styleId="Heading4">
    <w:name w:val="heading 4"/>
    <w:basedOn w:val="Normal"/>
    <w:next w:val="Normal"/>
    <w:link w:val="4Char"/>
    <w:uiPriority w:val="99"/>
    <w:qFormat/>
    <w:pPr>
      <w:ind w:left="1200" w:hanging="40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5Char"/>
    <w:uiPriority w:val="99"/>
    <w:qFormat/>
    <w:pPr>
      <w:ind w:left="1400" w:hanging="400"/>
      <w:outlineLvl w:val="4"/>
    </w:pPr>
  </w:style>
  <w:style w:type="paragraph" w:styleId="Heading6">
    <w:name w:val="heading 6"/>
    <w:basedOn w:val="Normal"/>
    <w:next w:val="Normal"/>
    <w:link w:val="6Char"/>
    <w:uiPriority w:val="99"/>
    <w:qFormat/>
    <w:pPr>
      <w:ind w:left="1600" w:hanging="40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7Char"/>
    <w:autoRedefine/>
    <w:uiPriority w:val="99"/>
    <w:qFormat/>
    <w:pPr>
      <w:ind w:left="1800" w:hanging="400"/>
      <w:outlineLvl w:val="6"/>
    </w:pPr>
  </w:style>
  <w:style w:type="paragraph" w:styleId="Heading8">
    <w:name w:val="heading 8"/>
    <w:basedOn w:val="Normal"/>
    <w:next w:val="Normal"/>
    <w:link w:val="8Char"/>
    <w:autoRedefine/>
    <w:uiPriority w:val="99"/>
    <w:qFormat/>
    <w:pPr>
      <w:ind w:left="2000" w:hanging="400"/>
      <w:outlineLvl w:val="7"/>
    </w:pPr>
  </w:style>
  <w:style w:type="paragraph" w:styleId="Heading9">
    <w:name w:val="heading 9"/>
    <w:basedOn w:val="Normal"/>
    <w:next w:val="Normal"/>
    <w:link w:val="9Char"/>
    <w:autoRedefine/>
    <w:uiPriority w:val="99"/>
    <w:qFormat/>
    <w:pPr>
      <w:ind w:left="2200" w:hanging="400"/>
      <w:outlineLvl w:val="8"/>
    </w:pPr>
  </w:style>
  <w:style w:type="character" w:default="1" w:styleId="DefaultParagraphFont">
    <w:name w:val="Default Paragraph Font"/>
    <w:autoRedefine/>
    <w:uiPriority w:val="1"/>
    <w:semiHidden/>
    <w:unhideWhenUsed/>
    <w:qFormat/>
  </w:style>
  <w:style w:type="table" w:default="1" w:styleId="TableNormal">
    <w:name w:val="Normal Table"/>
    <w:autoRedefine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99"/>
    <w:semiHidden/>
    <w:qFormat/>
    <w:pPr>
      <w:ind w:left="2550"/>
    </w:pPr>
  </w:style>
  <w:style w:type="paragraph" w:styleId="TOC5">
    <w:name w:val="toc 5"/>
    <w:basedOn w:val="Normal"/>
    <w:next w:val="Normal"/>
    <w:uiPriority w:val="99"/>
    <w:semiHidden/>
    <w:qFormat/>
    <w:pPr>
      <w:ind w:left="1700"/>
    </w:pPr>
  </w:style>
  <w:style w:type="paragraph" w:styleId="TOC3">
    <w:name w:val="toc 3"/>
    <w:basedOn w:val="Normal"/>
    <w:next w:val="Normal"/>
    <w:uiPriority w:val="99"/>
    <w:semiHidden/>
    <w:qFormat/>
    <w:pPr>
      <w:ind w:left="850"/>
    </w:pPr>
  </w:style>
  <w:style w:type="paragraph" w:styleId="TOC8">
    <w:name w:val="toc 8"/>
    <w:basedOn w:val="Normal"/>
    <w:next w:val="Normal"/>
    <w:uiPriority w:val="99"/>
    <w:semiHidden/>
    <w:qFormat/>
    <w:pPr>
      <w:ind w:left="2975"/>
    </w:pPr>
  </w:style>
  <w:style w:type="paragraph" w:styleId="Footer">
    <w:name w:val="footer"/>
    <w:basedOn w:val="Normal"/>
    <w:link w:val="Char3"/>
    <w:autoRedefine/>
    <w:uiPriority w:val="99"/>
    <w:semiHidden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link w:val="Char4"/>
    <w:uiPriority w:val="99"/>
    <w:semiHidden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TOC1">
    <w:name w:val="toc 1"/>
    <w:basedOn w:val="Normal"/>
    <w:next w:val="Normal"/>
    <w:uiPriority w:val="99"/>
    <w:semiHidden/>
    <w:qFormat/>
  </w:style>
  <w:style w:type="paragraph" w:styleId="TOC4">
    <w:name w:val="toc 4"/>
    <w:basedOn w:val="Normal"/>
    <w:next w:val="Normal"/>
    <w:uiPriority w:val="99"/>
    <w:semiHidden/>
    <w:qFormat/>
    <w:pPr>
      <w:ind w:left="1275"/>
    </w:pPr>
  </w:style>
  <w:style w:type="paragraph" w:styleId="Subtitle">
    <w:name w:val="Subtitle"/>
    <w:basedOn w:val="Normal"/>
    <w:link w:val="Char0"/>
    <w:uiPriority w:val="99"/>
    <w:qFormat/>
    <w:pPr>
      <w:jc w:val="center"/>
    </w:pPr>
    <w:rPr>
      <w:sz w:val="24"/>
      <w:szCs w:val="24"/>
    </w:rPr>
  </w:style>
  <w:style w:type="paragraph" w:styleId="TOC6">
    <w:name w:val="toc 6"/>
    <w:basedOn w:val="Normal"/>
    <w:next w:val="Normal"/>
    <w:uiPriority w:val="99"/>
    <w:semiHidden/>
    <w:qFormat/>
    <w:pPr>
      <w:ind w:left="2125"/>
    </w:pPr>
  </w:style>
  <w:style w:type="paragraph" w:styleId="TOC2">
    <w:name w:val="toc 2"/>
    <w:basedOn w:val="Normal"/>
    <w:next w:val="Normal"/>
    <w:uiPriority w:val="99"/>
    <w:semiHidden/>
    <w:qFormat/>
    <w:pPr>
      <w:ind w:left="425"/>
    </w:pPr>
  </w:style>
  <w:style w:type="paragraph" w:styleId="TOC9">
    <w:name w:val="toc 9"/>
    <w:basedOn w:val="Normal"/>
    <w:next w:val="Normal"/>
    <w:uiPriority w:val="99"/>
    <w:semiHidden/>
    <w:qFormat/>
    <w:pPr>
      <w:ind w:left="3400"/>
    </w:pPr>
  </w:style>
  <w:style w:type="paragraph" w:styleId="Title">
    <w:name w:val="Title"/>
    <w:basedOn w:val="Normal"/>
    <w:link w:val="Char"/>
    <w:uiPriority w:val="99"/>
    <w:qFormat/>
    <w:pPr>
      <w:jc w:val="center"/>
    </w:pPr>
    <w:rPr>
      <w:b/>
      <w:bCs/>
      <w:sz w:val="32"/>
      <w:szCs w:val="32"/>
    </w:rPr>
  </w:style>
  <w:style w:type="table" w:styleId="TableGrid">
    <w:name w:val="Table Grid"/>
    <w:basedOn w:val="TableNormal"/>
    <w:autoRedefine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autoRedefine/>
    <w:uiPriority w:val="99"/>
    <w:qFormat/>
    <w:rPr>
      <w:b/>
      <w:bCs/>
      <w:w w:val="100"/>
      <w:sz w:val="21"/>
      <w:szCs w:val="21"/>
      <w:shd w:val="clear" w:color="auto" w:fill="auto"/>
    </w:rPr>
  </w:style>
  <w:style w:type="character" w:styleId="Emphasis">
    <w:name w:val="Emphasis"/>
    <w:basedOn w:val="DefaultParagraphFont"/>
    <w:autoRedefine/>
    <w:uiPriority w:val="99"/>
    <w:qFormat/>
    <w:rPr>
      <w:i/>
      <w:iCs/>
      <w:w w:val="100"/>
      <w:sz w:val="21"/>
      <w:szCs w:val="21"/>
      <w:shd w:val="clear" w:color="auto" w:fill="auto"/>
    </w:rPr>
  </w:style>
  <w:style w:type="character" w:customStyle="1" w:styleId="1Char">
    <w:name w:val="标题 1 Char"/>
    <w:basedOn w:val="DefaultParagraphFont"/>
    <w:link w:val="Heading1"/>
    <w:uiPriority w:val="99"/>
    <w:qFormat/>
    <w:locked/>
    <w:rPr>
      <w:b/>
      <w:bCs/>
      <w:kern w:val="44"/>
      <w:sz w:val="44"/>
      <w:szCs w:val="44"/>
    </w:rPr>
  </w:style>
  <w:style w:type="character" w:customStyle="1" w:styleId="2Char">
    <w:name w:val="标题 2 Char"/>
    <w:basedOn w:val="DefaultParagraphFont"/>
    <w:link w:val="Heading2"/>
    <w:uiPriority w:val="99"/>
    <w:semiHidden/>
    <w:qFormat/>
    <w:locked/>
    <w:rPr>
      <w:rFonts w:ascii="Cambria" w:eastAsia="宋体" w:hAnsi="Cambria" w:cs="Cambria"/>
      <w:b/>
      <w:bCs/>
      <w:kern w:val="0"/>
      <w:sz w:val="32"/>
      <w:szCs w:val="32"/>
    </w:rPr>
  </w:style>
  <w:style w:type="character" w:customStyle="1" w:styleId="3Char">
    <w:name w:val="标题 3 Char"/>
    <w:basedOn w:val="DefaultParagraphFont"/>
    <w:link w:val="Heading3"/>
    <w:uiPriority w:val="99"/>
    <w:semiHidden/>
    <w:qFormat/>
    <w:locked/>
    <w:rPr>
      <w:b/>
      <w:bCs/>
      <w:kern w:val="0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9"/>
    <w:semiHidden/>
    <w:qFormat/>
    <w:locked/>
    <w:rPr>
      <w:rFonts w:ascii="Cambria" w:eastAsia="宋体" w:hAnsi="Cambria" w:cs="Cambria"/>
      <w:b/>
      <w:bCs/>
      <w:kern w:val="0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9"/>
    <w:semiHidden/>
    <w:qFormat/>
    <w:locked/>
    <w:rPr>
      <w:b/>
      <w:bCs/>
      <w:kern w:val="0"/>
      <w:sz w:val="28"/>
      <w:szCs w:val="28"/>
    </w:rPr>
  </w:style>
  <w:style w:type="character" w:customStyle="1" w:styleId="6Char">
    <w:name w:val="标题 6 Char"/>
    <w:basedOn w:val="DefaultParagraphFont"/>
    <w:link w:val="Heading6"/>
    <w:uiPriority w:val="99"/>
    <w:semiHidden/>
    <w:qFormat/>
    <w:locked/>
    <w:rPr>
      <w:rFonts w:ascii="Cambria" w:eastAsia="宋体" w:hAnsi="Cambria" w:cs="Cambria"/>
      <w:b/>
      <w:bCs/>
      <w:kern w:val="0"/>
      <w:sz w:val="24"/>
      <w:szCs w:val="24"/>
    </w:rPr>
  </w:style>
  <w:style w:type="character" w:customStyle="1" w:styleId="7Char">
    <w:name w:val="标题 7 Char"/>
    <w:basedOn w:val="DefaultParagraphFont"/>
    <w:link w:val="Heading7"/>
    <w:uiPriority w:val="99"/>
    <w:semiHidden/>
    <w:qFormat/>
    <w:locked/>
    <w:rPr>
      <w:b/>
      <w:bCs/>
      <w:kern w:val="0"/>
      <w:sz w:val="24"/>
      <w:szCs w:val="24"/>
    </w:rPr>
  </w:style>
  <w:style w:type="character" w:customStyle="1" w:styleId="8Char">
    <w:name w:val="标题 8 Char"/>
    <w:basedOn w:val="DefaultParagraphFont"/>
    <w:link w:val="Heading8"/>
    <w:uiPriority w:val="99"/>
    <w:semiHidden/>
    <w:qFormat/>
    <w:locked/>
    <w:rPr>
      <w:rFonts w:ascii="Cambria" w:eastAsia="宋体" w:hAnsi="Cambria" w:cs="Cambria"/>
      <w:kern w:val="0"/>
      <w:sz w:val="24"/>
      <w:szCs w:val="24"/>
    </w:rPr>
  </w:style>
  <w:style w:type="character" w:customStyle="1" w:styleId="9Char">
    <w:name w:val="标题 9 Char"/>
    <w:basedOn w:val="DefaultParagraphFont"/>
    <w:link w:val="Heading9"/>
    <w:uiPriority w:val="99"/>
    <w:semiHidden/>
    <w:qFormat/>
    <w:locked/>
    <w:rPr>
      <w:rFonts w:ascii="Cambria" w:eastAsia="宋体" w:hAnsi="Cambria" w:cs="Cambria"/>
      <w:kern w:val="0"/>
      <w:sz w:val="21"/>
      <w:szCs w:val="21"/>
    </w:rPr>
  </w:style>
  <w:style w:type="paragraph" w:styleId="NoSpacing">
    <w:name w:val="No Spacing"/>
    <w:uiPriority w:val="99"/>
    <w:qFormat/>
    <w:pPr>
      <w:jc w:val="both"/>
    </w:pPr>
    <w:rPr>
      <w:rFonts w:ascii="Calibri" w:eastAsia="宋体" w:hAnsi="Calibri" w:cs="Calibri"/>
      <w:sz w:val="21"/>
      <w:szCs w:val="21"/>
      <w:lang w:val="en-US" w:eastAsia="zh-CN" w:bidi="ar-SA"/>
    </w:rPr>
  </w:style>
  <w:style w:type="character" w:customStyle="1" w:styleId="Char">
    <w:name w:val="标题 Char"/>
    <w:basedOn w:val="DefaultParagraphFont"/>
    <w:link w:val="Title"/>
    <w:uiPriority w:val="99"/>
    <w:qFormat/>
    <w:locked/>
    <w:rPr>
      <w:rFonts w:ascii="Cambria" w:hAnsi="Cambria" w:cs="Cambria"/>
      <w:b/>
      <w:bCs/>
      <w:kern w:val="0"/>
      <w:sz w:val="32"/>
      <w:szCs w:val="32"/>
    </w:rPr>
  </w:style>
  <w:style w:type="character" w:customStyle="1" w:styleId="Char0">
    <w:name w:val="副标题 Char"/>
    <w:basedOn w:val="DefaultParagraphFont"/>
    <w:link w:val="Subtitle"/>
    <w:uiPriority w:val="99"/>
    <w:qFormat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1">
    <w:name w:val="不明显强调1"/>
    <w:basedOn w:val="DefaultParagraphFont"/>
    <w:uiPriority w:val="99"/>
    <w:qFormat/>
    <w:rPr>
      <w:i/>
      <w:iCs/>
      <w:color w:val="404040"/>
      <w:w w:val="100"/>
      <w:sz w:val="21"/>
      <w:szCs w:val="21"/>
      <w:shd w:val="clear" w:color="auto" w:fill="auto"/>
    </w:rPr>
  </w:style>
  <w:style w:type="character" w:customStyle="1" w:styleId="10">
    <w:name w:val="明显强调1"/>
    <w:basedOn w:val="DefaultParagraphFont"/>
    <w:uiPriority w:val="99"/>
    <w:qFormat/>
    <w:rPr>
      <w:i/>
      <w:iCs/>
      <w:color w:val="5B9BD5"/>
      <w:w w:val="100"/>
      <w:sz w:val="21"/>
      <w:szCs w:val="21"/>
      <w:shd w:val="clear" w:color="auto" w:fill="auto"/>
    </w:rPr>
  </w:style>
  <w:style w:type="paragraph" w:styleId="Quote">
    <w:name w:val="Quote"/>
    <w:basedOn w:val="Normal"/>
    <w:link w:val="Char1"/>
    <w:uiPriority w:val="99"/>
    <w:qFormat/>
    <w:pPr>
      <w:ind w:left="864" w:right="864"/>
      <w:jc w:val="center"/>
    </w:pPr>
    <w:rPr>
      <w:i/>
      <w:iCs/>
      <w:color w:val="404040"/>
    </w:rPr>
  </w:style>
  <w:style w:type="character" w:customStyle="1" w:styleId="Char1">
    <w:name w:val="引用 Char"/>
    <w:basedOn w:val="DefaultParagraphFont"/>
    <w:link w:val="Quote"/>
    <w:uiPriority w:val="99"/>
    <w:qFormat/>
    <w:locked/>
    <w:rPr>
      <w:i/>
      <w:iCs/>
      <w:color w:val="000000"/>
      <w:kern w:val="0"/>
      <w:sz w:val="21"/>
      <w:szCs w:val="21"/>
    </w:rPr>
  </w:style>
  <w:style w:type="paragraph" w:styleId="IntenseQuote">
    <w:name w:val="Intense Quote"/>
    <w:basedOn w:val="Normal"/>
    <w:link w:val="Char2"/>
    <w:uiPriority w:val="99"/>
    <w:qFormat/>
    <w:pPr>
      <w:ind w:left="950" w:right="950"/>
      <w:jc w:val="center"/>
    </w:pPr>
    <w:rPr>
      <w:i/>
      <w:iCs/>
      <w:color w:val="5B9BD5"/>
    </w:rPr>
  </w:style>
  <w:style w:type="character" w:customStyle="1" w:styleId="Char2">
    <w:name w:val="明显引用 Char"/>
    <w:basedOn w:val="DefaultParagraphFont"/>
    <w:link w:val="IntenseQuote"/>
    <w:uiPriority w:val="99"/>
    <w:qFormat/>
    <w:locked/>
    <w:rPr>
      <w:b/>
      <w:bCs/>
      <w:i/>
      <w:iCs/>
      <w:color w:val="auto"/>
      <w:kern w:val="0"/>
      <w:sz w:val="21"/>
      <w:szCs w:val="21"/>
    </w:rPr>
  </w:style>
  <w:style w:type="character" w:customStyle="1" w:styleId="11">
    <w:name w:val="不明显参考1"/>
    <w:basedOn w:val="DefaultParagraphFont"/>
    <w:uiPriority w:val="99"/>
    <w:qFormat/>
    <w:rPr>
      <w:smallCaps/>
      <w:color w:val="auto"/>
      <w:w w:val="100"/>
      <w:sz w:val="21"/>
      <w:szCs w:val="21"/>
      <w:shd w:val="clear" w:color="auto" w:fill="auto"/>
    </w:rPr>
  </w:style>
  <w:style w:type="character" w:customStyle="1" w:styleId="12">
    <w:name w:val="明显参考1"/>
    <w:basedOn w:val="DefaultParagraphFont"/>
    <w:uiPriority w:val="99"/>
    <w:qFormat/>
    <w:rPr>
      <w:b/>
      <w:bCs/>
      <w:smallCaps/>
      <w:color w:val="5B9BD5"/>
      <w:w w:val="100"/>
      <w:sz w:val="21"/>
      <w:szCs w:val="21"/>
      <w:shd w:val="clear" w:color="auto" w:fill="auto"/>
    </w:rPr>
  </w:style>
  <w:style w:type="character" w:customStyle="1" w:styleId="13">
    <w:name w:val="书籍标题1"/>
    <w:basedOn w:val="DefaultParagraphFont"/>
    <w:uiPriority w:val="99"/>
    <w:qFormat/>
    <w:rPr>
      <w:b/>
      <w:bCs/>
      <w:i/>
      <w:iCs/>
      <w:w w:val="100"/>
      <w:sz w:val="21"/>
      <w:szCs w:val="21"/>
      <w:shd w:val="clear" w:color="auto" w:fill="auto"/>
    </w:rPr>
  </w:style>
  <w:style w:type="paragraph" w:styleId="ListParagraph">
    <w:name w:val="List Paragraph"/>
    <w:basedOn w:val="Normal"/>
    <w:uiPriority w:val="99"/>
    <w:qFormat/>
    <w:pPr>
      <w:ind w:firstLine="420"/>
    </w:pPr>
  </w:style>
  <w:style w:type="paragraph" w:customStyle="1" w:styleId="TOC10">
    <w:name w:val="TOC 标题1"/>
    <w:basedOn w:val="Heading1"/>
    <w:uiPriority w:val="99"/>
    <w:qFormat/>
    <w:pPr>
      <w:jc w:val="left"/>
      <w:outlineLvl w:val="9"/>
    </w:pPr>
    <w:rPr>
      <w:color w:val="2E74B5"/>
      <w:sz w:val="32"/>
      <w:szCs w:val="32"/>
    </w:rPr>
  </w:style>
  <w:style w:type="character" w:customStyle="1" w:styleId="Char3">
    <w:name w:val="页脚 Char"/>
    <w:basedOn w:val="DefaultParagraphFont"/>
    <w:link w:val="Footer"/>
    <w:uiPriority w:val="99"/>
    <w:semiHidden/>
    <w:locked/>
    <w:rPr>
      <w:w w:val="100"/>
      <w:sz w:val="18"/>
      <w:szCs w:val="18"/>
      <w:shd w:val="clear" w:color="auto" w:fill="auto"/>
    </w:rPr>
  </w:style>
  <w:style w:type="character" w:customStyle="1" w:styleId="Char4">
    <w:name w:val="页眉 Char"/>
    <w:basedOn w:val="DefaultParagraphFont"/>
    <w:link w:val="Header"/>
    <w:uiPriority w:val="99"/>
    <w:semiHidden/>
    <w:qFormat/>
    <w:locked/>
    <w:rPr>
      <w:w w:val="1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1297</Words>
  <Characters>1355</Characters>
  <Application>Microsoft Office Word</Application>
  <DocSecurity>0</DocSecurity>
  <Lines>10</Lines>
  <Paragraphs>2</Paragraphs>
  <ScaleCrop>false</ScaleCrop>
  <Company>微软中国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承德市双桥区卫健局2020年“双随机”抽查结果公示</dc:title>
  <dc:creator>Administrator</dc:creator>
  <cp:lastModifiedBy>CL小亮</cp:lastModifiedBy>
  <cp:revision>78</cp:revision>
  <dcterms:created xsi:type="dcterms:W3CDTF">2021-05-25T07:17:00Z</dcterms:created>
  <dcterms:modified xsi:type="dcterms:W3CDTF">2024-05-23T01:34:55Z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E8A02608BD11410C80F56191DA276679</vt:lpwstr>
  </property>
  <property fmtid="{D5CDD505-2E9C-101B-9397-08002B2CF9AE}" pid="3" name="KSOProductBuildVer">
    <vt:lpwstr>2052-12.1.0.16729</vt:lpwstr>
  </property>
</Properties>
</file>