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 w:hAnsi="仿宋" w:eastAsia="仿宋" w:cs="仿宋"/>
          <w:b/>
          <w:bCs/>
          <w:kern w:val="2"/>
          <w:sz w:val="44"/>
          <w:szCs w:val="44"/>
          <w:lang w:val="en-US" w:eastAsia="zh-CN"/>
        </w:rPr>
      </w:pPr>
      <w:r>
        <w:rPr>
          <w:rFonts w:hint="eastAsia" w:ascii="仿宋" w:hAnsi="仿宋" w:eastAsia="仿宋" w:cs="仿宋"/>
          <w:b/>
          <w:bCs/>
          <w:kern w:val="2"/>
          <w:sz w:val="44"/>
          <w:szCs w:val="44"/>
          <w:lang w:val="en-US" w:eastAsia="zh-CN"/>
        </w:rPr>
        <w:t>3</w:t>
      </w:r>
      <w:r>
        <w:rPr>
          <w:rFonts w:hint="default" w:ascii="仿宋" w:hAnsi="仿宋" w:eastAsia="仿宋" w:cs="仿宋"/>
          <w:b/>
          <w:bCs/>
          <w:kern w:val="2"/>
          <w:sz w:val="44"/>
          <w:szCs w:val="44"/>
          <w:lang w:val="en-US" w:eastAsia="zh-CN"/>
        </w:rPr>
        <w:t>4</w:t>
      </w:r>
      <w:r>
        <w:rPr>
          <w:rFonts w:hint="eastAsia" w:ascii="仿宋" w:hAnsi="仿宋" w:eastAsia="仿宋" w:cs="仿宋"/>
          <w:b/>
          <w:bCs/>
          <w:kern w:val="2"/>
          <w:sz w:val="44"/>
          <w:szCs w:val="44"/>
          <w:lang w:val="en-US" w:eastAsia="zh-CN"/>
        </w:rPr>
        <w:t xml:space="preserve">  农村独生子女身份审定服务</w:t>
      </w:r>
      <w:bookmarkStart w:id="0" w:name="_GoBack"/>
      <w:bookmarkEnd w:id="0"/>
      <w:r>
        <w:rPr>
          <w:rFonts w:hint="eastAsia" w:ascii="仿宋" w:hAnsi="仿宋" w:eastAsia="仿宋" w:cs="仿宋"/>
          <w:b/>
          <w:bCs/>
          <w:kern w:val="2"/>
          <w:sz w:val="44"/>
          <w:szCs w:val="44"/>
          <w:lang w:val="en-US" w:eastAsia="zh-CN"/>
        </w:rPr>
        <w:t>指南</w:t>
      </w:r>
    </w:p>
    <w:p>
      <w:pPr>
        <w:keepNext w:val="0"/>
        <w:keepLines w:val="0"/>
        <w:pageBreakBefore w:val="0"/>
        <w:widowControl/>
        <w:kinsoku/>
        <w:wordWrap/>
        <w:overflowPunct/>
        <w:topLinePunct w:val="0"/>
        <w:autoSpaceDE/>
        <w:autoSpaceDN/>
        <w:bidi w:val="0"/>
        <w:spacing w:line="500" w:lineRule="exact"/>
        <w:jc w:val="center"/>
        <w:textAlignment w:val="auto"/>
        <w:rPr>
          <w:rFonts w:hint="eastAsia" w:ascii="仿宋" w:hAnsi="仿宋" w:eastAsia="仿宋" w:cs="仿宋"/>
          <w:b/>
          <w:bCs/>
          <w:kern w:val="2"/>
          <w:sz w:val="44"/>
          <w:szCs w:val="44"/>
          <w:lang w:val="en-US" w:eastAsia="zh-CN"/>
        </w:rPr>
      </w:pPr>
    </w:p>
    <w:p>
      <w:pPr>
        <w:keepNext w:val="0"/>
        <w:keepLines w:val="0"/>
        <w:pageBreakBefore w:val="0"/>
        <w:widowControl/>
        <w:numPr>
          <w:ilvl w:val="0"/>
          <w:numId w:val="0"/>
        </w:numPr>
        <w:kinsoku/>
        <w:wordWrap/>
        <w:overflowPunct/>
        <w:topLinePunct w:val="0"/>
        <w:autoSpaceDE/>
        <w:autoSpaceDN/>
        <w:bidi w:val="0"/>
        <w:spacing w:line="500" w:lineRule="exact"/>
        <w:ind w:firstLine="643" w:firstLineChars="200"/>
        <w:jc w:val="left"/>
        <w:textAlignment w:val="auto"/>
        <w:rPr>
          <w:rFonts w:hint="eastAsia" w:ascii="仿宋_GB2312" w:eastAsia="仿宋_GB2312"/>
          <w:color w:val="00000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一、事项名称：</w:t>
      </w:r>
      <w:r>
        <w:rPr>
          <w:rFonts w:hint="eastAsia" w:ascii="仿宋_GB2312" w:eastAsia="仿宋_GB2312"/>
          <w:color w:val="000000"/>
          <w:sz w:val="32"/>
          <w:szCs w:val="32"/>
          <w:shd w:val="clear" w:color="auto" w:fill="FFFFFF"/>
          <w:lang w:val="en-US" w:eastAsia="zh-CN"/>
        </w:rPr>
        <w:t>农村独生子女身份审定</w:t>
      </w:r>
      <w:r>
        <w:rPr>
          <w:rFonts w:hint="eastAsia" w:ascii="仿宋_GB2312" w:eastAsia="仿宋_GB2312"/>
          <w:color w:val="000000"/>
          <w:sz w:val="32"/>
          <w:szCs w:val="32"/>
          <w:shd w:val="clear" w:color="auto" w:fill="FFFFFF"/>
          <w:lang w:eastAsia="zh-CN"/>
        </w:rPr>
        <w:t>办事指南</w:t>
      </w:r>
    </w:p>
    <w:p>
      <w:pPr>
        <w:keepNext w:val="0"/>
        <w:keepLines w:val="0"/>
        <w:pageBreakBefore w:val="0"/>
        <w:widowControl/>
        <w:numPr>
          <w:ilvl w:val="0"/>
          <w:numId w:val="0"/>
        </w:numPr>
        <w:kinsoku/>
        <w:wordWrap/>
        <w:overflowPunct/>
        <w:topLinePunct w:val="0"/>
        <w:autoSpaceDE/>
        <w:autoSpaceDN/>
        <w:bidi w:val="0"/>
        <w:spacing w:line="500" w:lineRule="exact"/>
        <w:ind w:firstLine="643" w:firstLineChars="200"/>
        <w:jc w:val="left"/>
        <w:textAlignment w:val="auto"/>
        <w:rPr>
          <w:rFonts w:hint="eastAsia" w:ascii="仿宋_GB2312" w:eastAsia="仿宋"/>
          <w:color w:val="00000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lang w:eastAsia="zh-CN"/>
        </w:rPr>
        <w:t>二、适用范围：</w:t>
      </w:r>
      <w:r>
        <w:rPr>
          <w:rFonts w:hint="eastAsia" w:ascii="仿宋_GB2312" w:eastAsia="仿宋_GB2312"/>
          <w:color w:val="000000"/>
          <w:sz w:val="32"/>
          <w:szCs w:val="32"/>
          <w:shd w:val="clear" w:color="auto" w:fill="FFFFFF"/>
          <w:lang w:val="en-US" w:eastAsia="zh-CN"/>
        </w:rPr>
        <w:t>辖区村民</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3" w:firstLineChars="200"/>
        <w:textAlignment w:val="auto"/>
        <w:rPr>
          <w:rFonts w:hint="default" w:ascii="方正兰亭黑简体" w:hAnsi="方正兰亭黑简体" w:eastAsia="方正兰亭黑简体" w:cs="方正兰亭黑简体"/>
          <w:b/>
          <w:bCs/>
          <w:color w:val="auto"/>
          <w:sz w:val="32"/>
          <w:szCs w:val="32"/>
          <w:lang w:val="en-US"/>
        </w:rPr>
      </w:pPr>
      <w:r>
        <w:rPr>
          <w:rFonts w:hint="eastAsia" w:ascii="仿宋" w:hAnsi="仿宋" w:eastAsia="仿宋" w:cs="仿宋"/>
          <w:b/>
          <w:bCs/>
          <w:sz w:val="32"/>
          <w:szCs w:val="32"/>
          <w:lang w:val="en-US" w:eastAsia="zh-CN"/>
        </w:rPr>
        <w:t>四、</w:t>
      </w:r>
      <w:r>
        <w:rPr>
          <w:rFonts w:hint="eastAsia" w:ascii="仿宋" w:hAnsi="仿宋" w:eastAsia="仿宋" w:cs="仿宋"/>
          <w:b/>
          <w:bCs/>
          <w:color w:val="auto"/>
          <w:sz w:val="32"/>
          <w:szCs w:val="32"/>
        </w:rPr>
        <w:t>办理地址及时间</w:t>
      </w:r>
      <w:r>
        <w:rPr>
          <w:rFonts w:hint="default" w:ascii="仿宋" w:hAnsi="仿宋" w:eastAsia="仿宋" w:cs="仿宋"/>
          <w:b/>
          <w:bCs/>
          <w:color w:val="auto"/>
          <w:sz w:val="32"/>
          <w:szCs w:val="32"/>
          <w:lang w:val="en-US"/>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auto"/>
          <w:sz w:val="32"/>
          <w:szCs w:val="32"/>
        </w:rPr>
        <w:t>（冬 季）下午：13:30-17:30</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五</w:t>
      </w:r>
      <w:r>
        <w:rPr>
          <w:rFonts w:hint="eastAsia" w:ascii="仿宋" w:hAnsi="仿宋" w:eastAsia="仿宋" w:cs="仿宋"/>
          <w:b/>
          <w:bCs/>
          <w:color w:val="000000"/>
          <w:kern w:val="0"/>
          <w:sz w:val="32"/>
          <w:szCs w:val="32"/>
          <w:shd w:val="clear" w:color="auto" w:fill="FFFFFF"/>
        </w:rPr>
        <w:t>、申请条件</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1、父母亲双方或母亲一方和考生本人为农村村民且为农村村民连续10年以上；</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2、父母亲终身依法只生育一个子女（含依法收养一个子女或依法生育两个以上子女只有一个存活）并已领取《独生子女父母光荣证》的，或者违反《条例》规定生育一个子女（含违法收养一个子女）已作出结论并领取《独生子女父母光荣证》的；</w:t>
      </w:r>
    </w:p>
    <w:p>
      <w:pPr>
        <w:keepNext w:val="0"/>
        <w:keepLines w:val="0"/>
        <w:pageBreakBefore w:val="0"/>
        <w:widowControl/>
        <w:kinsoku/>
        <w:wordWrap/>
        <w:overflowPunct/>
        <w:topLinePunct w:val="0"/>
        <w:autoSpaceDE/>
        <w:autoSpaceDN/>
        <w:bidi w:val="0"/>
        <w:spacing w:after="0" w:line="500" w:lineRule="exact"/>
        <w:ind w:firstLine="640" w:firstLineChars="200"/>
        <w:textAlignment w:val="auto"/>
        <w:rPr>
          <w:rFonts w:hint="eastAsia" w:ascii="仿宋" w:hAnsi="仿宋" w:eastAsia="仿宋" w:cs="仿宋"/>
          <w:b w:val="0"/>
          <w:bCs w:val="0"/>
          <w:color w:val="000000"/>
          <w:sz w:val="32"/>
          <w:szCs w:val="32"/>
          <w:shd w:val="clear" w:color="auto" w:fill="FFFFFF"/>
          <w:lang w:val="en-US" w:eastAsia="zh-CN"/>
        </w:rPr>
      </w:pPr>
      <w:r>
        <w:rPr>
          <w:rFonts w:hint="eastAsia" w:ascii="仿宋" w:hAnsi="仿宋" w:eastAsia="仿宋" w:cs="仿宋"/>
          <w:b w:val="0"/>
          <w:bCs w:val="0"/>
          <w:color w:val="000000"/>
          <w:sz w:val="32"/>
          <w:szCs w:val="32"/>
          <w:shd w:val="clear" w:color="auto" w:fill="FFFFFF"/>
          <w:lang w:val="en-US" w:eastAsia="zh-CN"/>
        </w:rPr>
        <w:t>3、父母亲双方或母亲一方和考生本人依法享有农村责任田承包经营权和农村集体收益分配权的 ；</w:t>
      </w:r>
    </w:p>
    <w:p>
      <w:pPr>
        <w:keepNext w:val="0"/>
        <w:keepLines w:val="0"/>
        <w:pageBreakBefore w:val="0"/>
        <w:widowControl/>
        <w:kinsoku/>
        <w:wordWrap/>
        <w:overflowPunct/>
        <w:topLinePunct w:val="0"/>
        <w:autoSpaceDE/>
        <w:autoSpaceDN/>
        <w:bidi w:val="0"/>
        <w:spacing w:line="500" w:lineRule="exact"/>
        <w:ind w:firstLine="643" w:firstLineChars="200"/>
        <w:textAlignment w:val="auto"/>
        <w:rPr>
          <w:rFonts w:hint="eastAsia" w:ascii="仿宋" w:hAnsi="仿宋" w:eastAsia="仿宋" w:cs="仿宋"/>
          <w:b w:val="0"/>
          <w:bCs w:val="0"/>
          <w:color w:val="00000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六</w:t>
      </w:r>
      <w:r>
        <w:rPr>
          <w:rFonts w:hint="eastAsia" w:ascii="仿宋" w:hAnsi="仿宋" w:eastAsia="仿宋" w:cs="仿宋"/>
          <w:b/>
          <w:bCs/>
          <w:color w:val="000000"/>
          <w:kern w:val="0"/>
          <w:sz w:val="32"/>
          <w:szCs w:val="32"/>
          <w:shd w:val="clear" w:color="auto" w:fill="FFFFFF"/>
        </w:rPr>
        <w:t>、申请材料：</w:t>
      </w:r>
      <w:r>
        <w:rPr>
          <w:rFonts w:hint="eastAsia" w:ascii="仿宋" w:hAnsi="仿宋" w:eastAsia="仿宋" w:cs="仿宋"/>
          <w:b w:val="0"/>
          <w:bCs w:val="0"/>
          <w:color w:val="000000"/>
          <w:sz w:val="32"/>
          <w:szCs w:val="32"/>
          <w:shd w:val="clear" w:color="auto" w:fill="FFFFFF"/>
          <w:lang w:val="en-US" w:eastAsia="zh-CN"/>
        </w:rPr>
        <w:t>填写《农村独生子女身份审定申请表》</w:t>
      </w:r>
    </w:p>
    <w:p>
      <w:pPr>
        <w:keepNext w:val="0"/>
        <w:keepLines w:val="0"/>
        <w:pageBreakBefore w:val="0"/>
        <w:widowControl/>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kern w:val="0"/>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、办理方式</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b w:val="0"/>
          <w:bCs w:val="0"/>
          <w:color w:val="000000"/>
          <w:kern w:val="0"/>
          <w:sz w:val="32"/>
          <w:szCs w:val="32"/>
          <w:shd w:val="clear" w:color="auto" w:fill="FFFFFF"/>
        </w:rPr>
        <w:t>(一）窗口受理</w:t>
      </w:r>
      <w:r>
        <w:rPr>
          <w:rFonts w:hint="eastAsia" w:ascii="仿宋" w:hAnsi="仿宋" w:eastAsia="仿宋" w:cs="仿宋"/>
          <w:b w:val="0"/>
          <w:bCs w:val="0"/>
          <w:color w:val="000000"/>
          <w:kern w:val="0"/>
          <w:sz w:val="32"/>
          <w:szCs w:val="32"/>
          <w:shd w:val="clear" w:color="auto" w:fill="FFFFFF"/>
          <w:lang w:eastAsia="zh-CN"/>
        </w:rPr>
        <w:t>：</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b w:val="0"/>
          <w:bCs w:val="0"/>
          <w:kern w:val="0"/>
          <w:sz w:val="32"/>
          <w:szCs w:val="32"/>
          <w:lang w:eastAsia="zh-CN"/>
        </w:rPr>
        <w:t>（二）</w:t>
      </w:r>
      <w:r>
        <w:rPr>
          <w:rFonts w:hint="eastAsia" w:ascii="仿宋" w:hAnsi="仿宋" w:eastAsia="仿宋" w:cs="仿宋"/>
          <w:b w:val="0"/>
          <w:bCs w:val="0"/>
          <w:kern w:val="0"/>
          <w:sz w:val="32"/>
          <w:szCs w:val="32"/>
        </w:rPr>
        <w:t>网上受理：</w:t>
      </w:r>
      <w:r>
        <w:rPr>
          <w:rFonts w:hint="eastAsia" w:ascii="仿宋" w:hAnsi="仿宋" w:eastAsia="仿宋" w:cs="仿宋"/>
          <w:b w:val="0"/>
          <w:bCs w:val="0"/>
          <w:kern w:val="0"/>
          <w:sz w:val="32"/>
          <w:szCs w:val="32"/>
          <w:lang w:eastAsia="zh-CN"/>
        </w:rPr>
        <w:t>无</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lang w:eastAsia="zh-CN"/>
        </w:rPr>
        <w:t>八</w:t>
      </w:r>
      <w:r>
        <w:rPr>
          <w:rFonts w:hint="eastAsia" w:ascii="仿宋" w:hAnsi="仿宋" w:eastAsia="仿宋" w:cs="仿宋"/>
          <w:b/>
          <w:bCs/>
          <w:color w:val="000000"/>
          <w:kern w:val="0"/>
          <w:sz w:val="32"/>
          <w:szCs w:val="32"/>
          <w:shd w:val="clear" w:color="auto" w:fill="FFFFFF"/>
        </w:rPr>
        <w:t>、办理流程及描述：</w:t>
      </w:r>
      <w:r>
        <w:rPr>
          <w:rFonts w:hint="eastAsia" w:ascii="仿宋" w:hAnsi="仿宋" w:eastAsia="仿宋" w:cs="仿宋"/>
          <w:color w:val="000000"/>
          <w:kern w:val="0"/>
          <w:sz w:val="32"/>
          <w:szCs w:val="32"/>
          <w:shd w:val="clear" w:color="auto" w:fill="FFFFFF"/>
        </w:rPr>
        <w:t>受理-</w:t>
      </w:r>
      <w:r>
        <w:rPr>
          <w:rFonts w:hint="eastAsia" w:ascii="仿宋" w:hAnsi="仿宋" w:eastAsia="仿宋" w:cs="仿宋"/>
          <w:color w:val="000000"/>
          <w:kern w:val="0"/>
          <w:sz w:val="32"/>
          <w:szCs w:val="32"/>
          <w:shd w:val="clear" w:color="auto" w:fill="FFFFFF"/>
          <w:lang w:eastAsia="zh-CN"/>
        </w:rPr>
        <w:t>审核</w:t>
      </w:r>
      <w:r>
        <w:rPr>
          <w:rFonts w:hint="eastAsia" w:ascii="仿宋" w:hAnsi="仿宋" w:eastAsia="仿宋" w:cs="仿宋"/>
          <w:color w:val="000000"/>
          <w:kern w:val="0"/>
          <w:sz w:val="32"/>
          <w:szCs w:val="32"/>
          <w:shd w:val="clear" w:color="auto" w:fill="FFFFFF"/>
          <w:lang w:val="en-US" w:eastAsia="zh-CN"/>
        </w:rPr>
        <w:t>-</w:t>
      </w:r>
      <w:r>
        <w:rPr>
          <w:rFonts w:hint="eastAsia" w:ascii="仿宋" w:hAnsi="仿宋" w:eastAsia="仿宋" w:cs="仿宋"/>
          <w:color w:val="000000"/>
          <w:kern w:val="0"/>
          <w:sz w:val="32"/>
          <w:szCs w:val="32"/>
          <w:shd w:val="clear" w:color="auto" w:fill="FFFFFF"/>
        </w:rPr>
        <w:t>办结</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lang w:eastAsia="zh-CN"/>
        </w:rPr>
        <w:t>九</w:t>
      </w:r>
      <w:r>
        <w:rPr>
          <w:rFonts w:hint="eastAsia" w:ascii="仿宋" w:hAnsi="仿宋" w:eastAsia="仿宋" w:cs="仿宋"/>
          <w:b/>
          <w:bCs/>
          <w:color w:val="000000"/>
          <w:kern w:val="0"/>
          <w:sz w:val="32"/>
          <w:szCs w:val="32"/>
          <w:shd w:val="clear" w:color="auto" w:fill="FFFFFF"/>
        </w:rPr>
        <w:t>、特别程序及时限：</w:t>
      </w:r>
      <w:r>
        <w:rPr>
          <w:rFonts w:hint="eastAsia" w:ascii="仿宋" w:hAnsi="仿宋" w:eastAsia="仿宋" w:cs="仿宋"/>
          <w:color w:val="000000"/>
          <w:kern w:val="0"/>
          <w:sz w:val="32"/>
          <w:szCs w:val="32"/>
          <w:shd w:val="clear" w:color="auto" w:fill="FFFFFF"/>
        </w:rPr>
        <w:t>无</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十、收费依据及标准：</w:t>
      </w:r>
      <w:r>
        <w:rPr>
          <w:rFonts w:hint="eastAsia" w:ascii="仿宋" w:hAnsi="仿宋" w:eastAsia="仿宋" w:cs="仿宋"/>
          <w:color w:val="000000"/>
          <w:kern w:val="0"/>
          <w:sz w:val="32"/>
          <w:szCs w:val="32"/>
          <w:shd w:val="clear" w:color="auto" w:fill="FFFFFF"/>
        </w:rPr>
        <w:t>不收费</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一</w:t>
      </w:r>
      <w:r>
        <w:rPr>
          <w:rFonts w:hint="eastAsia" w:ascii="仿宋" w:hAnsi="仿宋" w:eastAsia="仿宋" w:cs="仿宋"/>
          <w:b/>
          <w:bCs/>
          <w:color w:val="000000"/>
          <w:kern w:val="0"/>
          <w:sz w:val="32"/>
          <w:szCs w:val="32"/>
          <w:shd w:val="clear" w:color="auto" w:fill="FFFFFF"/>
        </w:rPr>
        <w:t>、结果送达：</w:t>
      </w:r>
      <w:r>
        <w:rPr>
          <w:rFonts w:hint="eastAsia" w:ascii="仿宋" w:hAnsi="仿宋" w:eastAsia="仿宋" w:cs="仿宋"/>
          <w:color w:val="000000"/>
          <w:kern w:val="0"/>
          <w:sz w:val="32"/>
          <w:szCs w:val="32"/>
          <w:shd w:val="clear" w:color="auto" w:fill="FFFFFF"/>
        </w:rPr>
        <w:t>现场领取</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二</w:t>
      </w:r>
      <w:r>
        <w:rPr>
          <w:rFonts w:hint="eastAsia" w:ascii="仿宋" w:hAnsi="仿宋" w:eastAsia="仿宋" w:cs="仿宋"/>
          <w:b/>
          <w:bCs/>
          <w:color w:val="000000"/>
          <w:kern w:val="0"/>
          <w:sz w:val="32"/>
          <w:szCs w:val="32"/>
          <w:shd w:val="clear" w:color="auto" w:fill="FFFFFF"/>
        </w:rPr>
        <w:t>、咨询方式</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（一）现场咨询：</w:t>
      </w:r>
      <w:r>
        <w:rPr>
          <w:rFonts w:hint="eastAsia" w:ascii="仿宋" w:hAnsi="仿宋" w:eastAsia="仿宋" w:cs="仿宋"/>
          <w:color w:val="000000"/>
          <w:kern w:val="0"/>
          <w:sz w:val="32"/>
          <w:szCs w:val="32"/>
          <w:shd w:val="clear" w:color="auto" w:fill="FFFFFF"/>
          <w:lang w:val="en-US" w:eastAsia="zh-CN"/>
        </w:rPr>
        <w:t>石洞子沟街道</w:t>
      </w:r>
      <w:r>
        <w:rPr>
          <w:rFonts w:hint="eastAsia" w:ascii="仿宋" w:hAnsi="仿宋" w:eastAsia="仿宋" w:cs="仿宋"/>
          <w:color w:val="000000"/>
          <w:kern w:val="0"/>
          <w:sz w:val="32"/>
          <w:szCs w:val="32"/>
          <w:shd w:val="clear" w:color="auto" w:fill="FFFFFF"/>
        </w:rPr>
        <w:t>行政综合服务中心</w:t>
      </w:r>
      <w:r>
        <w:rPr>
          <w:rFonts w:hint="eastAsia" w:ascii="仿宋" w:hAnsi="仿宋" w:eastAsia="仿宋" w:cs="仿宋"/>
          <w:color w:val="000000"/>
          <w:kern w:val="0"/>
          <w:sz w:val="32"/>
          <w:szCs w:val="32"/>
          <w:shd w:val="clear" w:color="auto" w:fill="FFFFFF"/>
          <w:lang w:eastAsia="zh-CN"/>
        </w:rPr>
        <w:t>综合窗口</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lang w:val="en-US" w:eastAsia="zh-CN"/>
        </w:rPr>
      </w:pPr>
      <w:r>
        <w:rPr>
          <w:rFonts w:hint="eastAsia" w:ascii="仿宋" w:hAnsi="仿宋" w:eastAsia="仿宋" w:cs="仿宋"/>
          <w:color w:val="000000"/>
          <w:kern w:val="0"/>
          <w:sz w:val="32"/>
          <w:szCs w:val="32"/>
          <w:shd w:val="clear" w:color="auto" w:fill="FFFFFF"/>
        </w:rPr>
        <w:t>（二）电话咨询： 0314-</w:t>
      </w:r>
      <w:r>
        <w:rPr>
          <w:rFonts w:hint="eastAsia" w:ascii="仿宋" w:hAnsi="仿宋" w:eastAsia="仿宋" w:cs="仿宋"/>
          <w:color w:val="000000"/>
          <w:kern w:val="0"/>
          <w:sz w:val="32"/>
          <w:szCs w:val="32"/>
          <w:shd w:val="clear" w:color="auto" w:fill="FFFFFF"/>
          <w:lang w:val="en-US" w:eastAsia="zh-CN"/>
        </w:rPr>
        <w:t>2125033</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十</w:t>
      </w: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、监督投诉渠道</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kern w:val="0"/>
          <w:sz w:val="32"/>
          <w:szCs w:val="32"/>
        </w:rPr>
        <w:t>（一）现场监督投诉：</w:t>
      </w:r>
      <w:r>
        <w:rPr>
          <w:rFonts w:hint="eastAsia" w:ascii="仿宋" w:hAnsi="仿宋" w:eastAsia="仿宋" w:cs="仿宋"/>
          <w:color w:val="000000" w:themeColor="text1"/>
          <w:kern w:val="0"/>
          <w:sz w:val="32"/>
          <w:szCs w:val="32"/>
          <w:lang w:eastAsia="zh-CN"/>
          <w14:textFill>
            <w14:solidFill>
              <w14:schemeClr w14:val="tx1"/>
            </w14:solidFill>
          </w14:textFill>
        </w:rPr>
        <w:t>双桥区石洞子沟街道办事处行政综合服务中心办公室</w:t>
      </w:r>
    </w:p>
    <w:p>
      <w:pPr>
        <w:keepNext w:val="0"/>
        <w:keepLines w:val="0"/>
        <w:pageBreakBefore w:val="0"/>
        <w:widowControl/>
        <w:kinsoku/>
        <w:wordWrap/>
        <w:overflowPunct/>
        <w:topLinePunct w:val="0"/>
        <w:autoSpaceDE/>
        <w:autoSpaceDN/>
        <w:bidi w:val="0"/>
        <w:spacing w:line="500" w:lineRule="exact"/>
        <w:ind w:firstLine="640" w:firstLineChars="200"/>
        <w:jc w:val="both"/>
        <w:textAlignment w:val="auto"/>
        <w:rPr>
          <w:rFonts w:hint="eastAsia" w:ascii="仿宋" w:hAnsi="仿宋" w:eastAsia="仿宋" w:cs="仿宋"/>
          <w:b/>
          <w:bCs/>
          <w:kern w:val="2"/>
          <w:sz w:val="44"/>
          <w:szCs w:val="44"/>
          <w:lang w:val="en-US" w:eastAsia="zh-CN"/>
        </w:rPr>
      </w:pPr>
      <w:r>
        <w:rPr>
          <w:rFonts w:hint="eastAsia" w:ascii="仿宋" w:hAnsi="仿宋" w:eastAsia="仿宋" w:cs="仿宋"/>
          <w:kern w:val="0"/>
          <w:sz w:val="32"/>
          <w:szCs w:val="32"/>
        </w:rPr>
        <w:t>（二）电监督投诉：0314-</w:t>
      </w:r>
      <w:r>
        <w:rPr>
          <w:rFonts w:hint="eastAsia" w:ascii="仿宋" w:hAnsi="仿宋" w:eastAsia="仿宋" w:cs="仿宋"/>
          <w:kern w:val="0"/>
          <w:sz w:val="32"/>
          <w:szCs w:val="32"/>
          <w:lang w:val="en-US" w:eastAsia="zh-CN"/>
        </w:rPr>
        <w:t>2275078</w:t>
      </w:r>
      <w:r>
        <w:rPr>
          <w:rFonts w:hint="eastAsia" w:ascii="仿宋" w:hAnsi="仿宋" w:eastAsia="仿宋" w:cs="仿宋"/>
          <w:b w:val="0"/>
          <w:bCs w:val="0"/>
          <w:color w:val="000000"/>
          <w:sz w:val="32"/>
          <w:szCs w:val="32"/>
          <w:shd w:val="clear" w:color="auto" w:fill="FFFFFF"/>
        </w:rPr>
        <w:t>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兰亭黑简体">
    <w:altName w:val="黑体"/>
    <w:panose1 w:val="02000000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D0F3E33"/>
    <w:rsid w:val="003E45EE"/>
    <w:rsid w:val="00FC57BF"/>
    <w:rsid w:val="021138F7"/>
    <w:rsid w:val="02FB2F3A"/>
    <w:rsid w:val="03F6739B"/>
    <w:rsid w:val="05452DFC"/>
    <w:rsid w:val="0D0F3E33"/>
    <w:rsid w:val="195A0529"/>
    <w:rsid w:val="22D10FA4"/>
    <w:rsid w:val="2356756E"/>
    <w:rsid w:val="23EB68E5"/>
    <w:rsid w:val="2D3D715C"/>
    <w:rsid w:val="2D6659A1"/>
    <w:rsid w:val="30BB55AA"/>
    <w:rsid w:val="37B7226F"/>
    <w:rsid w:val="40C5331A"/>
    <w:rsid w:val="428E2AFA"/>
    <w:rsid w:val="48D97A4A"/>
    <w:rsid w:val="4B54726F"/>
    <w:rsid w:val="58375888"/>
    <w:rsid w:val="64FE6C17"/>
    <w:rsid w:val="664804B3"/>
    <w:rsid w:val="671C1FB0"/>
    <w:rsid w:val="6ADB1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550</Words>
  <Characters>604</Characters>
  <Lines>0</Lines>
  <Paragraphs>0</Paragraphs>
  <TotalTime>16</TotalTime>
  <ScaleCrop>false</ScaleCrop>
  <LinksUpToDate>false</LinksUpToDate>
  <CharactersWithSpaces>614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2023-07-13T03:42:00Z</dcterms:created>
  <dc:creator>Administrator</dc:creator>
  <cp:lastModifiedBy>Administrator</cp:lastModifiedBy>
  <dcterms:modified xsi:type="dcterms:W3CDTF">2023-07-25T02:51:41Z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F4F91EA8CA474B3EBC7F04C49AC27B03_11</vt:lpwstr>
  </property>
</Properties>
</file>