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 w:hAnsi="仿宋" w:eastAsia="仿宋" w:cs="仿宋"/>
          <w:b/>
          <w:bCs/>
          <w:kern w:val="2"/>
          <w:sz w:val="44"/>
          <w:szCs w:val="44"/>
          <w:lang w:val="en-US" w:eastAsia="zh-CN"/>
        </w:rPr>
      </w:pPr>
      <w:bookmarkStart w:id="0" w:name="_Toc26088"/>
      <w:r>
        <w:rPr>
          <w:rFonts w:hint="eastAsia" w:ascii="仿宋" w:hAnsi="仿宋" w:eastAsia="仿宋" w:cs="仿宋"/>
          <w:b/>
          <w:bCs/>
          <w:kern w:val="2"/>
          <w:sz w:val="44"/>
          <w:szCs w:val="44"/>
          <w:lang w:val="en-US" w:eastAsia="zh-CN"/>
        </w:rPr>
        <w:t>38  孤儿和事实无人抚养儿童基本生活</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仿宋" w:hAnsi="仿宋" w:eastAsia="仿宋" w:cs="仿宋"/>
          <w:b/>
          <w:bCs/>
          <w:sz w:val="36"/>
          <w:szCs w:val="36"/>
          <w:lang w:val="en-US" w:eastAsia="zh-CN"/>
        </w:rPr>
      </w:pPr>
      <w:r>
        <w:rPr>
          <w:rFonts w:hint="eastAsia" w:ascii="仿宋" w:hAnsi="仿宋" w:eastAsia="仿宋" w:cs="仿宋"/>
          <w:b/>
          <w:bCs/>
          <w:kern w:val="2"/>
          <w:sz w:val="44"/>
          <w:szCs w:val="44"/>
          <w:lang w:val="en-US" w:eastAsia="zh-CN"/>
        </w:rPr>
        <w:t>补贴申请审核服务</w:t>
      </w:r>
      <w:bookmarkStart w:id="2" w:name="_GoBack"/>
      <w:bookmarkEnd w:id="2"/>
      <w:r>
        <w:rPr>
          <w:rFonts w:hint="eastAsia" w:ascii="仿宋" w:hAnsi="仿宋" w:eastAsia="仿宋" w:cs="仿宋"/>
          <w:b/>
          <w:bCs/>
          <w:kern w:val="2"/>
          <w:sz w:val="44"/>
          <w:szCs w:val="44"/>
          <w:lang w:val="en-US" w:eastAsia="zh-CN"/>
        </w:rPr>
        <w:t>指南</w:t>
      </w:r>
    </w:p>
    <w:p>
      <w:pPr>
        <w:adjustRightInd w:val="0"/>
        <w:snapToGrid w:val="0"/>
        <w:ind w:firstLine="562" w:firstLineChars="200"/>
        <w:jc w:val="left"/>
        <w:outlineLvl w:val="0"/>
        <w:rPr>
          <w:rFonts w:hint="eastAsia" w:ascii="黑体" w:hAnsi="黑体" w:eastAsia="黑体" w:cs="黑体"/>
          <w:b/>
          <w:bCs/>
          <w:sz w:val="28"/>
          <w:szCs w:val="28"/>
        </w:rPr>
      </w:pPr>
    </w:p>
    <w:bookmarkEnd w:id="0"/>
    <w:p>
      <w:pPr>
        <w:keepNext w:val="0"/>
        <w:keepLines w:val="0"/>
        <w:pageBreakBefore w:val="0"/>
        <w:kinsoku/>
        <w:wordWrap/>
        <w:overflowPunct/>
        <w:topLinePunct w:val="0"/>
        <w:autoSpaceDE/>
        <w:autoSpaceDN/>
        <w:bidi w:val="0"/>
        <w:adjustRightInd w:val="0"/>
        <w:snapToGrid w:val="0"/>
        <w:spacing w:line="500" w:lineRule="exact"/>
        <w:ind w:firstLine="643" w:firstLineChars="200"/>
        <w:jc w:val="left"/>
        <w:textAlignment w:val="auto"/>
        <w:outlineLvl w:val="0"/>
        <w:rPr>
          <w:rFonts w:hint="eastAsia" w:ascii="仿宋_GB2312" w:hAnsi="Tahoma" w:eastAsia="仿宋_GB2312" w:cstheme="minorBidi"/>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一、事项名称：</w:t>
      </w:r>
      <w:r>
        <w:rPr>
          <w:rFonts w:hint="eastAsia" w:ascii="仿宋_GB2312" w:hAnsi="Tahoma" w:eastAsia="仿宋_GB2312" w:cstheme="minorBidi"/>
          <w:color w:val="000000"/>
          <w:kern w:val="0"/>
          <w:sz w:val="32"/>
          <w:szCs w:val="32"/>
          <w:shd w:val="clear" w:color="auto" w:fill="FFFFFF"/>
          <w:lang w:eastAsia="zh-CN"/>
        </w:rPr>
        <w:t>孤儿和事实无人抚养儿童基本生活补贴申请审核</w:t>
      </w:r>
    </w:p>
    <w:p>
      <w:pPr>
        <w:keepNext w:val="0"/>
        <w:keepLines w:val="0"/>
        <w:pageBreakBefore w:val="0"/>
        <w:widowControl/>
        <w:numPr>
          <w:ilvl w:val="0"/>
          <w:numId w:val="0"/>
        </w:numPr>
        <w:kinsoku/>
        <w:wordWrap/>
        <w:overflowPunct/>
        <w:topLinePunct w:val="0"/>
        <w:autoSpaceDE/>
        <w:autoSpaceDN/>
        <w:bidi w:val="0"/>
        <w:spacing w:line="500" w:lineRule="exact"/>
        <w:ind w:firstLine="643" w:firstLineChars="200"/>
        <w:jc w:val="left"/>
        <w:textAlignment w:val="auto"/>
        <w:rPr>
          <w:rFonts w:hint="eastAsia" w:ascii="仿宋_GB2312" w:eastAsia="仿宋_GB2312"/>
          <w:color w:val="000000"/>
          <w:sz w:val="32"/>
          <w:szCs w:val="32"/>
          <w:shd w:val="clear" w:color="auto" w:fill="FFFFFF"/>
          <w:lang w:eastAsia="zh-CN"/>
        </w:rPr>
      </w:pPr>
      <w:bookmarkStart w:id="1" w:name="_Toc21540"/>
      <w:r>
        <w:rPr>
          <w:rFonts w:hint="eastAsia" w:ascii="仿宋" w:hAnsi="仿宋" w:eastAsia="仿宋" w:cs="仿宋"/>
          <w:b/>
          <w:bCs/>
          <w:color w:val="000000"/>
          <w:kern w:val="0"/>
          <w:sz w:val="32"/>
          <w:szCs w:val="32"/>
          <w:shd w:val="clear" w:color="auto" w:fill="FFFFFF"/>
          <w:lang w:eastAsia="zh-CN"/>
        </w:rPr>
        <w:t>二、适用范围：</w:t>
      </w:r>
      <w:r>
        <w:rPr>
          <w:rFonts w:hint="eastAsia" w:ascii="仿宋_GB2312" w:eastAsia="仿宋_GB2312"/>
          <w:color w:val="000000"/>
          <w:sz w:val="32"/>
          <w:szCs w:val="32"/>
          <w:shd w:val="clear" w:color="auto" w:fill="FFFFFF"/>
          <w:lang w:val="en-US" w:eastAsia="zh-CN"/>
        </w:rPr>
        <w:t>石洞子沟街道</w:t>
      </w:r>
      <w:r>
        <w:rPr>
          <w:rFonts w:hint="eastAsia" w:ascii="仿宋_GB2312" w:eastAsia="仿宋_GB2312"/>
          <w:color w:val="000000"/>
          <w:sz w:val="32"/>
          <w:szCs w:val="32"/>
          <w:shd w:val="clear" w:color="auto" w:fill="FFFFFF"/>
          <w:lang w:eastAsia="zh-CN"/>
        </w:rPr>
        <w:t>居民</w:t>
      </w:r>
    </w:p>
    <w:p>
      <w:pPr>
        <w:keepNext w:val="0"/>
        <w:keepLines w:val="0"/>
        <w:pageBreakBefore w:val="0"/>
        <w:kinsoku/>
        <w:wordWrap/>
        <w:overflowPunct/>
        <w:topLinePunct w:val="0"/>
        <w:autoSpaceDE/>
        <w:autoSpaceDN/>
        <w:bidi w:val="0"/>
        <w:spacing w:line="500" w:lineRule="exact"/>
        <w:ind w:firstLine="643" w:firstLineChars="200"/>
        <w:textAlignment w:val="auto"/>
        <w:rPr>
          <w:rFonts w:hint="eastAsia" w:ascii="仿宋" w:hAnsi="仿宋" w:eastAsia="仿宋" w:cs="仿宋"/>
          <w:sz w:val="28"/>
          <w:szCs w:val="28"/>
          <w:lang w:val="en-US" w:eastAsia="zh-CN"/>
        </w:rPr>
      </w:pPr>
      <w:r>
        <w:rPr>
          <w:rFonts w:hint="eastAsia" w:ascii="仿宋" w:hAnsi="仿宋" w:eastAsia="仿宋" w:cs="仿宋"/>
          <w:b/>
          <w:bCs/>
          <w:color w:val="000000"/>
          <w:kern w:val="0"/>
          <w:sz w:val="32"/>
          <w:szCs w:val="32"/>
          <w:shd w:val="clear" w:color="auto" w:fill="FFFFFF"/>
          <w:lang w:eastAsia="zh-CN"/>
        </w:rPr>
        <w:t>三、</w:t>
      </w:r>
      <w:r>
        <w:rPr>
          <w:rFonts w:hint="eastAsia" w:ascii="仿宋" w:hAnsi="仿宋" w:eastAsia="仿宋" w:cs="仿宋"/>
          <w:b/>
          <w:bCs/>
          <w:color w:val="000000"/>
          <w:kern w:val="0"/>
          <w:sz w:val="32"/>
          <w:szCs w:val="32"/>
          <w:shd w:val="clear" w:color="auto" w:fill="FFFFFF"/>
        </w:rPr>
        <w:t>设立依据：</w:t>
      </w:r>
      <w:r>
        <w:rPr>
          <w:rFonts w:hint="eastAsia" w:ascii="仿宋_GB2312" w:eastAsia="仿宋_GB2312" w:cs="Times New Roman"/>
          <w:color w:val="000000"/>
          <w:sz w:val="32"/>
          <w:szCs w:val="32"/>
          <w:shd w:val="clear" w:color="auto" w:fill="FFFFFF"/>
          <w:lang w:val="en-US" w:eastAsia="zh-CN"/>
        </w:rPr>
        <w:t>根据河北省财政厅 河北省民政厅联合下发的《关于调整孤儿基本生活最低养育标准和制定事实无人抚养儿童基本生活补贴标准的通知》（冀民[2019]97号）文件</w:t>
      </w:r>
    </w:p>
    <w:bookmarkEnd w:id="1"/>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000000"/>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r>
        <w:rPr>
          <w:rFonts w:hint="eastAsia" w:ascii="仿宋" w:hAnsi="仿宋" w:eastAsia="仿宋" w:cs="仿宋"/>
          <w:b/>
          <w:bCs/>
          <w:color w:val="auto"/>
          <w:sz w:val="32"/>
          <w:szCs w:val="32"/>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color w:val="000000"/>
          <w:kern w:val="0"/>
          <w:sz w:val="32"/>
          <w:szCs w:val="32"/>
          <w:shd w:val="clear" w:color="auto" w:fill="FFFFFF"/>
        </w:rPr>
      </w:pPr>
      <w:r>
        <w:rPr>
          <w:rFonts w:hint="eastAsia" w:ascii="仿宋" w:hAnsi="仿宋" w:eastAsia="仿宋" w:cs="仿宋"/>
          <w:color w:val="auto"/>
          <w:sz w:val="32"/>
          <w:szCs w:val="32"/>
        </w:rPr>
        <w:t>（冬 季）下午：13:30-17:30</w:t>
      </w:r>
    </w:p>
    <w:p>
      <w:pPr>
        <w:keepNext w:val="0"/>
        <w:keepLines w:val="0"/>
        <w:pageBreakBefore w:val="0"/>
        <w:widowControl/>
        <w:numPr>
          <w:ilvl w:val="0"/>
          <w:numId w:val="0"/>
        </w:numPr>
        <w:shd w:val="clear" w:color="auto" w:fill="FFFFFF"/>
        <w:kinsoku/>
        <w:wordWrap/>
        <w:overflowPunct/>
        <w:topLinePunct w:val="0"/>
        <w:autoSpaceDE/>
        <w:autoSpaceDN/>
        <w:bidi w:val="0"/>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lang w:eastAsia="zh-CN"/>
        </w:rPr>
        <w:t>六、</w:t>
      </w:r>
      <w:r>
        <w:rPr>
          <w:rFonts w:hint="eastAsia" w:ascii="仿宋" w:hAnsi="仿宋" w:eastAsia="仿宋" w:cs="仿宋"/>
          <w:b/>
          <w:bCs/>
          <w:color w:val="000000"/>
          <w:kern w:val="0"/>
          <w:sz w:val="32"/>
          <w:szCs w:val="32"/>
          <w:shd w:val="clear" w:color="auto" w:fill="FFFFFF"/>
        </w:rPr>
        <w:t>办理时限</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numPr>
          <w:ilvl w:val="0"/>
          <w:numId w:val="0"/>
        </w:numPr>
        <w:shd w:val="clear" w:color="auto" w:fill="FFFFFF"/>
        <w:kinsoku/>
        <w:wordWrap/>
        <w:overflowPunct/>
        <w:topLinePunct w:val="0"/>
        <w:autoSpaceDE/>
        <w:autoSpaceDN/>
        <w:bidi w:val="0"/>
        <w:spacing w:before="100" w:beforeAutospacing="1" w:after="240" w:line="500" w:lineRule="exact"/>
        <w:ind w:firstLine="640" w:firstLineChars="200"/>
        <w:jc w:val="left"/>
        <w:textAlignment w:val="auto"/>
        <w:rPr>
          <w:rFonts w:hint="eastAsia" w:ascii="仿宋" w:hAnsi="仿宋" w:eastAsia="仿宋" w:cs="仿宋"/>
          <w:b w:val="0"/>
          <w:bCs w:val="0"/>
          <w:color w:val="000000"/>
          <w:kern w:val="0"/>
          <w:sz w:val="32"/>
          <w:szCs w:val="32"/>
          <w:shd w:val="clear" w:color="auto" w:fill="FFFFFF"/>
        </w:rPr>
      </w:pPr>
      <w:r>
        <w:rPr>
          <w:rFonts w:hint="eastAsia" w:ascii="仿宋" w:hAnsi="仿宋" w:eastAsia="仿宋" w:cs="仿宋"/>
          <w:b w:val="0"/>
          <w:bCs w:val="0"/>
          <w:color w:val="000000"/>
          <w:kern w:val="0"/>
          <w:sz w:val="32"/>
          <w:szCs w:val="32"/>
          <w:shd w:val="clear" w:color="auto" w:fill="FFFFFF"/>
        </w:rPr>
        <w:t>(一)法定时限：</w:t>
      </w:r>
      <w:r>
        <w:rPr>
          <w:rFonts w:hint="eastAsia" w:ascii="仿宋" w:hAnsi="仿宋" w:eastAsia="仿宋" w:cs="仿宋"/>
          <w:b w:val="0"/>
          <w:bCs w:val="0"/>
          <w:color w:val="000000"/>
          <w:kern w:val="0"/>
          <w:sz w:val="32"/>
          <w:szCs w:val="32"/>
          <w:shd w:val="clear" w:color="auto" w:fill="FFFFFF"/>
          <w:lang w:val="en-US" w:eastAsia="zh-CN"/>
        </w:rPr>
        <w:t>15</w:t>
      </w:r>
      <w:r>
        <w:rPr>
          <w:rFonts w:hint="eastAsia" w:ascii="仿宋" w:hAnsi="仿宋" w:eastAsia="仿宋" w:cs="仿宋"/>
          <w:b w:val="0"/>
          <w:bCs w:val="0"/>
          <w:color w:val="000000"/>
          <w:kern w:val="0"/>
          <w:sz w:val="32"/>
          <w:szCs w:val="32"/>
          <w:shd w:val="clear" w:color="auto" w:fill="FFFFFF"/>
        </w:rPr>
        <w:t>个工作日</w:t>
      </w:r>
    </w:p>
    <w:p>
      <w:pPr>
        <w:keepNext w:val="0"/>
        <w:keepLines w:val="0"/>
        <w:pageBreakBefore w:val="0"/>
        <w:widowControl w:val="0"/>
        <w:kinsoku/>
        <w:wordWrap/>
        <w:overflowPunct/>
        <w:topLinePunct w:val="0"/>
        <w:autoSpaceDE/>
        <w:autoSpaceDN/>
        <w:bidi w:val="0"/>
        <w:adjustRightInd w:val="0"/>
        <w:snapToGrid w:val="0"/>
        <w:spacing w:line="500" w:lineRule="exact"/>
        <w:ind w:firstLine="640" w:firstLineChars="200"/>
        <w:jc w:val="left"/>
        <w:textAlignment w:val="auto"/>
        <w:rPr>
          <w:rFonts w:ascii="宋体" w:hAnsi="宋体" w:cs="宋体"/>
          <w:sz w:val="28"/>
          <w:szCs w:val="28"/>
        </w:rPr>
      </w:pPr>
      <w:r>
        <w:rPr>
          <w:rFonts w:hint="eastAsia" w:ascii="仿宋" w:hAnsi="仿宋" w:eastAsia="仿宋" w:cs="仿宋"/>
          <w:b w:val="0"/>
          <w:bCs w:val="0"/>
          <w:color w:val="000000"/>
          <w:kern w:val="0"/>
          <w:sz w:val="32"/>
          <w:szCs w:val="32"/>
          <w:shd w:val="clear" w:color="auto" w:fill="FFFFFF"/>
        </w:rPr>
        <w:t>(二)承诺时限：</w:t>
      </w:r>
      <w:r>
        <w:rPr>
          <w:rFonts w:hint="eastAsia" w:ascii="仿宋" w:hAnsi="仿宋" w:eastAsia="仿宋" w:cs="仿宋"/>
          <w:b w:val="0"/>
          <w:bCs w:val="0"/>
          <w:color w:val="000000"/>
          <w:kern w:val="0"/>
          <w:sz w:val="32"/>
          <w:szCs w:val="32"/>
          <w:shd w:val="clear" w:color="auto" w:fill="FFFFFF"/>
          <w:lang w:val="en-US" w:eastAsia="zh-CN"/>
        </w:rPr>
        <w:t>15</w:t>
      </w:r>
      <w:r>
        <w:rPr>
          <w:rFonts w:hint="eastAsia" w:ascii="仿宋" w:hAnsi="仿宋" w:eastAsia="仿宋" w:cs="仿宋"/>
          <w:b w:val="0"/>
          <w:bCs w:val="0"/>
          <w:color w:val="000000"/>
          <w:kern w:val="0"/>
          <w:sz w:val="32"/>
          <w:szCs w:val="32"/>
          <w:shd w:val="clear" w:color="auto" w:fill="FFFFFF"/>
        </w:rPr>
        <w:t>个工作日</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eastAsia="zh-CN"/>
        </w:rPr>
      </w:pPr>
      <w:r>
        <w:rPr>
          <w:rFonts w:hint="eastAsia" w:ascii="仿宋" w:hAnsi="仿宋" w:eastAsia="仿宋" w:cs="仿宋"/>
          <w:b/>
          <w:bCs/>
          <w:color w:val="000000"/>
          <w:kern w:val="0"/>
          <w:sz w:val="32"/>
          <w:szCs w:val="32"/>
          <w:shd w:val="clear" w:color="auto" w:fill="FFFFFF"/>
        </w:rPr>
        <w:t>七、申请条件</w:t>
      </w:r>
      <w:r>
        <w:rPr>
          <w:rFonts w:hint="eastAsia" w:ascii="仿宋" w:hAnsi="仿宋" w:eastAsia="仿宋" w:cs="仿宋"/>
          <w:b/>
          <w:bCs/>
          <w:color w:val="000000"/>
          <w:kern w:val="0"/>
          <w:sz w:val="32"/>
          <w:szCs w:val="32"/>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具有本省户籍，年龄未满 １８周岁，父母双方均符合重残、重病、服 刑在押、强制隔离戒毒、被执行其他限制人身自由措施、失联情形之一的儿童；或者父母一方死亡或失踪，另一方符合重残、重病、服刑在押、强制隔离戒毒、被执行其他限制人身自由措施、失联情形之一的儿童。</w:t>
      </w:r>
    </w:p>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rPr>
      </w:pPr>
      <w:r>
        <w:rPr>
          <w:rFonts w:hint="eastAsia" w:ascii="仿宋" w:hAnsi="仿宋" w:eastAsia="仿宋" w:cs="仿宋"/>
          <w:b/>
          <w:bCs/>
          <w:color w:val="000000"/>
          <w:kern w:val="0"/>
          <w:sz w:val="32"/>
          <w:szCs w:val="32"/>
          <w:shd w:val="clear" w:color="auto" w:fill="FFFFFF"/>
          <w:lang w:eastAsia="zh-CN"/>
        </w:rPr>
        <w:t>八、</w:t>
      </w:r>
      <w:r>
        <w:rPr>
          <w:rFonts w:hint="eastAsia" w:ascii="仿宋" w:hAnsi="仿宋" w:eastAsia="仿宋" w:cs="仿宋"/>
          <w:b/>
          <w:bCs/>
          <w:color w:val="000000"/>
          <w:kern w:val="0"/>
          <w:sz w:val="32"/>
          <w:szCs w:val="32"/>
          <w:shd w:val="clear" w:color="auto" w:fill="FFFFFF"/>
        </w:rPr>
        <w:t>申请材料：</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1.填写 《事实无人抚养儿童基本生活补贴申请表 》</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2.孤儿及其监护人身份证、户口簿（原件及复印件。）</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3.孤儿父母有关情况必要证明材料（原件及复印件）</w:t>
      </w:r>
    </w:p>
    <w:p>
      <w:pPr>
        <w:keepNext w:val="0"/>
        <w:keepLines w:val="0"/>
        <w:pageBreakBefore w:val="0"/>
        <w:widowControl/>
        <w:kinsoku/>
        <w:wordWrap/>
        <w:overflowPunct/>
        <w:topLinePunct w:val="0"/>
        <w:autoSpaceDE/>
        <w:autoSpaceDN/>
        <w:bidi w:val="0"/>
        <w:adjustRightInd/>
        <w:snapToGrid/>
        <w:spacing w:line="500" w:lineRule="exact"/>
        <w:ind w:firstLine="640" w:firstLineChars="200"/>
        <w:textAlignment w:val="auto"/>
        <w:rPr>
          <w:rFonts w:ascii="Arial" w:hAnsi="Arial" w:cs="Arial"/>
          <w:color w:val="333333"/>
          <w:kern w:val="0"/>
          <w:sz w:val="24"/>
          <w:shd w:val="clear" w:color="auto" w:fill="FFFFFF"/>
          <w:lang w:bidi="ar"/>
        </w:rPr>
      </w:pPr>
      <w:r>
        <w:rPr>
          <w:rFonts w:hint="eastAsia" w:ascii="仿宋" w:hAnsi="仿宋" w:eastAsia="仿宋" w:cs="仿宋"/>
          <w:color w:val="auto"/>
          <w:sz w:val="32"/>
          <w:szCs w:val="32"/>
          <w:lang w:val="en-US" w:eastAsia="zh-CN"/>
        </w:rPr>
        <w:t>4.孤儿监护人签字的银行账户（复印件）</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keepNext w:val="0"/>
        <w:keepLines w:val="0"/>
        <w:pageBreakBefore w:val="0"/>
        <w:widowControl w:val="0"/>
        <w:kinsoku/>
        <w:wordWrap/>
        <w:overflowPunct/>
        <w:topLinePunct w:val="0"/>
        <w:autoSpaceDE/>
        <w:autoSpaceDN/>
        <w:bidi w:val="0"/>
        <w:adjustRightInd w:val="0"/>
        <w:snapToGrid w:val="0"/>
        <w:spacing w:line="500" w:lineRule="exact"/>
        <w:ind w:firstLine="643"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r>
        <w:rPr>
          <w:rFonts w:hint="eastAsia" w:ascii="仿宋" w:hAnsi="仿宋" w:eastAsia="仿宋" w:cs="仿宋"/>
          <w:sz w:val="28"/>
          <w:szCs w:val="28"/>
          <w:lang w:val="en-US" w:eastAsia="zh-CN"/>
        </w:rPr>
        <w:t> </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 w:hAnsi="仿宋" w:eastAsia="仿宋" w:cs="仿宋"/>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 w:hAnsi="仿宋" w:eastAsia="仿宋" w:cs="仿宋"/>
          <w:sz w:val="28"/>
          <w:szCs w:val="28"/>
          <w:lang w:val="en-US" w:eastAsia="zh-CN"/>
        </w:rPr>
      </w:pPr>
    </w:p>
    <w:p>
      <w:pPr>
        <w:adjustRightInd w:val="0"/>
        <w:snapToGrid w:val="0"/>
        <w:ind w:firstLine="281" w:firstLineChars="100"/>
        <w:rPr>
          <w:rFonts w:hint="eastAsia" w:ascii="黑体" w:hAnsi="黑体" w:eastAsia="黑体" w:cs="黑体"/>
          <w:b/>
          <w:bCs/>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方正兰亭黑简体">
    <w:altName w:val="黑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6FE445B3"/>
    <w:rsid w:val="0AA43F7D"/>
    <w:rsid w:val="17813167"/>
    <w:rsid w:val="19740014"/>
    <w:rsid w:val="1AFB20BA"/>
    <w:rsid w:val="1F560BD4"/>
    <w:rsid w:val="21EE1107"/>
    <w:rsid w:val="2A7E3020"/>
    <w:rsid w:val="3A372822"/>
    <w:rsid w:val="404364B8"/>
    <w:rsid w:val="4B935BD3"/>
    <w:rsid w:val="4EA11778"/>
    <w:rsid w:val="5AFF051D"/>
    <w:rsid w:val="5F375B5A"/>
    <w:rsid w:val="66A718E0"/>
    <w:rsid w:val="6B1E337F"/>
    <w:rsid w:val="6FE445B3"/>
    <w:rsid w:val="71C90DEB"/>
    <w:rsid w:val="75E8126A"/>
    <w:rsid w:val="770B16B4"/>
    <w:rsid w:val="77120BDA"/>
    <w:rsid w:val="7C3B30E3"/>
    <w:rsid w:val="7F253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685</Words>
  <Characters>751</Characters>
  <Lines>0</Lines>
  <Paragraphs>0</Paragraphs>
  <TotalTime>1</TotalTime>
  <ScaleCrop>false</ScaleCrop>
  <LinksUpToDate>false</LinksUpToDate>
  <CharactersWithSpaces>763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2020-10-29T07:19:00Z</dcterms:created>
  <dc:creator>记忆的升华！！</dc:creator>
  <cp:lastModifiedBy>Administrator</cp:lastModifiedBy>
  <dcterms:modified xsi:type="dcterms:W3CDTF">2023-07-25T02:51:08Z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BB9FEC34DB39459286B7AC968BA257DB_12</vt:lpwstr>
  </property>
</Properties>
</file>