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40" w:lineRule="atLeast"/>
        <w:jc w:val="center"/>
        <w:textAlignment w:val="auto"/>
        <w:rPr>
          <w:rFonts w:hint="eastAsia" w:ascii="仿宋" w:hAnsi="仿宋" w:eastAsia="仿宋" w:cs="仿宋"/>
          <w:b/>
          <w:bCs/>
          <w:color w:val="auto"/>
          <w:sz w:val="44"/>
          <w:szCs w:val="44"/>
          <w:lang w:eastAsia="zh-CN"/>
        </w:rPr>
      </w:pPr>
      <w:r>
        <w:rPr>
          <w:rFonts w:hint="eastAsia" w:ascii="仿宋" w:hAnsi="仿宋" w:eastAsia="仿宋" w:cs="仿宋"/>
          <w:b/>
          <w:bCs/>
          <w:color w:val="auto"/>
          <w:sz w:val="44"/>
          <w:szCs w:val="44"/>
          <w:lang w:val="en-US" w:eastAsia="zh-CN"/>
        </w:rPr>
        <w:t>3</w:t>
      </w:r>
      <w:r>
        <w:rPr>
          <w:rFonts w:hint="eastAsia" w:ascii="仿宋" w:hAnsi="仿宋" w:eastAsia="仿宋" w:cs="仿宋"/>
          <w:b/>
          <w:bCs/>
          <w:color w:val="auto"/>
          <w:sz w:val="44"/>
          <w:szCs w:val="44"/>
        </w:rPr>
        <w:t>农民集体所有的土地由本集体经济组织以外的单位或者个人承包经营批准</w:t>
      </w:r>
      <w:r>
        <w:rPr>
          <w:rFonts w:hint="eastAsia" w:ascii="仿宋" w:hAnsi="仿宋" w:eastAsia="仿宋" w:cs="仿宋"/>
          <w:b/>
          <w:bCs/>
          <w:color w:val="auto"/>
          <w:sz w:val="44"/>
          <w:szCs w:val="44"/>
          <w:lang w:eastAsia="zh-CN"/>
        </w:rPr>
        <w:t>服务指南</w:t>
      </w:r>
    </w:p>
    <w:p>
      <w:pPr>
        <w:keepNext w:val="0"/>
        <w:keepLines w:val="0"/>
        <w:pageBreakBefore w:val="0"/>
        <w:kinsoku/>
        <w:wordWrap/>
        <w:overflowPunct/>
        <w:topLinePunct w:val="0"/>
        <w:autoSpaceDE/>
        <w:autoSpaceDN/>
        <w:bidi w:val="0"/>
        <w:adjustRightInd/>
        <w:snapToGrid/>
        <w:spacing w:line="40" w:lineRule="atLeast"/>
        <w:jc w:val="center"/>
        <w:textAlignment w:val="auto"/>
        <w:rPr>
          <w:rFonts w:hint="eastAsia" w:ascii="仿宋" w:hAnsi="仿宋" w:eastAsia="仿宋" w:cs="仿宋"/>
          <w:b/>
          <w:bCs/>
          <w:color w:val="auto"/>
          <w:sz w:val="44"/>
          <w:szCs w:val="44"/>
          <w:lang w:eastAsia="zh-CN"/>
        </w:rPr>
      </w:pP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b/>
          <w:bCs/>
          <w:sz w:val="32"/>
          <w:szCs w:val="32"/>
          <w:lang w:eastAsia="zh-CN"/>
        </w:rPr>
        <w:t>一、</w:t>
      </w:r>
      <w:r>
        <w:rPr>
          <w:rFonts w:hint="eastAsia" w:ascii="仿宋" w:hAnsi="仿宋" w:eastAsia="仿宋" w:cs="仿宋"/>
          <w:b/>
          <w:bCs/>
          <w:sz w:val="32"/>
          <w:szCs w:val="32"/>
        </w:rPr>
        <w:t>事项名称：</w:t>
      </w:r>
      <w:r>
        <w:rPr>
          <w:rFonts w:hint="eastAsia" w:ascii="仿宋" w:hAnsi="仿宋" w:eastAsia="仿宋" w:cs="仿宋"/>
          <w:color w:val="auto"/>
          <w:sz w:val="32"/>
          <w:szCs w:val="32"/>
        </w:rPr>
        <w:t>农民集体所有的土地由本集体经济组织以外的单位或者个人承包经营批准</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ascii="仿宋" w:hAnsi="仿宋" w:eastAsia="仿宋" w:cs="仿宋"/>
          <w:color w:val="auto"/>
          <w:sz w:val="32"/>
          <w:szCs w:val="32"/>
        </w:rPr>
      </w:pPr>
      <w:r>
        <w:rPr>
          <w:rFonts w:hint="eastAsia" w:ascii="仿宋" w:hAnsi="仿宋" w:eastAsia="仿宋" w:cs="仿宋"/>
          <w:b/>
          <w:bCs/>
          <w:sz w:val="32"/>
          <w:szCs w:val="32"/>
          <w:lang w:val="en-US" w:eastAsia="zh-CN"/>
        </w:rPr>
        <w:t>二、适用范围：</w:t>
      </w:r>
      <w:r>
        <w:rPr>
          <w:rFonts w:hint="eastAsia" w:ascii="仿宋" w:hAnsi="仿宋" w:eastAsia="仿宋" w:cs="仿宋"/>
          <w:color w:val="auto"/>
          <w:sz w:val="32"/>
          <w:szCs w:val="32"/>
        </w:rPr>
        <w:t>申请承包经营本集体经济组织以外农民集体所有的土地的单位或者个人</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ascii="仿宋" w:hAnsi="仿宋" w:eastAsia="仿宋" w:cs="仿宋"/>
          <w:color w:val="auto"/>
          <w:sz w:val="32"/>
          <w:szCs w:val="32"/>
        </w:rPr>
      </w:pPr>
      <w:r>
        <w:rPr>
          <w:rFonts w:hint="eastAsia" w:ascii="仿宋" w:hAnsi="仿宋" w:eastAsia="仿宋" w:cs="仿宋"/>
          <w:b/>
          <w:bCs/>
          <w:sz w:val="32"/>
          <w:szCs w:val="32"/>
          <w:lang w:val="en-US" w:eastAsia="zh-CN"/>
        </w:rPr>
        <w:t>三、设定依据：</w:t>
      </w:r>
      <w:r>
        <w:rPr>
          <w:rFonts w:hint="eastAsia" w:ascii="仿宋" w:hAnsi="仿宋" w:eastAsia="仿宋" w:cs="仿宋"/>
          <w:color w:val="auto"/>
          <w:sz w:val="32"/>
          <w:szCs w:val="32"/>
        </w:rPr>
        <w:t>《中华人民共和国农村土地承包法》（2018年修正） 第五十二条</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ascii="仿宋" w:hAnsi="仿宋" w:eastAsia="仿宋" w:cs="仿宋"/>
          <w:color w:val="auto"/>
          <w:sz w:val="32"/>
          <w:szCs w:val="32"/>
        </w:rPr>
      </w:pPr>
      <w:r>
        <w:rPr>
          <w:rFonts w:hint="eastAsia" w:ascii="仿宋" w:hAnsi="仿宋" w:eastAsia="仿宋" w:cs="仿宋"/>
          <w:b/>
          <w:bCs/>
          <w:sz w:val="32"/>
          <w:szCs w:val="32"/>
          <w:lang w:val="en-US" w:eastAsia="zh-CN"/>
        </w:rPr>
        <w:t>四、实施部门：</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街道办事处行政综</w:t>
      </w:r>
      <w:bookmarkStart w:id="0" w:name="_GoBack"/>
      <w:bookmarkEnd w:id="0"/>
      <w:r>
        <w:rPr>
          <w:rFonts w:hint="eastAsia" w:ascii="仿宋" w:hAnsi="仿宋" w:eastAsia="仿宋" w:cs="仿宋"/>
          <w:color w:val="auto"/>
          <w:sz w:val="32"/>
          <w:szCs w:val="32"/>
        </w:rPr>
        <w:t>合服务中心</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ascii="方正兰亭黑简体" w:hAnsi="方正兰亭黑简体" w:eastAsia="方正兰亭黑简体" w:cs="方正兰亭黑简体"/>
          <w:b/>
          <w:bCs/>
          <w:color w:val="auto"/>
          <w:sz w:val="32"/>
          <w:szCs w:val="32"/>
        </w:rPr>
      </w:pPr>
      <w:r>
        <w:rPr>
          <w:rFonts w:hint="eastAsia" w:ascii="仿宋" w:hAnsi="仿宋" w:eastAsia="仿宋" w:cs="仿宋"/>
          <w:b/>
          <w:bCs/>
          <w:sz w:val="32"/>
          <w:szCs w:val="32"/>
          <w:lang w:val="en-US" w:eastAsia="zh-CN"/>
        </w:rPr>
        <w:t>五、办理地址及时间：</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lang w:val="en-US" w:eastAsia="zh-CN"/>
        </w:rPr>
        <w:t>办理地址：富华山庄二期8号楼西侧底商石洞子沟</w:t>
      </w:r>
      <w:r>
        <w:rPr>
          <w:rFonts w:hint="eastAsia" w:ascii="仿宋" w:hAnsi="仿宋" w:eastAsia="仿宋" w:cs="仿宋"/>
          <w:color w:val="auto"/>
          <w:sz w:val="32"/>
          <w:szCs w:val="32"/>
        </w:rPr>
        <w:t>街道办事处行政综合服务中心</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工作时间 ：上午：08:30-12:00</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 xml:space="preserve">（夏 季）下午：14:30-17:30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 xml:space="preserve">（冬 季）下午：13:30-17:30 </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ascii="方正兰亭黑简体" w:hAnsi="方正兰亭黑简体" w:eastAsia="方正兰亭黑简体" w:cs="方正兰亭黑简体"/>
          <w:b/>
          <w:bCs/>
          <w:color w:val="auto"/>
          <w:sz w:val="32"/>
          <w:szCs w:val="32"/>
        </w:rPr>
      </w:pPr>
      <w:r>
        <w:rPr>
          <w:rFonts w:hint="eastAsia" w:ascii="仿宋" w:hAnsi="仿宋" w:eastAsia="仿宋" w:cs="仿宋"/>
          <w:b/>
          <w:bCs/>
          <w:sz w:val="32"/>
          <w:szCs w:val="32"/>
          <w:lang w:val="en-US" w:eastAsia="zh-CN"/>
        </w:rPr>
        <w:t>六、办理时限：</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（一）法定时限：20个工作日</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（二）承诺时限：20个工作日</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ascii="方正兰亭黑简体" w:hAnsi="方正兰亭黑简体" w:eastAsia="方正兰亭黑简体" w:cs="方正兰亭黑简体"/>
          <w:b/>
          <w:bCs/>
          <w:color w:val="auto"/>
          <w:sz w:val="32"/>
          <w:szCs w:val="32"/>
        </w:rPr>
      </w:pPr>
      <w:r>
        <w:rPr>
          <w:rFonts w:hint="eastAsia" w:ascii="仿宋" w:hAnsi="仿宋" w:eastAsia="仿宋" w:cs="仿宋"/>
          <w:b/>
          <w:bCs/>
          <w:sz w:val="32"/>
          <w:szCs w:val="32"/>
          <w:lang w:val="en-US" w:eastAsia="zh-CN"/>
        </w:rPr>
        <w:t>七、申请条件：</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1.符合国家和省、市、县有关农民集体所有的土地由本集体经济组织以外的单位或者个人承包经营审批的规定；</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2.事先向集体土地所有者提出申请，及镇级人民政府的审批手续； </w:t>
      </w:r>
      <w:r>
        <w:rPr>
          <w:rFonts w:ascii="仿宋" w:hAnsi="仿宋" w:eastAsia="仿宋" w:cs="仿宋"/>
          <w:color w:val="auto"/>
          <w:sz w:val="32"/>
          <w:szCs w:val="32"/>
        </w:rPr>
        <w:br w:type="textWrapping"/>
      </w:r>
      <w:r>
        <w:rPr>
          <w:rFonts w:hint="eastAsia" w:ascii="仿宋" w:hAnsi="仿宋" w:eastAsia="仿宋" w:cs="仿宋"/>
          <w:color w:val="auto"/>
          <w:sz w:val="32"/>
          <w:szCs w:val="32"/>
        </w:rPr>
        <w:t xml:space="preserve">    3.</w:t>
      </w:r>
      <w:r>
        <w:rPr>
          <w:rFonts w:ascii="仿宋" w:hAnsi="仿宋" w:eastAsia="仿宋" w:cs="仿宋"/>
          <w:color w:val="auto"/>
          <w:sz w:val="32"/>
          <w:szCs w:val="32"/>
        </w:rPr>
        <w:t>说明需要承包经营土地的用途、面积、四至界限，并</w:t>
      </w:r>
      <w:r>
        <w:rPr>
          <w:rFonts w:hint="eastAsia" w:ascii="仿宋" w:hAnsi="仿宋" w:eastAsia="仿宋" w:cs="仿宋"/>
          <w:color w:val="auto"/>
          <w:sz w:val="32"/>
          <w:szCs w:val="32"/>
        </w:rPr>
        <w:t>出具</w:t>
      </w:r>
      <w:r>
        <w:rPr>
          <w:rFonts w:ascii="仿宋" w:hAnsi="仿宋" w:eastAsia="仿宋" w:cs="仿宋"/>
          <w:color w:val="auto"/>
          <w:sz w:val="32"/>
          <w:szCs w:val="32"/>
        </w:rPr>
        <w:t>不做非农用途承诺函。</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4.送交资料符合规范要求。</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八、申请材料：</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1.申请书、镇级审批手续；</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2.</w:t>
      </w:r>
      <w:r>
        <w:rPr>
          <w:rFonts w:ascii="仿宋" w:hAnsi="仿宋" w:eastAsia="仿宋" w:cs="仿宋"/>
          <w:color w:val="auto"/>
          <w:sz w:val="32"/>
          <w:szCs w:val="32"/>
        </w:rPr>
        <w:t>申请单位法人证书或申请人身份证明复印件；</w:t>
      </w:r>
      <w:r>
        <w:rPr>
          <w:rFonts w:ascii="仿宋" w:hAnsi="仿宋" w:eastAsia="仿宋" w:cs="仿宋"/>
          <w:color w:val="auto"/>
          <w:sz w:val="32"/>
          <w:szCs w:val="32"/>
        </w:rPr>
        <w:br w:type="textWrapping"/>
      </w:r>
      <w:r>
        <w:rPr>
          <w:rFonts w:hint="eastAsia" w:ascii="仿宋" w:hAnsi="仿宋" w:eastAsia="仿宋" w:cs="仿宋"/>
          <w:color w:val="auto"/>
          <w:sz w:val="32"/>
          <w:szCs w:val="32"/>
        </w:rPr>
        <w:t xml:space="preserve">    </w:t>
      </w:r>
      <w:r>
        <w:rPr>
          <w:rFonts w:ascii="仿宋" w:hAnsi="仿宋" w:eastAsia="仿宋" w:cs="仿宋"/>
          <w:color w:val="auto"/>
          <w:sz w:val="32"/>
          <w:szCs w:val="32"/>
        </w:rPr>
        <w:t>3</w:t>
      </w:r>
      <w:r>
        <w:rPr>
          <w:rFonts w:hint="eastAsia" w:ascii="仿宋" w:hAnsi="仿宋" w:eastAsia="仿宋" w:cs="仿宋"/>
          <w:color w:val="auto"/>
          <w:sz w:val="32"/>
          <w:szCs w:val="32"/>
        </w:rPr>
        <w:t>.</w:t>
      </w:r>
      <w:r>
        <w:rPr>
          <w:rFonts w:ascii="仿宋" w:hAnsi="仿宋" w:eastAsia="仿宋" w:cs="仿宋"/>
          <w:color w:val="auto"/>
          <w:sz w:val="32"/>
          <w:szCs w:val="32"/>
        </w:rPr>
        <w:t>双方当事人所签订的承包经营合同书。</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九、办理方式：</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b w:val="0"/>
          <w:bCs w:val="0"/>
          <w:sz w:val="32"/>
          <w:szCs w:val="32"/>
        </w:rPr>
        <w:t>(</w:t>
      </w:r>
      <w:r>
        <w:rPr>
          <w:rFonts w:hint="eastAsia" w:ascii="仿宋" w:hAnsi="仿宋" w:eastAsia="仿宋" w:cs="仿宋"/>
          <w:b w:val="0"/>
          <w:bCs w:val="0"/>
          <w:sz w:val="32"/>
          <w:szCs w:val="32"/>
          <w:lang w:eastAsia="zh-CN"/>
        </w:rPr>
        <w:t>一</w:t>
      </w:r>
      <w:r>
        <w:rPr>
          <w:rFonts w:hint="eastAsia" w:ascii="仿宋" w:hAnsi="仿宋" w:eastAsia="仿宋" w:cs="仿宋"/>
          <w:b w:val="0"/>
          <w:bCs w:val="0"/>
          <w:sz w:val="32"/>
          <w:szCs w:val="32"/>
        </w:rPr>
        <w:t>）</w:t>
      </w:r>
      <w:r>
        <w:rPr>
          <w:rFonts w:hint="eastAsia" w:ascii="仿宋" w:hAnsi="仿宋" w:eastAsia="仿宋" w:cs="仿宋"/>
          <w:b w:val="0"/>
          <w:bCs w:val="0"/>
          <w:color w:val="auto"/>
          <w:sz w:val="32"/>
          <w:szCs w:val="32"/>
        </w:rPr>
        <w:t>窗口受理：</w:t>
      </w:r>
      <w:r>
        <w:rPr>
          <w:rFonts w:hint="eastAsia" w:ascii="仿宋" w:hAnsi="仿宋" w:eastAsia="仿宋" w:cs="仿宋"/>
          <w:sz w:val="32"/>
          <w:szCs w:val="32"/>
          <w:lang w:val="en-US" w:eastAsia="zh-CN"/>
        </w:rPr>
        <w:t>石洞子沟</w:t>
      </w:r>
      <w:r>
        <w:rPr>
          <w:rFonts w:hint="eastAsia" w:ascii="仿宋" w:hAnsi="仿宋" w:eastAsia="仿宋" w:cs="仿宋"/>
          <w:sz w:val="32"/>
          <w:szCs w:val="32"/>
        </w:rPr>
        <w:t>街道办事处</w:t>
      </w:r>
      <w:r>
        <w:rPr>
          <w:rFonts w:hint="eastAsia" w:ascii="仿宋" w:hAnsi="仿宋" w:eastAsia="仿宋" w:cs="仿宋"/>
          <w:sz w:val="32"/>
          <w:szCs w:val="32"/>
          <w:lang w:eastAsia="zh-CN"/>
        </w:rPr>
        <w:t>行政综合服务中心</w:t>
      </w:r>
      <w:r>
        <w:rPr>
          <w:rFonts w:hint="eastAsia" w:ascii="仿宋" w:hAnsi="仿宋" w:eastAsia="仿宋" w:cs="仿宋"/>
          <w:sz w:val="32"/>
          <w:szCs w:val="32"/>
          <w:lang w:val="en-US" w:eastAsia="zh-CN"/>
        </w:rPr>
        <w:t>综合窗口</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b w:val="0"/>
          <w:bCs w:val="0"/>
          <w:sz w:val="32"/>
          <w:szCs w:val="32"/>
        </w:rPr>
        <w:t>(二）网上申报：</w:t>
      </w:r>
      <w:r>
        <w:rPr>
          <w:rFonts w:hint="eastAsia" w:ascii="仿宋" w:hAnsi="仿宋" w:eastAsia="仿宋" w:cs="仿宋"/>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ascii="仿宋" w:hAnsi="仿宋" w:eastAsia="仿宋" w:cs="仿宋"/>
          <w:color w:val="auto"/>
          <w:sz w:val="32"/>
          <w:szCs w:val="32"/>
        </w:rPr>
      </w:pPr>
      <w:r>
        <w:rPr>
          <w:rFonts w:hint="eastAsia" w:ascii="仿宋" w:hAnsi="仿宋" w:eastAsia="仿宋" w:cs="仿宋"/>
          <w:b/>
          <w:bCs/>
          <w:sz w:val="32"/>
          <w:szCs w:val="32"/>
          <w:lang w:val="en-US" w:eastAsia="zh-CN"/>
        </w:rPr>
        <w:t>十、办理流程及描述：</w:t>
      </w:r>
      <w:r>
        <w:rPr>
          <w:rFonts w:hint="eastAsia" w:ascii="仿宋" w:hAnsi="仿宋" w:eastAsia="仿宋" w:cs="仿宋"/>
          <w:color w:val="auto"/>
          <w:sz w:val="32"/>
          <w:szCs w:val="32"/>
        </w:rPr>
        <w:t>受理→审核→审批→办结</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ascii="仿宋" w:hAnsi="仿宋" w:eastAsia="仿宋" w:cs="仿宋"/>
          <w:color w:val="auto"/>
          <w:sz w:val="32"/>
          <w:szCs w:val="32"/>
        </w:rPr>
      </w:pPr>
      <w:r>
        <w:rPr>
          <w:rFonts w:hint="eastAsia" w:ascii="仿宋" w:hAnsi="仿宋" w:eastAsia="仿宋" w:cs="仿宋"/>
          <w:b/>
          <w:bCs/>
          <w:sz w:val="32"/>
          <w:szCs w:val="32"/>
          <w:lang w:val="en-US" w:eastAsia="zh-CN"/>
        </w:rPr>
        <w:t>十一、特别程序及时限：</w:t>
      </w:r>
      <w:r>
        <w:rPr>
          <w:rFonts w:hint="eastAsia" w:ascii="仿宋" w:hAnsi="仿宋" w:eastAsia="仿宋" w:cs="仿宋"/>
          <w:color w:val="auto"/>
          <w:sz w:val="32"/>
          <w:szCs w:val="32"/>
        </w:rPr>
        <w:t>必须经村民会议三分之二以上成员或者三分之二以上村民代表的同意，并报乡（镇）人民政府批准。</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ascii="仿宋" w:hAnsi="仿宋" w:eastAsia="仿宋" w:cs="仿宋"/>
          <w:color w:val="auto"/>
          <w:sz w:val="32"/>
          <w:szCs w:val="32"/>
        </w:rPr>
      </w:pPr>
      <w:r>
        <w:rPr>
          <w:rFonts w:hint="eastAsia" w:ascii="仿宋" w:hAnsi="仿宋" w:eastAsia="仿宋" w:cs="仿宋"/>
          <w:b/>
          <w:bCs/>
          <w:sz w:val="32"/>
          <w:szCs w:val="32"/>
          <w:lang w:val="en-US" w:eastAsia="zh-CN"/>
        </w:rPr>
        <w:t>十二、收费依据及标准：</w:t>
      </w:r>
      <w:r>
        <w:rPr>
          <w:rFonts w:hint="eastAsia" w:ascii="仿宋" w:hAnsi="仿宋" w:eastAsia="仿宋" w:cs="仿宋"/>
          <w:color w:val="auto"/>
          <w:sz w:val="32"/>
          <w:szCs w:val="32"/>
        </w:rPr>
        <w:t>不收费</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ascii="方正兰亭黑简体" w:hAnsi="方正兰亭黑简体" w:eastAsia="方正兰亭黑简体" w:cs="方正兰亭黑简体"/>
          <w:b/>
          <w:bCs/>
          <w:color w:val="auto"/>
          <w:sz w:val="32"/>
          <w:szCs w:val="32"/>
        </w:rPr>
      </w:pPr>
      <w:r>
        <w:rPr>
          <w:rFonts w:hint="eastAsia" w:ascii="仿宋" w:hAnsi="仿宋" w:eastAsia="仿宋" w:cs="仿宋"/>
          <w:b/>
          <w:bCs/>
          <w:sz w:val="32"/>
          <w:szCs w:val="32"/>
          <w:lang w:val="en-US" w:eastAsia="zh-CN"/>
        </w:rPr>
        <w:t>十三、结果送达：</w:t>
      </w:r>
      <w:r>
        <w:rPr>
          <w:rFonts w:hint="eastAsia" w:ascii="仿宋" w:hAnsi="仿宋" w:eastAsia="仿宋" w:cs="仿宋"/>
          <w:color w:val="auto"/>
          <w:sz w:val="32"/>
          <w:szCs w:val="32"/>
        </w:rPr>
        <w:t>现场领取</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lang w:eastAsia="zh-CN"/>
        </w:rPr>
      </w:pPr>
      <w:r>
        <w:rPr>
          <w:rFonts w:hint="eastAsia" w:ascii="仿宋" w:hAnsi="仿宋" w:eastAsia="仿宋" w:cs="仿宋"/>
          <w:b/>
          <w:bCs/>
          <w:sz w:val="32"/>
          <w:szCs w:val="32"/>
        </w:rPr>
        <w:t>十</w:t>
      </w:r>
      <w:r>
        <w:rPr>
          <w:rFonts w:hint="eastAsia" w:ascii="仿宋" w:hAnsi="仿宋" w:eastAsia="仿宋" w:cs="仿宋"/>
          <w:b/>
          <w:bCs/>
          <w:sz w:val="32"/>
          <w:szCs w:val="32"/>
          <w:lang w:eastAsia="zh-CN"/>
        </w:rPr>
        <w:t>四</w:t>
      </w:r>
      <w:r>
        <w:rPr>
          <w:rFonts w:hint="eastAsia" w:ascii="仿宋" w:hAnsi="仿宋" w:eastAsia="仿宋" w:cs="仿宋"/>
          <w:b/>
          <w:bCs/>
          <w:sz w:val="32"/>
          <w:szCs w:val="32"/>
        </w:rPr>
        <w:t>、咨询方式</w:t>
      </w:r>
      <w:r>
        <w:rPr>
          <w:rFonts w:hint="eastAsia" w:ascii="仿宋" w:hAnsi="仿宋" w:eastAsia="仿宋" w:cs="仿宋"/>
          <w:b/>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（一）现场咨询：</w:t>
      </w:r>
      <w:r>
        <w:rPr>
          <w:rFonts w:hint="eastAsia" w:ascii="仿宋" w:hAnsi="仿宋" w:eastAsia="仿宋" w:cs="仿宋"/>
          <w:sz w:val="32"/>
          <w:szCs w:val="32"/>
          <w:lang w:val="en-US" w:eastAsia="zh-CN"/>
        </w:rPr>
        <w:t>石洞子沟</w:t>
      </w:r>
      <w:r>
        <w:rPr>
          <w:rFonts w:hint="eastAsia" w:ascii="仿宋" w:hAnsi="仿宋" w:eastAsia="仿宋" w:cs="仿宋"/>
          <w:sz w:val="32"/>
          <w:szCs w:val="32"/>
        </w:rPr>
        <w:t>街道办事处</w:t>
      </w:r>
      <w:r>
        <w:rPr>
          <w:rFonts w:hint="eastAsia" w:ascii="仿宋" w:hAnsi="仿宋" w:eastAsia="仿宋" w:cs="仿宋"/>
          <w:sz w:val="32"/>
          <w:szCs w:val="32"/>
          <w:lang w:eastAsia="zh-CN"/>
        </w:rPr>
        <w:t>行政综合服务中心</w:t>
      </w:r>
      <w:r>
        <w:rPr>
          <w:rFonts w:hint="eastAsia" w:ascii="仿宋" w:hAnsi="仿宋" w:eastAsia="仿宋" w:cs="仿宋"/>
          <w:sz w:val="32"/>
          <w:szCs w:val="32"/>
          <w:lang w:val="en-US" w:eastAsia="zh-CN"/>
        </w:rPr>
        <w:t>综合窗口</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（二）电话咨询：0314-</w:t>
      </w:r>
      <w:r>
        <w:rPr>
          <w:rFonts w:hint="eastAsia" w:ascii="仿宋" w:hAnsi="仿宋" w:eastAsia="仿宋" w:cs="仿宋"/>
          <w:sz w:val="32"/>
          <w:szCs w:val="32"/>
          <w:lang w:val="en-US" w:eastAsia="zh-CN"/>
        </w:rPr>
        <w:t>2125033</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lang w:eastAsia="zh-CN"/>
        </w:rPr>
      </w:pPr>
      <w:r>
        <w:rPr>
          <w:rFonts w:hint="eastAsia" w:ascii="仿宋" w:hAnsi="仿宋" w:eastAsia="仿宋" w:cs="仿宋"/>
          <w:b/>
          <w:bCs/>
          <w:sz w:val="32"/>
          <w:szCs w:val="32"/>
        </w:rPr>
        <w:t>十</w:t>
      </w:r>
      <w:r>
        <w:rPr>
          <w:rFonts w:hint="eastAsia" w:ascii="仿宋" w:hAnsi="仿宋" w:eastAsia="仿宋" w:cs="仿宋"/>
          <w:b/>
          <w:bCs/>
          <w:sz w:val="32"/>
          <w:szCs w:val="32"/>
          <w:lang w:eastAsia="zh-CN"/>
        </w:rPr>
        <w:t>五</w:t>
      </w:r>
      <w:r>
        <w:rPr>
          <w:rFonts w:hint="eastAsia" w:ascii="仿宋" w:hAnsi="仿宋" w:eastAsia="仿宋" w:cs="仿宋"/>
          <w:b/>
          <w:bCs/>
          <w:sz w:val="32"/>
          <w:szCs w:val="32"/>
        </w:rPr>
        <w:t>、监督投诉方式</w:t>
      </w:r>
      <w:r>
        <w:rPr>
          <w:rFonts w:hint="eastAsia" w:ascii="仿宋" w:hAnsi="仿宋" w:eastAsia="仿宋" w:cs="仿宋"/>
          <w:b/>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（一）现场监督投诉：</w:t>
      </w:r>
      <w:r>
        <w:rPr>
          <w:rFonts w:hint="eastAsia" w:ascii="仿宋" w:hAnsi="仿宋" w:eastAsia="仿宋" w:cs="仿宋"/>
          <w:sz w:val="32"/>
          <w:szCs w:val="32"/>
          <w:lang w:val="en-US" w:eastAsia="zh-CN"/>
        </w:rPr>
        <w:t>石洞子沟</w:t>
      </w:r>
      <w:r>
        <w:rPr>
          <w:rFonts w:hint="eastAsia" w:ascii="仿宋" w:hAnsi="仿宋" w:eastAsia="仿宋" w:cs="仿宋"/>
          <w:sz w:val="32"/>
          <w:szCs w:val="32"/>
        </w:rPr>
        <w:t>街道</w:t>
      </w:r>
      <w:r>
        <w:rPr>
          <w:rFonts w:hint="eastAsia" w:ascii="仿宋" w:hAnsi="仿宋" w:eastAsia="仿宋" w:cs="仿宋"/>
          <w:sz w:val="32"/>
          <w:szCs w:val="32"/>
          <w:lang w:val="en-US" w:eastAsia="zh-CN"/>
        </w:rPr>
        <w:t>办事处</w:t>
      </w:r>
      <w:r>
        <w:rPr>
          <w:rFonts w:hint="eastAsia" w:ascii="仿宋" w:hAnsi="仿宋" w:eastAsia="仿宋" w:cs="仿宋"/>
          <w:sz w:val="32"/>
          <w:szCs w:val="32"/>
          <w:lang w:eastAsia="zh-CN"/>
        </w:rPr>
        <w:t>行政综合服务中心办公室</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color w:val="auto"/>
          <w:sz w:val="32"/>
          <w:szCs w:val="32"/>
        </w:rPr>
      </w:pPr>
      <w:r>
        <w:rPr>
          <w:rFonts w:hint="eastAsia" w:ascii="仿宋" w:hAnsi="仿宋" w:eastAsia="仿宋" w:cs="仿宋"/>
          <w:sz w:val="32"/>
          <w:szCs w:val="32"/>
        </w:rPr>
        <w:t>（二）电话监督投诉：0314-</w:t>
      </w:r>
      <w:r>
        <w:rPr>
          <w:rFonts w:hint="eastAsia" w:ascii="仿宋" w:hAnsi="仿宋" w:eastAsia="仿宋" w:cs="仿宋"/>
          <w:sz w:val="32"/>
          <w:szCs w:val="32"/>
          <w:lang w:val="en-US" w:eastAsia="zh-CN"/>
        </w:rPr>
        <w:t>2275078</w:t>
      </w:r>
      <w:r>
        <w:rPr>
          <w:rFonts w:hint="eastAsia" w:ascii="仿宋" w:hAnsi="仿宋" w:eastAsia="仿宋" w:cs="仿宋"/>
          <w:sz w:val="32"/>
          <w:szCs w:val="32"/>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兰亭黑简体">
    <w:altName w:val="宋体"/>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hZTA2ZDA3Yzk2NmNjM2MyZmE3MDc3OWM4ZjY2ZjUifQ=="/>
  </w:docVars>
  <w:rsids>
    <w:rsidRoot w:val="745C6311"/>
    <w:rsid w:val="006A331F"/>
    <w:rsid w:val="00752675"/>
    <w:rsid w:val="00E002C1"/>
    <w:rsid w:val="078B5EF9"/>
    <w:rsid w:val="11145782"/>
    <w:rsid w:val="12E826DA"/>
    <w:rsid w:val="19AA66B3"/>
    <w:rsid w:val="1AFE1D64"/>
    <w:rsid w:val="1C786E84"/>
    <w:rsid w:val="20B41BC5"/>
    <w:rsid w:val="24E67066"/>
    <w:rsid w:val="2755492F"/>
    <w:rsid w:val="29F372CE"/>
    <w:rsid w:val="2B7F697D"/>
    <w:rsid w:val="376E70A4"/>
    <w:rsid w:val="3C8879B3"/>
    <w:rsid w:val="546D166D"/>
    <w:rsid w:val="548B237D"/>
    <w:rsid w:val="66615E4F"/>
    <w:rsid w:val="68632448"/>
    <w:rsid w:val="6CB65DC0"/>
    <w:rsid w:val="6E7B6E4B"/>
    <w:rsid w:val="6EB16A95"/>
    <w:rsid w:val="6F756F25"/>
    <w:rsid w:val="745C6311"/>
    <w:rsid w:val="78D3643D"/>
    <w:rsid w:val="7F550F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Hyperlink"/>
    <w:basedOn w:val="3"/>
    <w:qFormat/>
    <w:uiPriority w:val="0"/>
    <w:rPr>
      <w:rFonts w:ascii="Calibri" w:hAnsi="Calibri" w:eastAsia="宋体" w:cs="Times New Roman"/>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3</Pages>
  <Words>710</Words>
  <Characters>774</Characters>
  <Lines>5</Lines>
  <Paragraphs>1</Paragraphs>
  <TotalTime>0</TotalTime>
  <ScaleCrop>false</ScaleCrop>
  <LinksUpToDate>false</LinksUpToDate>
  <CharactersWithSpaces>790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2020-10-30T06:32:00Z</dcterms:created>
  <dc:creator>Administrator</dc:creator>
  <cp:lastModifiedBy>Administrator</cp:lastModifiedBy>
  <cp:lastPrinted>2020-11-09T01:19:00Z</cp:lastPrinted>
  <dcterms:modified xsi:type="dcterms:W3CDTF">2023-07-24T07:27:51Z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85CFAB6B36904929A3BC0C7B085B2A2B_12</vt:lpwstr>
  </property>
</Properties>
</file>