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numPr>
          <w:ilvl w:val="0"/>
          <w:numId w:val="0"/>
        </w:numPr>
        <w:shd w:val="clear" w:color="auto" w:fill="FFFFFF"/>
        <w:spacing w:before="100" w:beforeAutospacing="1" w:after="240"/>
        <w:jc w:val="center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49伤残等级评定、补评、调整申请受理</w:t>
      </w:r>
    </w:p>
    <w:p>
      <w:pPr>
        <w:widowControl/>
        <w:numPr>
          <w:ilvl w:val="0"/>
          <w:numId w:val="0"/>
        </w:numPr>
        <w:shd w:val="clear" w:color="auto" w:fill="FFFFFF"/>
        <w:spacing w:before="100" w:beforeAutospacing="1" w:after="240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44"/>
          <w:szCs w:val="44"/>
          <w:shd w:val="clear" w:color="auto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  <w:t>服务指南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ascii="宋体" w:hAnsi="宋体" w:cs="宋体"/>
          <w:color w:val="auto"/>
          <w:kern w:val="0"/>
          <w:sz w:val="32"/>
          <w:szCs w:val="32"/>
          <w:shd w:val="clear" w:color="auto" w:fill="FFFFFF"/>
        </w:rPr>
      </w:pPr>
      <w:bookmarkStart w:id="0" w:name="_GoBack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一、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事项名称：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伤残等级评定、补评、调整申请受理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二、适用范围：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本辖区残疾军人、伤残人民警察、伤残国家机关工作人员、伤残民兵民工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三、设立依据：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《军人抚恤优待条例》《伤残抚恤管理办法》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2"/>
          <w:szCs w:val="32"/>
          <w:shd w:val="clear" w:color="auto" w:fill="FFFFFF"/>
        </w:rPr>
        <w:t>四、实施部门：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ascii="方正兰亭黑简体" w:hAnsi="方正兰亭黑简体" w:eastAsia="方正兰亭黑简体" w:cs="方正兰亭黑简体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五、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办理地址及时间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办理地址：富华山庄二期8号楼西侧底商石洞子沟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街道办事处行政综合服务中心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工作时间 ：上午：08:30-12:00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 xml:space="preserve">（夏 季）下午：14:30-17:30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（冬 季）下午：13:30-17:30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六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（一）法定时限：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（二）承诺时限：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60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个工作日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ascii="宋体" w:hAnsi="宋体" w:cs="宋体"/>
          <w:color w:val="auto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、申请条件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1.在服役期间因战因公致残退出现役的军人，在服役期间因病评定了残疾等级退出现役的残疾军人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2.因战因公负伤时为行政编制的人民警察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asciiTheme="majorEastAsia" w:hAnsiTheme="majorEastAsia" w:eastAsiaTheme="majorEastAsia" w:cstheme="majorEastAsia"/>
          <w:color w:val="auto"/>
          <w:kern w:val="0"/>
          <w:sz w:val="32"/>
          <w:szCs w:val="32"/>
          <w:shd w:val="clear" w:color="auto" w:fill="FFFFFF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3.因战因公负伤时为公务员以及参照《中华人民共和国公务员法》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100" w:beforeAutospacing="1" w:after="240" w:line="500" w:lineRule="exact"/>
        <w:ind w:firstLine="643" w:firstLineChars="200"/>
        <w:jc w:val="lef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八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、申请材料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本人书面申请、伤残证、原始病例、军人残疾等级评定表、退伍证、身份证、户口本、本人近期二寸免冠彩色照片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九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、办理方式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）</w:t>
      </w:r>
      <w:r>
        <w:rPr>
          <w:rFonts w:hint="eastAsia" w:ascii="仿宋" w:hAnsi="仿宋" w:eastAsia="仿宋" w:cs="仿宋"/>
          <w:b w:val="0"/>
          <w:bCs w:val="0"/>
          <w:color w:val="auto"/>
          <w:sz w:val="32"/>
          <w:szCs w:val="32"/>
        </w:rPr>
        <w:t>窗口受理：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石洞子沟街道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行政综合服务中心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综合窗口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(二）网上申报：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、办理流程及描述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向户籍所在地申请，居委会受理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一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、特别程序及时限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二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、收费依据及标准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三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、结果送达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eastAsia="zh-CN"/>
        </w:rPr>
        <w:t>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现场领取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十四、</w:t>
      </w: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咨询方式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（一）现场咨询：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行政综合服务中心窗口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（二）电话咨询：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2125033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jc w:val="both"/>
        <w:textAlignment w:val="auto"/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  <w:lang w:val="en-US" w:eastAsia="zh-CN"/>
        </w:rPr>
        <w:t>十五、监督投诉方式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（一）现场监督投诉：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石洞子沟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街道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办事处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行政综合服务中心办公室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方正兰亭黑简体" w:hAnsi="方正兰亭黑简体" w:eastAsia="方正兰亭黑简体" w:cs="方正兰亭黑简体"/>
          <w:color w:val="000000"/>
          <w:sz w:val="30"/>
          <w:szCs w:val="30"/>
        </w:rPr>
      </w:pPr>
      <w:r>
        <w:rPr>
          <w:rFonts w:hint="eastAsia" w:ascii="仿宋" w:hAnsi="仿宋" w:eastAsia="仿宋" w:cs="仿宋"/>
          <w:b/>
          <w:bCs/>
          <w:color w:val="auto"/>
          <w:sz w:val="32"/>
          <w:szCs w:val="32"/>
        </w:rPr>
        <w:t>（二）监督投诉电话：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0314-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2275078</w:t>
      </w:r>
    </w:p>
    <w:bookmarkEnd w:id="0"/>
    <w:p>
      <w:pPr>
        <w:rPr>
          <w:sz w:val="30"/>
          <w:szCs w:val="30"/>
        </w:rPr>
      </w:pPr>
    </w:p>
    <w:p>
      <w:pPr>
        <w:widowControl/>
        <w:shd w:val="clear" w:color="auto" w:fill="FFFFFF"/>
        <w:spacing w:before="100" w:beforeAutospacing="1" w:after="240"/>
        <w:jc w:val="left"/>
        <w:rPr>
          <w:rFonts w:ascii="Times New Roman" w:hAnsi="Times New Roman"/>
          <w:color w:val="auto"/>
          <w:sz w:val="27"/>
          <w:szCs w:val="27"/>
        </w:rPr>
      </w:pPr>
    </w:p>
    <w:p>
      <w:pPr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黑简体">
    <w:altName w:val="宋体"/>
    <w:panose1 w:val="02000000000000000000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JhZTA2ZDA3Yzk2NmNjM2MyZmE3MDc3OWM4ZjY2ZjUifQ=="/>
  </w:docVars>
  <w:rsids>
    <w:rsidRoot w:val="00E3622B"/>
    <w:rsid w:val="00074083"/>
    <w:rsid w:val="00165552"/>
    <w:rsid w:val="001655CA"/>
    <w:rsid w:val="0019266D"/>
    <w:rsid w:val="001A4FDD"/>
    <w:rsid w:val="00377F1C"/>
    <w:rsid w:val="00482632"/>
    <w:rsid w:val="00504672"/>
    <w:rsid w:val="00733F89"/>
    <w:rsid w:val="007B4F8A"/>
    <w:rsid w:val="008D12DE"/>
    <w:rsid w:val="00A34280"/>
    <w:rsid w:val="00B95CB1"/>
    <w:rsid w:val="00E3622B"/>
    <w:rsid w:val="00EB64B1"/>
    <w:rsid w:val="00ED09AA"/>
    <w:rsid w:val="076B041E"/>
    <w:rsid w:val="0D281BF8"/>
    <w:rsid w:val="135B2C24"/>
    <w:rsid w:val="13F242AC"/>
    <w:rsid w:val="2EDA313F"/>
    <w:rsid w:val="2F7E5199"/>
    <w:rsid w:val="347D186E"/>
    <w:rsid w:val="39030A9D"/>
    <w:rsid w:val="52381ABE"/>
    <w:rsid w:val="52E971EF"/>
    <w:rsid w:val="66546D57"/>
    <w:rsid w:val="6D107530"/>
    <w:rsid w:val="70950B96"/>
    <w:rsid w:val="74185868"/>
    <w:rsid w:val="751220B4"/>
    <w:rsid w:val="79752E15"/>
    <w:rsid w:val="7B692549"/>
    <w:rsid w:val="7E9A32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3</Pages>
  <Words>587</Words>
  <Characters>645</Characters>
  <Lines>5</Lines>
  <Paragraphs>1</Paragraphs>
  <TotalTime>0</TotalTime>
  <ScaleCrop>false</ScaleCrop>
  <LinksUpToDate>false</LinksUpToDate>
  <CharactersWithSpaces>649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2019-12-26T08:32:00Z</dcterms:created>
  <dc:creator>User</dc:creator>
  <cp:lastModifiedBy>Administrator</cp:lastModifiedBy>
  <dcterms:modified xsi:type="dcterms:W3CDTF">2023-07-25T02:58:58Z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6DC94BDB1C024C91823C451FEA68FC33_12</vt:lpwstr>
  </property>
</Properties>
</file>