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55  失业人员就业创业登记服务指南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方正兰亭黑简体"/>
          <w:b/>
          <w:bCs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失业人员就业创业登记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辖区内失业人员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1.《关于进一步完善公共就业服务体系有关问题的通知》（人社部发【2012】103号）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2.《关于进一步完善就业失业登记管理办法的通知》（人社部发【2014】97号）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3.《中华人民共和国就业促进法》（2007年8月30日第十届全国人民代表大会常务委员会第二十九次会议）第三十五条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4.《关于印发就业失业登记证管理暂行办法的通知》（人社部发【2010】75号）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5.《关于进一步加强公共就业服务体系建设的指导意见》（人社部发【2009】116号）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6.《就业服务与就业管理规定》（2018年12月14日修订）第六十一条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7.《关于进一步完善就业失业登记管理办法的通知》（人社部发〔2014〕97号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凡符合《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关于进一步完善就业失业登记管理办法的通知》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条件的，可以提出申请：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1.登记就业或失业人员的社会保障卡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2.登记就业或失业人员的身份证复印件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3.失业证明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4.就业证明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7EE40461"/>
    <w:rsid w:val="2339476B"/>
    <w:rsid w:val="270E1C5A"/>
    <w:rsid w:val="2CA50391"/>
    <w:rsid w:val="33982E26"/>
    <w:rsid w:val="394F2D2E"/>
    <w:rsid w:val="3F692BF5"/>
    <w:rsid w:val="4C6462A4"/>
    <w:rsid w:val="547923A7"/>
    <w:rsid w:val="5F047CD6"/>
    <w:rsid w:val="642A61F7"/>
    <w:rsid w:val="72353144"/>
    <w:rsid w:val="75110FEE"/>
    <w:rsid w:val="7EE4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710</Words>
  <Characters>805</Characters>
  <Lines>0</Lines>
  <Paragraphs>0</Paragraphs>
  <TotalTime>1</TotalTime>
  <ScaleCrop>false</ScaleCrop>
  <LinksUpToDate>false</LinksUpToDate>
  <CharactersWithSpaces>809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2020-10-30T11:08:00Z</dcterms:created>
  <dc:creator>Administrator</dc:creator>
  <cp:lastModifiedBy>Administrator</cp:lastModifiedBy>
  <cp:lastPrinted>2020-10-30T15:57:00Z</cp:lastPrinted>
  <dcterms:modified xsi:type="dcterms:W3CDTF">2023-07-25T03:03:01Z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931C01F8780C440398DEB78BDB28CCD2_12</vt:lpwstr>
  </property>
</Properties>
</file>