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75 法律援助服务指南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法律援助服务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石洞子沟街道辖区居民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</w:rPr>
        <w:t>《法律援助条例》（2003年7月21日中华人民共和国国务院令第385号）第五条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sinSun" w:hAnsi="sinSun"/>
          <w:color w:val="353535"/>
          <w:sz w:val="32"/>
          <w:szCs w:val="32"/>
          <w:shd w:val="clear" w:color="auto" w:fill="FFFFFF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公民对下列需要代理的事项，因经济困难没有委托代理人的，可以向法律援助机构申请法律援助：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(一)依法请求国家赔偿的；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(二)请求给予社会保险待遇或者最低生活保障待遇的；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(三)请求发给抚恤金、救济金的；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(四)请求给付赡养费、抚养费、扶养费的；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(五)请求支付劳动报酬的；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(六)主张因见义勇为行为产生的民事权益的。省、自治区、直辖市人民政府可以对前款规定以外的法律援助事项作出补充规定。公民可以就本条第一款、第二款规定的事项向法律援助机构申请法律咨询。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申请人把下列申请资料送交办理窗口：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新华路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(一)身份证或者其他有效的身份证明，代理申请人还应当提交有代理权的证明；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(二)经济困难的证明；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(三)与所申请法律援助事项有关的案件材料。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inSu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2C64161"/>
    <w:rsid w:val="0882156E"/>
    <w:rsid w:val="0DD2057D"/>
    <w:rsid w:val="1CF118D4"/>
    <w:rsid w:val="2AE337D3"/>
    <w:rsid w:val="3548114C"/>
    <w:rsid w:val="39795919"/>
    <w:rsid w:val="399A1E48"/>
    <w:rsid w:val="53182FAD"/>
    <w:rsid w:val="54202A01"/>
    <w:rsid w:val="583D5DE3"/>
    <w:rsid w:val="699E7843"/>
    <w:rsid w:val="6B0A17C1"/>
    <w:rsid w:val="6B542573"/>
    <w:rsid w:val="72C64161"/>
    <w:rsid w:val="75C6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740</Words>
  <Characters>801</Characters>
  <Lines>0</Lines>
  <Paragraphs>0</Paragraphs>
  <TotalTime>1</TotalTime>
  <ScaleCrop>false</ScaleCrop>
  <LinksUpToDate>false</LinksUpToDate>
  <CharactersWithSpaces>824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2020-10-30T03:17:00Z</dcterms:created>
  <dc:creator>Administrator</dc:creator>
  <cp:lastModifiedBy>Administrator</cp:lastModifiedBy>
  <cp:lastPrinted>2020-10-30T16:30:00Z</cp:lastPrinted>
  <dcterms:modified xsi:type="dcterms:W3CDTF">2023-07-25T03:27:01Z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0B32726B15764B98B090C140E2B15D74_12</vt:lpwstr>
  </property>
</Properties>
</file>