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pStyle w:val="11"/>
        <w:jc w:val="center"/>
        <w:rPr>
          <w:rFonts w:ascii="方正小标宋_GBK" w:eastAsia="方正小标宋_GBK" w:hint="eastAsia"/>
          <w:b w:val="0"/>
          <w:sz w:val="30"/>
          <w:szCs w:val="30"/>
        </w:rPr>
      </w:pPr>
      <w:bookmarkStart w:id="0" w:name="_GoBack"/>
      <w:bookmarkEnd w:id="0"/>
      <w:bookmarkStart w:id="1" w:name="_Toc24724713"/>
      <w:r>
        <w:rPr>
          <w:rFonts w:ascii="方正小标宋_GBK" w:eastAsia="方正小标宋_GBK" w:hint="eastAsia"/>
          <w:b w:val="0"/>
          <w:sz w:val="30"/>
          <w:szCs w:val="30"/>
        </w:rPr>
        <w:t>社会保险领域基层政务公开标准目录</w:t>
      </w:r>
      <w:bookmarkEnd w:id="1"/>
    </w:p>
    <w:tbl>
      <w:tblPr>
        <w:tblStyle w:val="TableNormal"/>
        <w:tblW w:w="14276" w:type="dxa"/>
        <w:tblInd w:w="-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540"/>
        <w:gridCol w:w="720"/>
        <w:gridCol w:w="1080"/>
        <w:gridCol w:w="3060"/>
        <w:gridCol w:w="2036"/>
        <w:gridCol w:w="1499"/>
        <w:gridCol w:w="1145"/>
        <w:gridCol w:w="1496"/>
        <w:gridCol w:w="686"/>
        <w:gridCol w:w="754"/>
        <w:gridCol w:w="540"/>
        <w:gridCol w:w="720"/>
      </w:tblGrid>
      <w:tr>
        <w:tblPrEx>
          <w:tblW w:w="14276" w:type="dxa"/>
          <w:tblInd w:w="-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cantSplit/>
        </w:trPr>
        <w:tc>
          <w:tcPr>
            <w:tcW w:w="540" w:type="dxa"/>
            <w:vMerge w:val="restart"/>
            <w:noWrap w:val="0"/>
            <w:vAlign w:val="center"/>
          </w:tcPr>
          <w:p>
            <w:pPr>
              <w:widowControl/>
              <w:jc w:val="center"/>
              <w:rPr>
                <w:rFonts w:ascii="黑体" w:eastAsia="黑体" w:hAnsi="Times New Roman" w:hint="eastAsia"/>
                <w:color w:val="000000"/>
                <w:sz w:val="22"/>
              </w:rPr>
            </w:pPr>
            <w:r>
              <w:rPr>
                <w:rFonts w:ascii="黑体" w:eastAsia="黑体" w:hAnsi="宋体" w:hint="eastAsia"/>
                <w:color w:val="000000"/>
                <w:sz w:val="22"/>
              </w:rPr>
              <w:t>序号</w:t>
            </w:r>
          </w:p>
        </w:tc>
        <w:tc>
          <w:tcPr>
            <w:tcW w:w="1800" w:type="dxa"/>
            <w:gridSpan w:val="2"/>
            <w:noWrap w:val="0"/>
            <w:vAlign w:val="center"/>
          </w:tcPr>
          <w:p>
            <w:pPr>
              <w:widowControl/>
              <w:jc w:val="center"/>
              <w:rPr>
                <w:rFonts w:ascii="黑体" w:eastAsia="黑体" w:hAnsi="宋体" w:cs="宋体"/>
                <w:color w:val="000000"/>
                <w:sz w:val="22"/>
              </w:rPr>
            </w:pPr>
            <w:r>
              <w:rPr>
                <w:rFonts w:ascii="黑体" w:eastAsia="黑体" w:hAnsi="宋体" w:cs="宋体" w:hint="eastAsia"/>
                <w:color w:val="000000"/>
                <w:sz w:val="22"/>
              </w:rPr>
              <w:t>公开事项</w:t>
            </w:r>
          </w:p>
        </w:tc>
        <w:tc>
          <w:tcPr>
            <w:tcW w:w="3060" w:type="dxa"/>
            <w:vMerge w:val="restart"/>
            <w:noWrap w:val="0"/>
            <w:vAlign w:val="center"/>
          </w:tcPr>
          <w:p>
            <w:pPr>
              <w:widowControl/>
              <w:jc w:val="center"/>
              <w:rPr>
                <w:rFonts w:ascii="黑体" w:eastAsia="黑体" w:hAnsi="宋体" w:cs="宋体"/>
                <w:color w:val="000000"/>
                <w:sz w:val="22"/>
              </w:rPr>
            </w:pPr>
            <w:r>
              <w:rPr>
                <w:rFonts w:ascii="黑体" w:eastAsia="黑体" w:hAnsi="宋体" w:cs="宋体" w:hint="eastAsia"/>
                <w:color w:val="000000"/>
                <w:sz w:val="22"/>
              </w:rPr>
              <w:t>公开内容（要素）</w:t>
            </w:r>
          </w:p>
        </w:tc>
        <w:tc>
          <w:tcPr>
            <w:tcW w:w="2036" w:type="dxa"/>
            <w:vMerge w:val="restart"/>
            <w:noWrap w:val="0"/>
            <w:vAlign w:val="center"/>
          </w:tcPr>
          <w:p>
            <w:pPr>
              <w:widowControl/>
              <w:jc w:val="center"/>
              <w:rPr>
                <w:rFonts w:ascii="黑体" w:eastAsia="黑体" w:hAnsi="宋体" w:cs="宋体"/>
                <w:color w:val="000000"/>
                <w:sz w:val="22"/>
              </w:rPr>
            </w:pPr>
            <w:r>
              <w:rPr>
                <w:rFonts w:ascii="黑体" w:eastAsia="黑体" w:hAnsi="宋体" w:cs="宋体" w:hint="eastAsia"/>
                <w:color w:val="000000"/>
                <w:sz w:val="22"/>
              </w:rPr>
              <w:t>公开依据</w:t>
            </w:r>
          </w:p>
        </w:tc>
        <w:tc>
          <w:tcPr>
            <w:tcW w:w="1499" w:type="dxa"/>
            <w:vMerge w:val="restart"/>
            <w:noWrap w:val="0"/>
            <w:vAlign w:val="center"/>
          </w:tcPr>
          <w:p>
            <w:pPr>
              <w:widowControl/>
              <w:jc w:val="center"/>
              <w:rPr>
                <w:rFonts w:ascii="黑体" w:eastAsia="黑体" w:hAnsi="宋体" w:cs="宋体"/>
                <w:color w:val="000000"/>
                <w:sz w:val="22"/>
              </w:rPr>
            </w:pPr>
            <w:r>
              <w:rPr>
                <w:rFonts w:ascii="黑体" w:eastAsia="黑体" w:hAnsi="宋体" w:cs="宋体" w:hint="eastAsia"/>
                <w:color w:val="000000"/>
                <w:sz w:val="22"/>
              </w:rPr>
              <w:t>公开时限</w:t>
            </w:r>
          </w:p>
        </w:tc>
        <w:tc>
          <w:tcPr>
            <w:tcW w:w="1145" w:type="dxa"/>
            <w:vMerge w:val="restart"/>
            <w:noWrap w:val="0"/>
            <w:vAlign w:val="center"/>
          </w:tcPr>
          <w:p>
            <w:pPr>
              <w:widowControl/>
              <w:jc w:val="center"/>
              <w:rPr>
                <w:rFonts w:ascii="黑体" w:eastAsia="黑体" w:hAnsi="宋体" w:cs="宋体"/>
                <w:color w:val="000000"/>
                <w:sz w:val="22"/>
              </w:rPr>
            </w:pPr>
            <w:r>
              <w:rPr>
                <w:rFonts w:ascii="黑体" w:eastAsia="黑体" w:hAnsi="宋体" w:cs="宋体" w:hint="eastAsia"/>
                <w:color w:val="000000"/>
                <w:sz w:val="22"/>
              </w:rPr>
              <w:t>公开主体</w:t>
            </w:r>
          </w:p>
        </w:tc>
        <w:tc>
          <w:tcPr>
            <w:tcW w:w="1496" w:type="dxa"/>
            <w:vMerge w:val="restart"/>
            <w:noWrap w:val="0"/>
            <w:vAlign w:val="center"/>
          </w:tcPr>
          <w:p>
            <w:pPr>
              <w:widowControl/>
              <w:jc w:val="center"/>
              <w:rPr>
                <w:rFonts w:ascii="黑体" w:eastAsia="黑体" w:hAnsi="宋体" w:cs="宋体"/>
                <w:sz w:val="22"/>
              </w:rPr>
            </w:pPr>
            <w:r>
              <w:rPr>
                <w:rFonts w:ascii="黑体" w:eastAsia="黑体" w:hAnsi="宋体" w:cs="宋体" w:hint="eastAsia"/>
                <w:sz w:val="22"/>
              </w:rPr>
              <w:t>公开渠道和载体</w:t>
            </w:r>
          </w:p>
        </w:tc>
        <w:tc>
          <w:tcPr>
            <w:tcW w:w="1440" w:type="dxa"/>
            <w:gridSpan w:val="2"/>
            <w:noWrap w:val="0"/>
            <w:vAlign w:val="center"/>
          </w:tcPr>
          <w:p>
            <w:pPr>
              <w:widowControl/>
              <w:jc w:val="center"/>
              <w:rPr>
                <w:rFonts w:ascii="黑体" w:eastAsia="黑体" w:hAnsi="宋体" w:cs="宋体"/>
                <w:color w:val="000000"/>
                <w:sz w:val="22"/>
              </w:rPr>
            </w:pPr>
            <w:r>
              <w:rPr>
                <w:rFonts w:ascii="黑体" w:eastAsia="黑体" w:hAnsi="宋体" w:cs="宋体" w:hint="eastAsia"/>
                <w:color w:val="000000"/>
                <w:sz w:val="22"/>
              </w:rPr>
              <w:t>公开对象</w:t>
            </w:r>
          </w:p>
        </w:tc>
        <w:tc>
          <w:tcPr>
            <w:tcW w:w="1260" w:type="dxa"/>
            <w:gridSpan w:val="2"/>
            <w:noWrap w:val="0"/>
            <w:vAlign w:val="center"/>
          </w:tcPr>
          <w:p>
            <w:pPr>
              <w:widowControl/>
              <w:jc w:val="center"/>
              <w:rPr>
                <w:rFonts w:ascii="黑体" w:eastAsia="黑体" w:hAnsi="宋体" w:cs="宋体"/>
                <w:color w:val="000000"/>
                <w:sz w:val="22"/>
              </w:rPr>
            </w:pPr>
            <w:r>
              <w:rPr>
                <w:rFonts w:ascii="黑体" w:eastAsia="黑体" w:hAnsi="宋体" w:cs="宋体" w:hint="eastAsia"/>
                <w:color w:val="000000"/>
                <w:sz w:val="22"/>
              </w:rPr>
              <w:t>公开方式</w:t>
            </w:r>
          </w:p>
        </w:tc>
      </w:tr>
      <w:tr>
        <w:tblPrEx>
          <w:tblW w:w="14276" w:type="dxa"/>
          <w:tblInd w:w="-982" w:type="dxa"/>
          <w:tblLayout w:type="fixed"/>
          <w:tblCellMar>
            <w:top w:w="0" w:type="dxa"/>
            <w:left w:w="108" w:type="dxa"/>
            <w:bottom w:w="0" w:type="dxa"/>
            <w:right w:w="108" w:type="dxa"/>
          </w:tblCellMar>
        </w:tblPrEx>
        <w:trPr>
          <w:cantSplit/>
        </w:trPr>
        <w:tc>
          <w:tcPr>
            <w:tcW w:w="540" w:type="dxa"/>
            <w:vMerge/>
            <w:noWrap w:val="0"/>
            <w:vAlign w:val="center"/>
          </w:tcPr>
          <w:p>
            <w:pPr>
              <w:widowControl/>
              <w:jc w:val="left"/>
              <w:rPr>
                <w:rFonts w:ascii="Times New Roman" w:hAnsi="Times New Roman"/>
                <w:color w:val="000000"/>
                <w:sz w:val="15"/>
                <w:szCs w:val="15"/>
              </w:rPr>
            </w:pPr>
          </w:p>
        </w:tc>
        <w:tc>
          <w:tcPr>
            <w:tcW w:w="720" w:type="dxa"/>
            <w:noWrap w:val="0"/>
            <w:vAlign w:val="center"/>
          </w:tcPr>
          <w:p>
            <w:pPr>
              <w:widowControl/>
              <w:jc w:val="center"/>
              <w:rPr>
                <w:rFonts w:ascii="黑体" w:eastAsia="黑体" w:hAnsi="宋体" w:cs="宋体"/>
                <w:color w:val="000000"/>
                <w:sz w:val="22"/>
              </w:rPr>
            </w:pPr>
            <w:r>
              <w:rPr>
                <w:rFonts w:ascii="黑体" w:eastAsia="黑体" w:hAnsi="宋体" w:cs="宋体" w:hint="eastAsia"/>
                <w:color w:val="000000"/>
                <w:sz w:val="22"/>
              </w:rPr>
              <w:t>一级事项</w:t>
            </w:r>
          </w:p>
        </w:tc>
        <w:tc>
          <w:tcPr>
            <w:tcW w:w="1080" w:type="dxa"/>
            <w:noWrap w:val="0"/>
            <w:vAlign w:val="center"/>
          </w:tcPr>
          <w:p>
            <w:pPr>
              <w:widowControl/>
              <w:jc w:val="center"/>
              <w:rPr>
                <w:rFonts w:ascii="黑体" w:eastAsia="黑体" w:hAnsi="宋体" w:cs="宋体"/>
                <w:color w:val="000000"/>
                <w:sz w:val="22"/>
              </w:rPr>
            </w:pPr>
            <w:r>
              <w:rPr>
                <w:rFonts w:ascii="黑体" w:eastAsia="黑体" w:hAnsi="宋体" w:cs="宋体" w:hint="eastAsia"/>
                <w:color w:val="000000"/>
                <w:sz w:val="22"/>
              </w:rPr>
              <w:t>二级事项</w:t>
            </w:r>
          </w:p>
        </w:tc>
        <w:tc>
          <w:tcPr>
            <w:tcW w:w="3060" w:type="dxa"/>
            <w:vMerge/>
            <w:noWrap w:val="0"/>
            <w:vAlign w:val="center"/>
          </w:tcPr>
          <w:p>
            <w:pPr>
              <w:widowControl/>
              <w:rPr>
                <w:rFonts w:ascii="黑体" w:eastAsia="黑体" w:hAnsi="宋体" w:cs="宋体"/>
                <w:color w:val="000000"/>
                <w:sz w:val="22"/>
              </w:rPr>
            </w:pPr>
          </w:p>
        </w:tc>
        <w:tc>
          <w:tcPr>
            <w:tcW w:w="2036" w:type="dxa"/>
            <w:vMerge/>
            <w:noWrap w:val="0"/>
            <w:vAlign w:val="center"/>
          </w:tcPr>
          <w:p>
            <w:pPr>
              <w:widowControl/>
              <w:jc w:val="left"/>
              <w:rPr>
                <w:rFonts w:ascii="黑体" w:eastAsia="黑体" w:hAnsi="宋体" w:cs="宋体"/>
                <w:color w:val="000000"/>
                <w:sz w:val="22"/>
              </w:rPr>
            </w:pPr>
          </w:p>
        </w:tc>
        <w:tc>
          <w:tcPr>
            <w:tcW w:w="1499" w:type="dxa"/>
            <w:vMerge/>
            <w:noWrap w:val="0"/>
            <w:vAlign w:val="center"/>
          </w:tcPr>
          <w:p>
            <w:pPr>
              <w:widowControl/>
              <w:jc w:val="left"/>
              <w:rPr>
                <w:rFonts w:ascii="黑体" w:eastAsia="黑体" w:hAnsi="宋体" w:cs="宋体"/>
                <w:color w:val="000000"/>
                <w:sz w:val="22"/>
              </w:rPr>
            </w:pPr>
          </w:p>
        </w:tc>
        <w:tc>
          <w:tcPr>
            <w:tcW w:w="1145" w:type="dxa"/>
            <w:vMerge/>
            <w:noWrap w:val="0"/>
            <w:vAlign w:val="center"/>
          </w:tcPr>
          <w:p>
            <w:pPr>
              <w:widowControl/>
              <w:jc w:val="left"/>
              <w:rPr>
                <w:rFonts w:ascii="黑体" w:eastAsia="黑体" w:hAnsi="宋体" w:cs="宋体"/>
                <w:color w:val="000000"/>
                <w:sz w:val="22"/>
              </w:rPr>
            </w:pPr>
          </w:p>
        </w:tc>
        <w:tc>
          <w:tcPr>
            <w:tcW w:w="1496" w:type="dxa"/>
            <w:vMerge/>
            <w:noWrap w:val="0"/>
            <w:vAlign w:val="center"/>
          </w:tcPr>
          <w:p>
            <w:pPr>
              <w:widowControl/>
              <w:jc w:val="left"/>
              <w:rPr>
                <w:rFonts w:ascii="黑体" w:eastAsia="黑体" w:hAnsi="宋体" w:cs="宋体"/>
                <w:sz w:val="22"/>
              </w:rPr>
            </w:pPr>
          </w:p>
        </w:tc>
        <w:tc>
          <w:tcPr>
            <w:tcW w:w="686" w:type="dxa"/>
            <w:noWrap w:val="0"/>
            <w:vAlign w:val="center"/>
          </w:tcPr>
          <w:p>
            <w:pPr>
              <w:widowControl/>
              <w:jc w:val="center"/>
              <w:rPr>
                <w:rFonts w:ascii="黑体" w:eastAsia="黑体" w:hAnsi="宋体" w:cs="宋体"/>
                <w:color w:val="000000"/>
                <w:sz w:val="22"/>
              </w:rPr>
            </w:pPr>
            <w:r>
              <w:rPr>
                <w:rFonts w:ascii="黑体" w:eastAsia="黑体" w:hAnsi="宋体" w:cs="宋体" w:hint="eastAsia"/>
                <w:color w:val="000000"/>
                <w:sz w:val="22"/>
              </w:rPr>
              <w:t>全社会</w:t>
            </w:r>
          </w:p>
        </w:tc>
        <w:tc>
          <w:tcPr>
            <w:tcW w:w="754" w:type="dxa"/>
            <w:noWrap w:val="0"/>
            <w:vAlign w:val="center"/>
          </w:tcPr>
          <w:p>
            <w:pPr>
              <w:widowControl/>
              <w:jc w:val="center"/>
              <w:rPr>
                <w:rFonts w:ascii="黑体" w:eastAsia="黑体" w:hAnsi="宋体" w:cs="宋体"/>
                <w:color w:val="000000"/>
                <w:sz w:val="22"/>
              </w:rPr>
            </w:pPr>
            <w:r>
              <w:rPr>
                <w:rFonts w:ascii="黑体" w:eastAsia="黑体" w:hAnsi="宋体" w:cs="宋体" w:hint="eastAsia"/>
                <w:color w:val="000000"/>
                <w:sz w:val="22"/>
              </w:rPr>
              <w:t>特定群众</w:t>
            </w:r>
          </w:p>
        </w:tc>
        <w:tc>
          <w:tcPr>
            <w:tcW w:w="540" w:type="dxa"/>
            <w:noWrap w:val="0"/>
            <w:vAlign w:val="center"/>
          </w:tcPr>
          <w:p>
            <w:pPr>
              <w:widowControl/>
              <w:jc w:val="center"/>
              <w:rPr>
                <w:rFonts w:ascii="黑体" w:eastAsia="黑体" w:hAnsi="宋体" w:cs="宋体"/>
                <w:color w:val="000000"/>
                <w:sz w:val="22"/>
              </w:rPr>
            </w:pPr>
            <w:r>
              <w:rPr>
                <w:rFonts w:ascii="黑体" w:eastAsia="黑体" w:hAnsi="宋体" w:cs="宋体" w:hint="eastAsia"/>
                <w:color w:val="000000"/>
                <w:sz w:val="22"/>
              </w:rPr>
              <w:t>主动</w:t>
            </w:r>
          </w:p>
        </w:tc>
        <w:tc>
          <w:tcPr>
            <w:tcW w:w="720" w:type="dxa"/>
            <w:noWrap w:val="0"/>
            <w:vAlign w:val="center"/>
          </w:tcPr>
          <w:p>
            <w:pPr>
              <w:widowControl/>
              <w:jc w:val="center"/>
              <w:rPr>
                <w:rFonts w:ascii="黑体" w:eastAsia="黑体" w:hAnsi="宋体" w:cs="宋体"/>
                <w:color w:val="000000"/>
                <w:sz w:val="22"/>
              </w:rPr>
            </w:pPr>
            <w:r>
              <w:rPr>
                <w:rFonts w:ascii="黑体" w:eastAsia="黑体" w:hAnsi="宋体" w:cs="宋体" w:hint="eastAsia"/>
                <w:color w:val="000000"/>
                <w:sz w:val="22"/>
              </w:rPr>
              <w:t>依申请公开</w:t>
            </w:r>
          </w:p>
        </w:tc>
      </w:tr>
      <w:tr>
        <w:tblPrEx>
          <w:tblW w:w="14276" w:type="dxa"/>
          <w:tblInd w:w="-982" w:type="dxa"/>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eastAsia="仿宋_GB2312" w:hAnsi="宋体" w:hint="eastAsia"/>
                <w:color w:val="000000"/>
                <w:sz w:val="18"/>
                <w:szCs w:val="18"/>
                <w:lang w:val="en-US" w:eastAsia="zh-CN"/>
              </w:rPr>
            </w:pPr>
            <w:r>
              <w:rPr>
                <w:rFonts w:ascii="仿宋_GB2312" w:eastAsia="仿宋_GB2312" w:hAnsi="宋体" w:hint="eastAsia"/>
                <w:color w:val="000000"/>
                <w:sz w:val="18"/>
                <w:szCs w:val="18"/>
                <w:lang w:val="en-US" w:eastAsia="zh-CN"/>
              </w:rPr>
              <w:t>1</w:t>
            </w:r>
          </w:p>
        </w:tc>
        <w:tc>
          <w:tcPr>
            <w:tcW w:w="720" w:type="dxa"/>
            <w:vMerge w:val="restart"/>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社会保险登记</w:t>
            </w:r>
          </w:p>
        </w:tc>
        <w:tc>
          <w:tcPr>
            <w:tcW w:w="108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参保单位注销</w:t>
            </w:r>
          </w:p>
        </w:tc>
        <w:tc>
          <w:tcPr>
            <w:tcW w:w="3060" w:type="dxa"/>
            <w:vMerge w:val="restart"/>
            <w:noWrap w:val="0"/>
            <w:vAlign w:val="center"/>
          </w:tcPr>
          <w:p>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事项名称、事项简述、办理材料、办理方式、办理时限、结果送达、办事时间、办理机构及地点、咨询查询途径、监督投诉渠道</w:t>
            </w:r>
          </w:p>
        </w:tc>
        <w:tc>
          <w:tcPr>
            <w:tcW w:w="2036" w:type="dxa"/>
            <w:vMerge w:val="restart"/>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《中华人民共和国政府信息公开条例》、</w:t>
            </w:r>
            <w:r>
              <w:rPr>
                <w:rFonts w:ascii="仿宋_GB2312" w:eastAsia="仿宋_GB2312" w:hAnsi="宋体" w:hint="eastAsia"/>
                <w:color w:val="000000"/>
                <w:sz w:val="18"/>
                <w:szCs w:val="18"/>
                <w:lang w:eastAsia="zh-CN"/>
              </w:rPr>
              <w:t>《中华人民共和国社会保险法》</w:t>
            </w:r>
            <w:r>
              <w:rPr>
                <w:rFonts w:ascii="仿宋_GB2312" w:eastAsia="仿宋_GB2312" w:hAnsi="宋体" w:hint="eastAsia"/>
                <w:color w:val="000000"/>
                <w:sz w:val="18"/>
                <w:szCs w:val="18"/>
              </w:rPr>
              <w:t>、《社会保险费征缴暂行条例》</w:t>
            </w:r>
          </w:p>
        </w:tc>
        <w:tc>
          <w:tcPr>
            <w:tcW w:w="1499" w:type="dxa"/>
            <w:vMerge w:val="restart"/>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45" w:type="dxa"/>
            <w:vMerge w:val="restart"/>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人力资源社会保障部门</w:t>
            </w:r>
          </w:p>
          <w:p>
            <w:pPr>
              <w:rPr>
                <w:rFonts w:ascii="仿宋_GB2312" w:eastAsia="仿宋_GB2312" w:hAnsi="宋体"/>
                <w:color w:val="000000"/>
                <w:sz w:val="18"/>
                <w:szCs w:val="18"/>
              </w:rPr>
            </w:pPr>
          </w:p>
        </w:tc>
        <w:tc>
          <w:tcPr>
            <w:tcW w:w="1496" w:type="dxa"/>
            <w:vMerge w:val="restart"/>
            <w:noWrap w:val="0"/>
            <w:vAlign w:val="center"/>
          </w:tcPr>
          <w:p>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p>
        </w:tc>
        <w:tc>
          <w:tcPr>
            <w:tcW w:w="686"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54"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4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4276" w:type="dxa"/>
          <w:tblInd w:w="-982" w:type="dxa"/>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eastAsia="仿宋_GB2312" w:hAnsi="宋体" w:hint="eastAsia"/>
                <w:color w:val="000000"/>
                <w:sz w:val="18"/>
                <w:szCs w:val="18"/>
                <w:lang w:val="en-US" w:eastAsia="zh-CN"/>
              </w:rPr>
            </w:pPr>
            <w:r>
              <w:rPr>
                <w:rFonts w:ascii="仿宋_GB2312" w:eastAsia="仿宋_GB2312" w:hAnsi="宋体" w:hint="eastAsia"/>
                <w:color w:val="000000"/>
                <w:sz w:val="18"/>
                <w:szCs w:val="18"/>
                <w:lang w:val="en-US" w:eastAsia="zh-CN"/>
              </w:rPr>
              <w:t>2</w:t>
            </w:r>
          </w:p>
        </w:tc>
        <w:tc>
          <w:tcPr>
            <w:tcW w:w="720" w:type="dxa"/>
            <w:vMerge/>
            <w:noWrap w:val="0"/>
            <w:vAlign w:val="center"/>
          </w:tcPr>
          <w:p>
            <w:pPr>
              <w:rPr>
                <w:rFonts w:ascii="仿宋_GB2312" w:eastAsia="仿宋_GB2312" w:hAnsi="宋体"/>
                <w:color w:val="000000"/>
                <w:sz w:val="18"/>
                <w:szCs w:val="18"/>
              </w:rPr>
            </w:pPr>
          </w:p>
        </w:tc>
        <w:tc>
          <w:tcPr>
            <w:tcW w:w="108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职工参保登记</w:t>
            </w:r>
          </w:p>
        </w:tc>
        <w:tc>
          <w:tcPr>
            <w:tcW w:w="3060" w:type="dxa"/>
            <w:vMerge/>
            <w:noWrap w:val="0"/>
            <w:vAlign w:val="center"/>
          </w:tcPr>
          <w:p>
            <w:pPr>
              <w:jc w:val="left"/>
              <w:rPr>
                <w:rFonts w:ascii="仿宋_GB2312" w:eastAsia="仿宋_GB2312" w:hAnsi="宋体"/>
                <w:color w:val="000000"/>
                <w:sz w:val="18"/>
                <w:szCs w:val="18"/>
              </w:rPr>
            </w:pPr>
          </w:p>
        </w:tc>
        <w:tc>
          <w:tcPr>
            <w:tcW w:w="2036" w:type="dxa"/>
            <w:vMerge/>
            <w:noWrap w:val="0"/>
            <w:vAlign w:val="center"/>
          </w:tcPr>
          <w:p>
            <w:pPr>
              <w:rPr>
                <w:rFonts w:ascii="仿宋_GB2312" w:eastAsia="仿宋_GB2312" w:hAnsi="宋体"/>
                <w:color w:val="000000"/>
                <w:sz w:val="18"/>
                <w:szCs w:val="18"/>
              </w:rPr>
            </w:pPr>
          </w:p>
        </w:tc>
        <w:tc>
          <w:tcPr>
            <w:tcW w:w="1499" w:type="dxa"/>
            <w:vMerge/>
            <w:noWrap w:val="0"/>
            <w:vAlign w:val="center"/>
          </w:tcPr>
          <w:p>
            <w:pPr>
              <w:rPr>
                <w:rFonts w:ascii="仿宋_GB2312" w:eastAsia="仿宋_GB2312" w:hAnsi="宋体"/>
                <w:color w:val="000000"/>
                <w:sz w:val="18"/>
                <w:szCs w:val="18"/>
              </w:rPr>
            </w:pPr>
          </w:p>
        </w:tc>
        <w:tc>
          <w:tcPr>
            <w:tcW w:w="1145" w:type="dxa"/>
            <w:vMerge/>
            <w:noWrap w:val="0"/>
            <w:vAlign w:val="center"/>
          </w:tcPr>
          <w:p>
            <w:pPr>
              <w:rPr>
                <w:rFonts w:ascii="仿宋_GB2312" w:eastAsia="仿宋_GB2312" w:hAnsi="宋体"/>
                <w:color w:val="000000"/>
                <w:sz w:val="18"/>
                <w:szCs w:val="18"/>
              </w:rPr>
            </w:pPr>
          </w:p>
        </w:tc>
        <w:tc>
          <w:tcPr>
            <w:tcW w:w="1496" w:type="dxa"/>
            <w:vMerge/>
            <w:noWrap w:val="0"/>
            <w:vAlign w:val="center"/>
          </w:tcPr>
          <w:p>
            <w:pPr>
              <w:rPr>
                <w:rFonts w:ascii="仿宋_GB2312" w:eastAsia="仿宋_GB2312" w:hAnsi="宋体"/>
                <w:color w:val="000000"/>
                <w:sz w:val="18"/>
                <w:szCs w:val="18"/>
              </w:rPr>
            </w:pPr>
          </w:p>
        </w:tc>
        <w:tc>
          <w:tcPr>
            <w:tcW w:w="686"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54"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4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4276" w:type="dxa"/>
          <w:tblInd w:w="-982" w:type="dxa"/>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eastAsia="仿宋_GB2312" w:hAnsi="宋体"/>
                <w:color w:val="000000"/>
                <w:sz w:val="18"/>
                <w:szCs w:val="18"/>
                <w:lang w:val="en-US" w:eastAsia="zh-CN" w:bidi="ar-SA"/>
              </w:rPr>
            </w:pPr>
            <w:r>
              <w:rPr>
                <w:rFonts w:ascii="仿宋_GB2312" w:eastAsia="仿宋_GB2312" w:hAnsi="宋体"/>
                <w:color w:val="000000"/>
                <w:sz w:val="18"/>
                <w:szCs w:val="18"/>
              </w:rPr>
              <w:t>3</w:t>
            </w:r>
          </w:p>
        </w:tc>
        <w:tc>
          <w:tcPr>
            <w:tcW w:w="720" w:type="dxa"/>
            <w:vMerge/>
            <w:noWrap w:val="0"/>
            <w:vAlign w:val="center"/>
          </w:tcPr>
          <w:p>
            <w:pPr>
              <w:rPr>
                <w:rFonts w:ascii="仿宋_GB2312" w:eastAsia="仿宋_GB2312" w:hAnsi="宋体"/>
                <w:color w:val="000000"/>
                <w:sz w:val="18"/>
                <w:szCs w:val="18"/>
              </w:rPr>
            </w:pPr>
          </w:p>
        </w:tc>
        <w:tc>
          <w:tcPr>
            <w:tcW w:w="108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城乡居民养老保险参保登记</w:t>
            </w:r>
          </w:p>
        </w:tc>
        <w:tc>
          <w:tcPr>
            <w:tcW w:w="3060" w:type="dxa"/>
            <w:vMerge/>
            <w:noWrap w:val="0"/>
            <w:vAlign w:val="center"/>
          </w:tcPr>
          <w:p>
            <w:pPr>
              <w:jc w:val="left"/>
              <w:rPr>
                <w:rFonts w:ascii="仿宋_GB2312" w:eastAsia="仿宋_GB2312" w:hAnsi="宋体"/>
                <w:color w:val="000000"/>
                <w:sz w:val="18"/>
                <w:szCs w:val="18"/>
              </w:rPr>
            </w:pPr>
          </w:p>
        </w:tc>
        <w:tc>
          <w:tcPr>
            <w:tcW w:w="2036" w:type="dxa"/>
            <w:vMerge/>
            <w:noWrap w:val="0"/>
            <w:vAlign w:val="center"/>
          </w:tcPr>
          <w:p>
            <w:pPr>
              <w:rPr>
                <w:rFonts w:ascii="仿宋_GB2312" w:eastAsia="仿宋_GB2312" w:hAnsi="宋体"/>
                <w:color w:val="000000"/>
                <w:sz w:val="18"/>
                <w:szCs w:val="18"/>
              </w:rPr>
            </w:pPr>
          </w:p>
        </w:tc>
        <w:tc>
          <w:tcPr>
            <w:tcW w:w="1499" w:type="dxa"/>
            <w:vMerge/>
            <w:noWrap w:val="0"/>
            <w:vAlign w:val="center"/>
          </w:tcPr>
          <w:p>
            <w:pPr>
              <w:rPr>
                <w:rFonts w:ascii="仿宋_GB2312" w:eastAsia="仿宋_GB2312" w:hAnsi="宋体"/>
                <w:color w:val="000000"/>
                <w:sz w:val="18"/>
                <w:szCs w:val="18"/>
              </w:rPr>
            </w:pPr>
          </w:p>
        </w:tc>
        <w:tc>
          <w:tcPr>
            <w:tcW w:w="1145" w:type="dxa"/>
            <w:vMerge/>
            <w:noWrap w:val="0"/>
            <w:vAlign w:val="center"/>
          </w:tcPr>
          <w:p>
            <w:pPr>
              <w:rPr>
                <w:rFonts w:ascii="仿宋_GB2312" w:eastAsia="仿宋_GB2312" w:hAnsi="宋体"/>
                <w:color w:val="000000"/>
                <w:sz w:val="18"/>
                <w:szCs w:val="18"/>
              </w:rPr>
            </w:pPr>
          </w:p>
        </w:tc>
        <w:tc>
          <w:tcPr>
            <w:tcW w:w="1496" w:type="dxa"/>
            <w:vMerge/>
            <w:noWrap w:val="0"/>
            <w:vAlign w:val="center"/>
          </w:tcPr>
          <w:p>
            <w:pPr>
              <w:rPr>
                <w:rFonts w:ascii="仿宋_GB2312" w:eastAsia="仿宋_GB2312" w:hAnsi="宋体"/>
                <w:color w:val="000000"/>
                <w:sz w:val="18"/>
                <w:szCs w:val="18"/>
              </w:rPr>
            </w:pPr>
          </w:p>
        </w:tc>
        <w:tc>
          <w:tcPr>
            <w:tcW w:w="686"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54"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4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4276" w:type="dxa"/>
          <w:tblInd w:w="-982" w:type="dxa"/>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eastAsia="仿宋_GB2312" w:hAnsi="宋体"/>
                <w:color w:val="000000"/>
                <w:sz w:val="18"/>
                <w:szCs w:val="18"/>
                <w:lang w:val="en-US" w:eastAsia="zh-CN" w:bidi="ar-SA"/>
              </w:rPr>
            </w:pPr>
            <w:r>
              <w:rPr>
                <w:rFonts w:ascii="仿宋_GB2312" w:eastAsia="仿宋_GB2312" w:hAnsi="宋体"/>
                <w:color w:val="000000"/>
                <w:sz w:val="18"/>
                <w:szCs w:val="18"/>
              </w:rPr>
              <w:t>4</w:t>
            </w:r>
          </w:p>
        </w:tc>
        <w:tc>
          <w:tcPr>
            <w:tcW w:w="720" w:type="dxa"/>
            <w:vMerge w:val="restart"/>
            <w:noWrap w:val="0"/>
            <w:vAlign w:val="center"/>
          </w:tcPr>
          <w:p>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社会保险参保信息维护</w:t>
            </w:r>
          </w:p>
        </w:tc>
        <w:tc>
          <w:tcPr>
            <w:tcW w:w="108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单位（项目）基本信息变更</w:t>
            </w:r>
          </w:p>
        </w:tc>
        <w:tc>
          <w:tcPr>
            <w:tcW w:w="3060" w:type="dxa"/>
            <w:vMerge w:val="restart"/>
            <w:noWrap w:val="0"/>
            <w:vAlign w:val="center"/>
          </w:tcPr>
          <w:p>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事项名称、事项简述、办理材料、办理方式、办理时限、结果送达、办事时间、办理机构及地点、咨询查询途径、监督投诉渠道</w:t>
            </w:r>
          </w:p>
        </w:tc>
        <w:tc>
          <w:tcPr>
            <w:tcW w:w="2036" w:type="dxa"/>
            <w:vMerge w:val="restart"/>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《中华人民共和国政府信息公开条例》、</w:t>
            </w:r>
            <w:r>
              <w:rPr>
                <w:rFonts w:ascii="仿宋_GB2312" w:eastAsia="仿宋_GB2312" w:hAnsi="宋体" w:hint="eastAsia"/>
                <w:color w:val="000000"/>
                <w:sz w:val="18"/>
                <w:szCs w:val="18"/>
                <w:lang w:eastAsia="zh-CN"/>
              </w:rPr>
              <w:t>《中华人民共和国社会保险法》</w:t>
            </w:r>
            <w:r>
              <w:rPr>
                <w:rFonts w:ascii="仿宋_GB2312" w:eastAsia="仿宋_GB2312" w:hAnsi="宋体" w:hint="eastAsia"/>
                <w:color w:val="000000"/>
                <w:sz w:val="18"/>
                <w:szCs w:val="18"/>
              </w:rPr>
              <w:t>、《社会保险费征缴暂行条例》</w:t>
            </w:r>
          </w:p>
        </w:tc>
        <w:tc>
          <w:tcPr>
            <w:tcW w:w="1499" w:type="dxa"/>
            <w:vMerge w:val="restart"/>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45" w:type="dxa"/>
            <w:vMerge w:val="restart"/>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人力资源社会保障部门</w:t>
            </w:r>
          </w:p>
        </w:tc>
        <w:tc>
          <w:tcPr>
            <w:tcW w:w="1496" w:type="dxa"/>
            <w:vMerge w:val="restart"/>
            <w:noWrap w:val="0"/>
            <w:vAlign w:val="center"/>
          </w:tcPr>
          <w:p>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p>
        </w:tc>
        <w:tc>
          <w:tcPr>
            <w:tcW w:w="686"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54"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4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4276" w:type="dxa"/>
          <w:tblInd w:w="-982" w:type="dxa"/>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eastAsia="仿宋_GB2312" w:hAnsi="宋体"/>
                <w:color w:val="000000"/>
                <w:sz w:val="18"/>
                <w:szCs w:val="18"/>
                <w:lang w:val="en-US" w:eastAsia="zh-CN" w:bidi="ar-SA"/>
              </w:rPr>
            </w:pPr>
            <w:r>
              <w:rPr>
                <w:rFonts w:ascii="仿宋_GB2312" w:eastAsia="仿宋_GB2312" w:hAnsi="宋体"/>
                <w:color w:val="000000"/>
                <w:sz w:val="18"/>
                <w:szCs w:val="18"/>
              </w:rPr>
              <w:t>5</w:t>
            </w:r>
          </w:p>
        </w:tc>
        <w:tc>
          <w:tcPr>
            <w:tcW w:w="720" w:type="dxa"/>
            <w:vMerge/>
            <w:noWrap w:val="0"/>
            <w:vAlign w:val="center"/>
          </w:tcPr>
          <w:p>
            <w:pPr>
              <w:rPr>
                <w:rFonts w:ascii="仿宋_GB2312" w:eastAsia="仿宋_GB2312" w:hAnsi="宋体"/>
                <w:color w:val="000000"/>
                <w:sz w:val="18"/>
                <w:szCs w:val="18"/>
              </w:rPr>
            </w:pPr>
          </w:p>
        </w:tc>
        <w:tc>
          <w:tcPr>
            <w:tcW w:w="108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个人基本信息变更</w:t>
            </w:r>
          </w:p>
        </w:tc>
        <w:tc>
          <w:tcPr>
            <w:tcW w:w="3060" w:type="dxa"/>
            <w:vMerge/>
            <w:noWrap w:val="0"/>
            <w:vAlign w:val="center"/>
          </w:tcPr>
          <w:p>
            <w:pPr>
              <w:jc w:val="left"/>
              <w:rPr>
                <w:rFonts w:ascii="仿宋_GB2312" w:eastAsia="仿宋_GB2312" w:hAnsi="宋体"/>
                <w:color w:val="000000"/>
                <w:sz w:val="18"/>
                <w:szCs w:val="18"/>
              </w:rPr>
            </w:pPr>
          </w:p>
        </w:tc>
        <w:tc>
          <w:tcPr>
            <w:tcW w:w="2036" w:type="dxa"/>
            <w:vMerge/>
            <w:noWrap w:val="0"/>
            <w:vAlign w:val="center"/>
          </w:tcPr>
          <w:p>
            <w:pPr>
              <w:rPr>
                <w:rFonts w:ascii="仿宋_GB2312" w:eastAsia="仿宋_GB2312" w:hAnsi="宋体"/>
                <w:color w:val="000000"/>
                <w:sz w:val="18"/>
                <w:szCs w:val="18"/>
              </w:rPr>
            </w:pPr>
          </w:p>
        </w:tc>
        <w:tc>
          <w:tcPr>
            <w:tcW w:w="1499" w:type="dxa"/>
            <w:vMerge/>
            <w:noWrap w:val="0"/>
            <w:vAlign w:val="center"/>
          </w:tcPr>
          <w:p>
            <w:pPr>
              <w:rPr>
                <w:rFonts w:ascii="仿宋_GB2312" w:eastAsia="仿宋_GB2312" w:hAnsi="宋体"/>
                <w:color w:val="000000"/>
                <w:sz w:val="18"/>
                <w:szCs w:val="18"/>
              </w:rPr>
            </w:pPr>
          </w:p>
        </w:tc>
        <w:tc>
          <w:tcPr>
            <w:tcW w:w="1145" w:type="dxa"/>
            <w:vMerge/>
            <w:noWrap w:val="0"/>
            <w:vAlign w:val="center"/>
          </w:tcPr>
          <w:p>
            <w:pPr>
              <w:rPr>
                <w:rFonts w:ascii="仿宋_GB2312" w:eastAsia="仿宋_GB2312" w:hAnsi="宋体"/>
                <w:color w:val="000000"/>
                <w:sz w:val="18"/>
                <w:szCs w:val="18"/>
              </w:rPr>
            </w:pPr>
          </w:p>
        </w:tc>
        <w:tc>
          <w:tcPr>
            <w:tcW w:w="1496" w:type="dxa"/>
            <w:vMerge/>
            <w:noWrap w:val="0"/>
            <w:vAlign w:val="center"/>
          </w:tcPr>
          <w:p>
            <w:pPr>
              <w:rPr>
                <w:rFonts w:ascii="仿宋_GB2312" w:eastAsia="仿宋_GB2312" w:hAnsi="宋体"/>
                <w:color w:val="000000"/>
                <w:sz w:val="18"/>
                <w:szCs w:val="18"/>
              </w:rPr>
            </w:pPr>
          </w:p>
        </w:tc>
        <w:tc>
          <w:tcPr>
            <w:tcW w:w="686"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54"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4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4276" w:type="dxa"/>
          <w:tblInd w:w="-982" w:type="dxa"/>
          <w:tblLayout w:type="fixed"/>
          <w:tblCellMar>
            <w:top w:w="0" w:type="dxa"/>
            <w:left w:w="108" w:type="dxa"/>
            <w:bottom w:w="0" w:type="dxa"/>
            <w:right w:w="108" w:type="dxa"/>
          </w:tblCellMar>
        </w:tblPrEx>
        <w:trPr>
          <w:cantSplit/>
          <w:trHeight w:val="1218"/>
        </w:trPr>
        <w:tc>
          <w:tcPr>
            <w:tcW w:w="540" w:type="dxa"/>
            <w:noWrap w:val="0"/>
            <w:vAlign w:val="center"/>
          </w:tcPr>
          <w:p>
            <w:pPr>
              <w:jc w:val="center"/>
              <w:rPr>
                <w:rFonts w:ascii="仿宋_GB2312" w:eastAsia="仿宋_GB2312" w:hAnsi="宋体"/>
                <w:color w:val="000000"/>
                <w:sz w:val="18"/>
                <w:szCs w:val="18"/>
                <w:lang w:val="en-US" w:eastAsia="zh-CN" w:bidi="ar-SA"/>
              </w:rPr>
            </w:pPr>
            <w:r>
              <w:rPr>
                <w:rFonts w:ascii="仿宋_GB2312" w:eastAsia="仿宋_GB2312" w:hAnsi="宋体"/>
                <w:color w:val="000000"/>
                <w:sz w:val="18"/>
                <w:szCs w:val="18"/>
              </w:rPr>
              <w:t>6</w:t>
            </w:r>
          </w:p>
        </w:tc>
        <w:tc>
          <w:tcPr>
            <w:tcW w:w="720" w:type="dxa"/>
            <w:vMerge w:val="restart"/>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社会保险参保信息维护</w:t>
            </w:r>
          </w:p>
        </w:tc>
        <w:tc>
          <w:tcPr>
            <w:tcW w:w="108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养老保险待遇发放账户维护申请</w:t>
            </w:r>
          </w:p>
        </w:tc>
        <w:tc>
          <w:tcPr>
            <w:tcW w:w="3060" w:type="dxa"/>
            <w:vMerge w:val="restart"/>
            <w:noWrap w:val="0"/>
            <w:vAlign w:val="center"/>
          </w:tcPr>
          <w:p>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事项名称、事项简述、办理材料、办理方式、办理时限、结果送达、办事时间、办理机构及地点、咨询查询途径、监督投诉渠道</w:t>
            </w:r>
          </w:p>
        </w:tc>
        <w:tc>
          <w:tcPr>
            <w:tcW w:w="2036" w:type="dxa"/>
            <w:vMerge w:val="restart"/>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《中华人民共和国政府信息公开条例》、</w:t>
            </w:r>
            <w:r>
              <w:rPr>
                <w:rFonts w:ascii="仿宋_GB2312" w:eastAsia="仿宋_GB2312" w:hAnsi="宋体" w:hint="eastAsia"/>
                <w:color w:val="000000"/>
                <w:sz w:val="18"/>
                <w:szCs w:val="18"/>
                <w:lang w:eastAsia="zh-CN"/>
              </w:rPr>
              <w:t>《中华人民共和国社会保险法》</w:t>
            </w:r>
            <w:r>
              <w:rPr>
                <w:rFonts w:ascii="仿宋_GB2312" w:eastAsia="仿宋_GB2312" w:hAnsi="宋体" w:hint="eastAsia"/>
                <w:color w:val="000000"/>
                <w:sz w:val="18"/>
                <w:szCs w:val="18"/>
              </w:rPr>
              <w:t>、《社会保险费征缴暂行条例》</w:t>
            </w:r>
          </w:p>
          <w:p>
            <w:pPr>
              <w:rPr>
                <w:rFonts w:ascii="仿宋_GB2312" w:eastAsia="仿宋_GB2312" w:hAnsi="宋体"/>
                <w:color w:val="000000"/>
                <w:sz w:val="18"/>
                <w:szCs w:val="18"/>
              </w:rPr>
            </w:pPr>
          </w:p>
        </w:tc>
        <w:tc>
          <w:tcPr>
            <w:tcW w:w="1499" w:type="dxa"/>
            <w:vMerge w:val="restart"/>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p>
            <w:pPr>
              <w:rPr>
                <w:rFonts w:ascii="仿宋_GB2312" w:eastAsia="仿宋_GB2312" w:hAnsi="宋体"/>
                <w:color w:val="000000"/>
                <w:sz w:val="18"/>
                <w:szCs w:val="18"/>
              </w:rPr>
            </w:pPr>
          </w:p>
        </w:tc>
        <w:tc>
          <w:tcPr>
            <w:tcW w:w="1145" w:type="dxa"/>
            <w:vMerge w:val="restart"/>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人力资源社会保障部门</w:t>
            </w:r>
          </w:p>
          <w:p>
            <w:pPr>
              <w:rPr>
                <w:rFonts w:ascii="仿宋_GB2312" w:eastAsia="仿宋_GB2312" w:hAnsi="宋体"/>
                <w:color w:val="000000"/>
                <w:sz w:val="18"/>
                <w:szCs w:val="18"/>
              </w:rPr>
            </w:pPr>
          </w:p>
        </w:tc>
        <w:tc>
          <w:tcPr>
            <w:tcW w:w="1496" w:type="dxa"/>
            <w:vMerge w:val="restart"/>
            <w:noWrap w:val="0"/>
            <w:vAlign w:val="center"/>
          </w:tcPr>
          <w:p>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p>
        </w:tc>
        <w:tc>
          <w:tcPr>
            <w:tcW w:w="686"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54" w:type="dxa"/>
            <w:noWrap w:val="0"/>
            <w:vAlign w:val="center"/>
          </w:tcPr>
          <w:p>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　</w:t>
            </w:r>
          </w:p>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4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　</w:t>
            </w:r>
          </w:p>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4276" w:type="dxa"/>
          <w:tblInd w:w="-982" w:type="dxa"/>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eastAsia="仿宋_GB2312" w:hAnsi="宋体" w:hint="eastAsia"/>
                <w:color w:val="000000"/>
                <w:sz w:val="18"/>
                <w:szCs w:val="18"/>
                <w:lang w:val="en-US" w:eastAsia="zh-CN" w:bidi="ar-SA"/>
              </w:rPr>
            </w:pPr>
            <w:r>
              <w:rPr>
                <w:rFonts w:ascii="仿宋_GB2312" w:eastAsia="仿宋_GB2312" w:hAnsi="宋体"/>
                <w:color w:val="000000"/>
                <w:sz w:val="18"/>
                <w:szCs w:val="18"/>
              </w:rPr>
              <w:t>7</w:t>
            </w:r>
          </w:p>
        </w:tc>
        <w:tc>
          <w:tcPr>
            <w:tcW w:w="720" w:type="dxa"/>
            <w:vMerge/>
            <w:noWrap w:val="0"/>
            <w:vAlign w:val="center"/>
          </w:tcPr>
          <w:p>
            <w:pPr>
              <w:rPr>
                <w:rFonts w:ascii="仿宋_GB2312" w:eastAsia="仿宋_GB2312" w:hAnsi="宋体"/>
                <w:color w:val="000000"/>
                <w:sz w:val="18"/>
                <w:szCs w:val="18"/>
              </w:rPr>
            </w:pPr>
          </w:p>
        </w:tc>
        <w:tc>
          <w:tcPr>
            <w:tcW w:w="108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失业保险待遇发放账户维护申请</w:t>
            </w:r>
          </w:p>
        </w:tc>
        <w:tc>
          <w:tcPr>
            <w:tcW w:w="3060" w:type="dxa"/>
            <w:vMerge/>
            <w:noWrap w:val="0"/>
            <w:vAlign w:val="center"/>
          </w:tcPr>
          <w:p>
            <w:pPr>
              <w:jc w:val="left"/>
              <w:rPr>
                <w:rFonts w:ascii="仿宋_GB2312" w:eastAsia="仿宋_GB2312" w:hAnsi="宋体"/>
                <w:color w:val="000000"/>
                <w:sz w:val="18"/>
                <w:szCs w:val="18"/>
              </w:rPr>
            </w:pPr>
          </w:p>
        </w:tc>
        <w:tc>
          <w:tcPr>
            <w:tcW w:w="2036" w:type="dxa"/>
            <w:vMerge/>
            <w:noWrap w:val="0"/>
            <w:vAlign w:val="center"/>
          </w:tcPr>
          <w:p>
            <w:pPr>
              <w:rPr>
                <w:rFonts w:ascii="仿宋_GB2312" w:eastAsia="仿宋_GB2312" w:hAnsi="宋体"/>
                <w:color w:val="000000"/>
                <w:sz w:val="18"/>
                <w:szCs w:val="18"/>
              </w:rPr>
            </w:pPr>
          </w:p>
        </w:tc>
        <w:tc>
          <w:tcPr>
            <w:tcW w:w="1499" w:type="dxa"/>
            <w:vMerge/>
            <w:noWrap w:val="0"/>
            <w:vAlign w:val="center"/>
          </w:tcPr>
          <w:p>
            <w:pPr>
              <w:rPr>
                <w:rFonts w:ascii="仿宋_GB2312" w:eastAsia="仿宋_GB2312" w:hAnsi="宋体"/>
                <w:color w:val="000000"/>
                <w:sz w:val="18"/>
                <w:szCs w:val="18"/>
              </w:rPr>
            </w:pPr>
          </w:p>
        </w:tc>
        <w:tc>
          <w:tcPr>
            <w:tcW w:w="1145" w:type="dxa"/>
            <w:vMerge/>
            <w:noWrap w:val="0"/>
            <w:vAlign w:val="center"/>
          </w:tcPr>
          <w:p>
            <w:pPr>
              <w:rPr>
                <w:rFonts w:ascii="仿宋_GB2312" w:eastAsia="仿宋_GB2312" w:hAnsi="宋体"/>
                <w:color w:val="000000"/>
                <w:sz w:val="18"/>
                <w:szCs w:val="18"/>
              </w:rPr>
            </w:pPr>
          </w:p>
        </w:tc>
        <w:tc>
          <w:tcPr>
            <w:tcW w:w="1496" w:type="dxa"/>
            <w:vMerge/>
            <w:noWrap w:val="0"/>
            <w:vAlign w:val="center"/>
          </w:tcPr>
          <w:p>
            <w:pPr>
              <w:rPr>
                <w:rFonts w:ascii="仿宋_GB2312" w:eastAsia="仿宋_GB2312" w:hAnsi="宋体"/>
                <w:color w:val="000000"/>
                <w:sz w:val="18"/>
                <w:szCs w:val="18"/>
              </w:rPr>
            </w:pPr>
          </w:p>
        </w:tc>
        <w:tc>
          <w:tcPr>
            <w:tcW w:w="686"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54"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4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4276" w:type="dxa"/>
          <w:tblInd w:w="-982" w:type="dxa"/>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eastAsia="仿宋_GB2312" w:hAnsi="宋体"/>
                <w:color w:val="000000"/>
                <w:sz w:val="18"/>
                <w:szCs w:val="18"/>
                <w:lang w:val="en-US" w:eastAsia="zh-CN" w:bidi="ar-SA"/>
              </w:rPr>
            </w:pPr>
            <w:r>
              <w:rPr>
                <w:rFonts w:ascii="仿宋_GB2312" w:eastAsia="仿宋_GB2312" w:hAnsi="宋体"/>
                <w:color w:val="000000"/>
                <w:sz w:val="18"/>
                <w:szCs w:val="18"/>
              </w:rPr>
              <w:t>8</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社会保险缴费申报</w:t>
            </w:r>
          </w:p>
        </w:tc>
        <w:tc>
          <w:tcPr>
            <w:tcW w:w="108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缴费人员增减申报</w:t>
            </w:r>
          </w:p>
        </w:tc>
        <w:tc>
          <w:tcPr>
            <w:tcW w:w="3060" w:type="dxa"/>
            <w:noWrap w:val="0"/>
            <w:vAlign w:val="center"/>
          </w:tcPr>
          <w:p>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事项名称、事项简述、办理材料、办理方式、办理时限、结果送达、办事时间、办理机构及地点、咨询查询途径、监督投诉渠道</w:t>
            </w:r>
          </w:p>
        </w:tc>
        <w:tc>
          <w:tcPr>
            <w:tcW w:w="2036"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《中华人民共和国政府信息公开条例》、</w:t>
            </w:r>
            <w:r>
              <w:rPr>
                <w:rFonts w:ascii="仿宋_GB2312" w:eastAsia="仿宋_GB2312" w:hAnsi="宋体" w:hint="eastAsia"/>
                <w:color w:val="000000"/>
                <w:sz w:val="18"/>
                <w:szCs w:val="18"/>
                <w:lang w:eastAsia="zh-CN"/>
              </w:rPr>
              <w:t>《中华人民共和国社会保险法》</w:t>
            </w:r>
            <w:r>
              <w:rPr>
                <w:rFonts w:ascii="仿宋_GB2312" w:eastAsia="仿宋_GB2312" w:hAnsi="宋体" w:hint="eastAsia"/>
                <w:color w:val="000000"/>
                <w:sz w:val="18"/>
                <w:szCs w:val="18"/>
              </w:rPr>
              <w:t>、《社会保险费征缴暂行条例》</w:t>
            </w:r>
          </w:p>
        </w:tc>
        <w:tc>
          <w:tcPr>
            <w:tcW w:w="1499"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45"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人力资源社会保障部门</w:t>
            </w:r>
          </w:p>
        </w:tc>
        <w:tc>
          <w:tcPr>
            <w:tcW w:w="1496" w:type="dxa"/>
            <w:noWrap w:val="0"/>
            <w:vAlign w:val="center"/>
          </w:tcPr>
          <w:p>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p>
        </w:tc>
        <w:tc>
          <w:tcPr>
            <w:tcW w:w="686"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54"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4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4276" w:type="dxa"/>
          <w:tblInd w:w="-982" w:type="dxa"/>
          <w:tblLayout w:type="fixed"/>
          <w:tblCellMar>
            <w:top w:w="0" w:type="dxa"/>
            <w:left w:w="108" w:type="dxa"/>
            <w:bottom w:w="0" w:type="dxa"/>
            <w:right w:w="108" w:type="dxa"/>
          </w:tblCellMar>
        </w:tblPrEx>
        <w:trPr>
          <w:cantSplit/>
          <w:trHeight w:val="1307"/>
        </w:trPr>
        <w:tc>
          <w:tcPr>
            <w:tcW w:w="540" w:type="dxa"/>
            <w:noWrap w:val="0"/>
            <w:vAlign w:val="center"/>
          </w:tcPr>
          <w:p>
            <w:pPr>
              <w:jc w:val="center"/>
              <w:rPr>
                <w:rFonts w:ascii="仿宋_GB2312" w:eastAsia="仿宋_GB2312" w:hAnsi="宋体" w:hint="eastAsia"/>
                <w:color w:val="000000"/>
                <w:sz w:val="18"/>
                <w:szCs w:val="18"/>
                <w:lang w:val="en-US" w:eastAsia="zh-CN" w:bidi="ar-SA"/>
              </w:rPr>
            </w:pPr>
            <w:r>
              <w:rPr>
                <w:rFonts w:ascii="仿宋_GB2312" w:eastAsia="仿宋_GB2312" w:hAnsi="宋体" w:hint="eastAsia"/>
                <w:color w:val="000000"/>
                <w:sz w:val="18"/>
                <w:szCs w:val="18"/>
                <w:lang w:val="en-US" w:eastAsia="zh-CN"/>
              </w:rPr>
              <w:t>9</w:t>
            </w:r>
          </w:p>
        </w:tc>
        <w:tc>
          <w:tcPr>
            <w:tcW w:w="720" w:type="dxa"/>
            <w:vMerge w:val="restart"/>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社会保险缴费申报</w:t>
            </w:r>
          </w:p>
        </w:tc>
        <w:tc>
          <w:tcPr>
            <w:tcW w:w="108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社会保险缴费申报与变更</w:t>
            </w:r>
          </w:p>
        </w:tc>
        <w:tc>
          <w:tcPr>
            <w:tcW w:w="3060" w:type="dxa"/>
            <w:vMerge w:val="restart"/>
            <w:noWrap w:val="0"/>
            <w:vAlign w:val="center"/>
          </w:tcPr>
          <w:p>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事项名称、事项简述、办理材料、办理方式、办理时限、结果送达、办事时间、办理机构及地点、咨询查询途径、监督投诉渠道</w:t>
            </w:r>
          </w:p>
        </w:tc>
        <w:tc>
          <w:tcPr>
            <w:tcW w:w="2036" w:type="dxa"/>
            <w:vMerge w:val="restart"/>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《中华人民共和国政府信息公开条例》、</w:t>
            </w:r>
            <w:r>
              <w:rPr>
                <w:rFonts w:ascii="仿宋_GB2312" w:eastAsia="仿宋_GB2312" w:hAnsi="宋体" w:hint="eastAsia"/>
                <w:color w:val="000000"/>
                <w:sz w:val="18"/>
                <w:szCs w:val="18"/>
                <w:lang w:eastAsia="zh-CN"/>
              </w:rPr>
              <w:t>《中华人民共和国社会保险法》</w:t>
            </w:r>
            <w:r>
              <w:rPr>
                <w:rFonts w:ascii="仿宋_GB2312" w:eastAsia="仿宋_GB2312" w:hAnsi="宋体" w:hint="eastAsia"/>
                <w:color w:val="000000"/>
                <w:sz w:val="18"/>
                <w:szCs w:val="18"/>
              </w:rPr>
              <w:t>、《社会保险费征缴暂行条例》</w:t>
            </w:r>
          </w:p>
          <w:p>
            <w:pPr>
              <w:rPr>
                <w:rFonts w:ascii="仿宋_GB2312" w:eastAsia="仿宋_GB2312" w:hAnsi="宋体"/>
                <w:color w:val="000000"/>
                <w:sz w:val="18"/>
                <w:szCs w:val="18"/>
              </w:rPr>
            </w:pPr>
          </w:p>
        </w:tc>
        <w:tc>
          <w:tcPr>
            <w:tcW w:w="1499" w:type="dxa"/>
            <w:vMerge w:val="restart"/>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p>
            <w:pPr>
              <w:rPr>
                <w:rFonts w:ascii="仿宋_GB2312" w:eastAsia="仿宋_GB2312" w:hAnsi="宋体"/>
                <w:color w:val="000000"/>
                <w:sz w:val="18"/>
                <w:szCs w:val="18"/>
              </w:rPr>
            </w:pPr>
          </w:p>
        </w:tc>
        <w:tc>
          <w:tcPr>
            <w:tcW w:w="1145" w:type="dxa"/>
            <w:vMerge w:val="restart"/>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人力资源社会保障部门</w:t>
            </w:r>
          </w:p>
          <w:p>
            <w:pPr>
              <w:rPr>
                <w:rFonts w:ascii="仿宋_GB2312" w:eastAsia="仿宋_GB2312" w:hAnsi="宋体"/>
                <w:color w:val="000000"/>
                <w:sz w:val="18"/>
                <w:szCs w:val="18"/>
              </w:rPr>
            </w:pPr>
          </w:p>
        </w:tc>
        <w:tc>
          <w:tcPr>
            <w:tcW w:w="1496" w:type="dxa"/>
            <w:vMerge w:val="restart"/>
            <w:noWrap w:val="0"/>
            <w:vAlign w:val="center"/>
          </w:tcPr>
          <w:p>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pPr>
              <w:rPr>
                <w:rFonts w:ascii="仿宋_GB2312" w:eastAsia="仿宋_GB2312" w:hAnsi="宋体" w:hint="eastAsia"/>
                <w:color w:val="000000"/>
                <w:sz w:val="18"/>
                <w:szCs w:val="18"/>
              </w:rPr>
            </w:pPr>
            <w:r>
              <w:rPr>
                <w:rFonts w:ascii="仿宋_GB2312" w:eastAsia="仿宋_GB2312" w:hAnsi="宋体" w:hint="eastAsia"/>
                <w:color w:val="000000"/>
                <w:sz w:val="18"/>
                <w:szCs w:val="18"/>
              </w:rPr>
              <w:t>■政务服务中心</w:t>
            </w:r>
          </w:p>
        </w:tc>
        <w:tc>
          <w:tcPr>
            <w:tcW w:w="686"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54"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4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4276" w:type="dxa"/>
          <w:tblInd w:w="-982" w:type="dxa"/>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eastAsia="仿宋_GB2312" w:hAnsi="宋体" w:hint="eastAsia"/>
                <w:color w:val="000000"/>
                <w:sz w:val="18"/>
                <w:szCs w:val="18"/>
                <w:lang w:val="en-US" w:eastAsia="zh-CN" w:bidi="ar-SA"/>
              </w:rPr>
            </w:pPr>
            <w:r>
              <w:rPr>
                <w:rFonts w:ascii="仿宋_GB2312" w:eastAsia="仿宋_GB2312" w:hAnsi="宋体" w:hint="eastAsia"/>
                <w:color w:val="000000"/>
                <w:sz w:val="18"/>
                <w:szCs w:val="18"/>
                <w:lang w:val="en-US" w:eastAsia="zh-CN"/>
              </w:rPr>
              <w:t>10</w:t>
            </w:r>
          </w:p>
        </w:tc>
        <w:tc>
          <w:tcPr>
            <w:tcW w:w="720" w:type="dxa"/>
            <w:vMerge/>
            <w:noWrap w:val="0"/>
            <w:vAlign w:val="center"/>
          </w:tcPr>
          <w:p>
            <w:pPr>
              <w:jc w:val="center"/>
              <w:rPr>
                <w:rFonts w:ascii="仿宋_GB2312" w:eastAsia="仿宋_GB2312" w:hAnsi="宋体"/>
                <w:color w:val="000000"/>
                <w:sz w:val="18"/>
                <w:szCs w:val="18"/>
              </w:rPr>
            </w:pPr>
          </w:p>
        </w:tc>
        <w:tc>
          <w:tcPr>
            <w:tcW w:w="108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社会保险费延缴申请</w:t>
            </w:r>
          </w:p>
        </w:tc>
        <w:tc>
          <w:tcPr>
            <w:tcW w:w="3060" w:type="dxa"/>
            <w:vMerge/>
            <w:noWrap w:val="0"/>
            <w:vAlign w:val="center"/>
          </w:tcPr>
          <w:p>
            <w:pPr>
              <w:jc w:val="left"/>
              <w:rPr>
                <w:rFonts w:ascii="仿宋_GB2312" w:eastAsia="仿宋_GB2312" w:hAnsi="宋体"/>
                <w:color w:val="000000"/>
                <w:sz w:val="18"/>
                <w:szCs w:val="18"/>
              </w:rPr>
            </w:pPr>
          </w:p>
        </w:tc>
        <w:tc>
          <w:tcPr>
            <w:tcW w:w="2036" w:type="dxa"/>
            <w:vMerge/>
            <w:noWrap w:val="0"/>
            <w:vAlign w:val="center"/>
          </w:tcPr>
          <w:p>
            <w:pPr>
              <w:rPr>
                <w:rFonts w:ascii="仿宋_GB2312" w:eastAsia="仿宋_GB2312" w:hAnsi="宋体"/>
                <w:color w:val="000000"/>
                <w:sz w:val="18"/>
                <w:szCs w:val="18"/>
              </w:rPr>
            </w:pPr>
          </w:p>
        </w:tc>
        <w:tc>
          <w:tcPr>
            <w:tcW w:w="1499" w:type="dxa"/>
            <w:vMerge/>
            <w:noWrap w:val="0"/>
            <w:vAlign w:val="center"/>
          </w:tcPr>
          <w:p>
            <w:pPr>
              <w:rPr>
                <w:rFonts w:ascii="仿宋_GB2312" w:eastAsia="仿宋_GB2312" w:hAnsi="宋体"/>
                <w:color w:val="000000"/>
                <w:sz w:val="18"/>
                <w:szCs w:val="18"/>
              </w:rPr>
            </w:pPr>
          </w:p>
        </w:tc>
        <w:tc>
          <w:tcPr>
            <w:tcW w:w="1145" w:type="dxa"/>
            <w:vMerge/>
            <w:noWrap w:val="0"/>
            <w:vAlign w:val="center"/>
          </w:tcPr>
          <w:p>
            <w:pPr>
              <w:rPr>
                <w:rFonts w:ascii="仿宋_GB2312" w:eastAsia="仿宋_GB2312" w:hAnsi="宋体"/>
                <w:color w:val="000000"/>
                <w:sz w:val="18"/>
                <w:szCs w:val="18"/>
              </w:rPr>
            </w:pPr>
          </w:p>
        </w:tc>
        <w:tc>
          <w:tcPr>
            <w:tcW w:w="1496" w:type="dxa"/>
            <w:vMerge/>
            <w:noWrap w:val="0"/>
            <w:vAlign w:val="center"/>
          </w:tcPr>
          <w:p>
            <w:pPr>
              <w:rPr>
                <w:rFonts w:ascii="仿宋_GB2312" w:eastAsia="仿宋_GB2312" w:hAnsi="宋体"/>
                <w:color w:val="000000"/>
                <w:sz w:val="18"/>
                <w:szCs w:val="18"/>
              </w:rPr>
            </w:pPr>
          </w:p>
        </w:tc>
        <w:tc>
          <w:tcPr>
            <w:tcW w:w="686"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54"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4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4276" w:type="dxa"/>
          <w:tblInd w:w="-982" w:type="dxa"/>
          <w:tblLayout w:type="fixed"/>
          <w:tblCellMar>
            <w:top w:w="0" w:type="dxa"/>
            <w:left w:w="108" w:type="dxa"/>
            <w:bottom w:w="0" w:type="dxa"/>
            <w:right w:w="108" w:type="dxa"/>
          </w:tblCellMar>
        </w:tblPrEx>
        <w:trPr>
          <w:cantSplit/>
          <w:trHeight w:val="1356"/>
        </w:trPr>
        <w:tc>
          <w:tcPr>
            <w:tcW w:w="540" w:type="dxa"/>
            <w:noWrap w:val="0"/>
            <w:vAlign w:val="center"/>
          </w:tcPr>
          <w:p>
            <w:pPr>
              <w:jc w:val="center"/>
              <w:rPr>
                <w:rFonts w:ascii="仿宋_GB2312" w:eastAsia="仿宋_GB2312" w:hAnsi="宋体" w:hint="eastAsia"/>
                <w:color w:val="000000"/>
                <w:sz w:val="18"/>
                <w:szCs w:val="18"/>
                <w:lang w:val="en-US" w:eastAsia="zh-CN" w:bidi="ar-SA"/>
              </w:rPr>
            </w:pPr>
            <w:r>
              <w:rPr>
                <w:rFonts w:ascii="仿宋_GB2312" w:eastAsia="仿宋_GB2312" w:hAnsi="宋体"/>
                <w:color w:val="000000"/>
                <w:sz w:val="18"/>
                <w:szCs w:val="18"/>
              </w:rPr>
              <w:t>1</w:t>
            </w:r>
            <w:r>
              <w:rPr>
                <w:rFonts w:ascii="仿宋_GB2312" w:eastAsia="仿宋_GB2312" w:hAnsi="宋体" w:hint="eastAsia"/>
                <w:color w:val="000000"/>
                <w:sz w:val="18"/>
                <w:szCs w:val="18"/>
                <w:lang w:val="en-US" w:eastAsia="zh-CN"/>
              </w:rPr>
              <w:t>1</w:t>
            </w:r>
          </w:p>
        </w:tc>
        <w:tc>
          <w:tcPr>
            <w:tcW w:w="720" w:type="dxa"/>
            <w:vMerge/>
            <w:noWrap w:val="0"/>
            <w:vAlign w:val="center"/>
          </w:tcPr>
          <w:p>
            <w:pPr>
              <w:rPr>
                <w:rFonts w:ascii="仿宋_GB2312" w:eastAsia="仿宋_GB2312" w:hAnsi="宋体"/>
                <w:color w:val="000000"/>
                <w:sz w:val="18"/>
                <w:szCs w:val="18"/>
              </w:rPr>
            </w:pPr>
          </w:p>
        </w:tc>
        <w:tc>
          <w:tcPr>
            <w:tcW w:w="108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社会保险费欠费补缴申报</w:t>
            </w:r>
          </w:p>
        </w:tc>
        <w:tc>
          <w:tcPr>
            <w:tcW w:w="3060" w:type="dxa"/>
            <w:vMerge/>
            <w:noWrap w:val="0"/>
            <w:vAlign w:val="center"/>
          </w:tcPr>
          <w:p>
            <w:pPr>
              <w:jc w:val="left"/>
              <w:rPr>
                <w:rFonts w:ascii="仿宋_GB2312" w:eastAsia="仿宋_GB2312" w:hAnsi="宋体"/>
                <w:color w:val="000000"/>
                <w:sz w:val="18"/>
                <w:szCs w:val="18"/>
              </w:rPr>
            </w:pPr>
          </w:p>
        </w:tc>
        <w:tc>
          <w:tcPr>
            <w:tcW w:w="2036" w:type="dxa"/>
            <w:vMerge/>
            <w:noWrap w:val="0"/>
            <w:vAlign w:val="center"/>
          </w:tcPr>
          <w:p>
            <w:pPr>
              <w:rPr>
                <w:rFonts w:ascii="仿宋_GB2312" w:eastAsia="仿宋_GB2312" w:hAnsi="宋体"/>
                <w:color w:val="000000"/>
                <w:sz w:val="18"/>
                <w:szCs w:val="18"/>
              </w:rPr>
            </w:pPr>
          </w:p>
        </w:tc>
        <w:tc>
          <w:tcPr>
            <w:tcW w:w="1499" w:type="dxa"/>
            <w:vMerge/>
            <w:noWrap w:val="0"/>
            <w:vAlign w:val="center"/>
          </w:tcPr>
          <w:p>
            <w:pPr>
              <w:rPr>
                <w:rFonts w:ascii="仿宋_GB2312" w:eastAsia="仿宋_GB2312" w:hAnsi="宋体"/>
                <w:color w:val="000000"/>
                <w:sz w:val="18"/>
                <w:szCs w:val="18"/>
              </w:rPr>
            </w:pPr>
          </w:p>
        </w:tc>
        <w:tc>
          <w:tcPr>
            <w:tcW w:w="1145" w:type="dxa"/>
            <w:vMerge/>
            <w:noWrap w:val="0"/>
            <w:vAlign w:val="center"/>
          </w:tcPr>
          <w:p>
            <w:pPr>
              <w:rPr>
                <w:rFonts w:ascii="仿宋_GB2312" w:eastAsia="仿宋_GB2312" w:hAnsi="宋体"/>
                <w:color w:val="000000"/>
                <w:sz w:val="18"/>
                <w:szCs w:val="18"/>
              </w:rPr>
            </w:pPr>
          </w:p>
        </w:tc>
        <w:tc>
          <w:tcPr>
            <w:tcW w:w="1496" w:type="dxa"/>
            <w:vMerge/>
            <w:noWrap w:val="0"/>
            <w:vAlign w:val="center"/>
          </w:tcPr>
          <w:p>
            <w:pPr>
              <w:rPr>
                <w:rFonts w:ascii="仿宋_GB2312" w:eastAsia="仿宋_GB2312" w:hAnsi="宋体"/>
                <w:color w:val="000000"/>
                <w:sz w:val="18"/>
                <w:szCs w:val="18"/>
              </w:rPr>
            </w:pPr>
          </w:p>
        </w:tc>
        <w:tc>
          <w:tcPr>
            <w:tcW w:w="686"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54"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4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4276" w:type="dxa"/>
          <w:tblInd w:w="-982" w:type="dxa"/>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eastAsia="仿宋_GB2312" w:hAnsi="宋体" w:hint="eastAsia"/>
                <w:color w:val="000000"/>
                <w:sz w:val="18"/>
                <w:szCs w:val="18"/>
                <w:lang w:val="en-US" w:eastAsia="zh-CN" w:bidi="ar-SA"/>
              </w:rPr>
            </w:pPr>
            <w:r>
              <w:rPr>
                <w:rFonts w:ascii="仿宋_GB2312" w:eastAsia="仿宋_GB2312" w:hAnsi="宋体"/>
                <w:color w:val="000000"/>
                <w:sz w:val="18"/>
                <w:szCs w:val="18"/>
              </w:rPr>
              <w:t>1</w:t>
            </w:r>
            <w:r>
              <w:rPr>
                <w:rFonts w:ascii="仿宋_GB2312" w:eastAsia="仿宋_GB2312" w:hAnsi="宋体" w:hint="eastAsia"/>
                <w:color w:val="000000"/>
                <w:sz w:val="18"/>
                <w:szCs w:val="18"/>
                <w:lang w:val="en-US" w:eastAsia="zh-CN"/>
              </w:rPr>
              <w:t>2</w:t>
            </w:r>
          </w:p>
        </w:tc>
        <w:tc>
          <w:tcPr>
            <w:tcW w:w="720" w:type="dxa"/>
            <w:vMerge w:val="restart"/>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社会保险参保缴费记录查询</w:t>
            </w:r>
          </w:p>
        </w:tc>
        <w:tc>
          <w:tcPr>
            <w:tcW w:w="108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单位参保证明查询打印</w:t>
            </w:r>
          </w:p>
        </w:tc>
        <w:tc>
          <w:tcPr>
            <w:tcW w:w="3060" w:type="dxa"/>
            <w:vMerge w:val="restart"/>
            <w:noWrap w:val="0"/>
            <w:vAlign w:val="center"/>
          </w:tcPr>
          <w:p>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事项名称、事项简述、办理材料、办理方式、办理时限、结果送达、办事时间、办理机构及地点、咨询查询途径、监督投诉渠道</w:t>
            </w:r>
          </w:p>
        </w:tc>
        <w:tc>
          <w:tcPr>
            <w:tcW w:w="2036" w:type="dxa"/>
            <w:vMerge w:val="restart"/>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《中华人民共和国政府信息公开条例》、</w:t>
            </w:r>
            <w:r>
              <w:rPr>
                <w:rFonts w:ascii="仿宋_GB2312" w:eastAsia="仿宋_GB2312" w:hAnsi="宋体" w:hint="eastAsia"/>
                <w:color w:val="000000"/>
                <w:sz w:val="18"/>
                <w:szCs w:val="18"/>
                <w:lang w:eastAsia="zh-CN"/>
              </w:rPr>
              <w:t>《中华人民共和国社会保险法》</w:t>
            </w:r>
            <w:r>
              <w:rPr>
                <w:rFonts w:ascii="仿宋_GB2312" w:eastAsia="仿宋_GB2312" w:hAnsi="宋体" w:hint="eastAsia"/>
                <w:color w:val="000000"/>
                <w:sz w:val="18"/>
                <w:szCs w:val="18"/>
              </w:rPr>
              <w:t>、《社会保险费征缴暂行条例》</w:t>
            </w:r>
          </w:p>
        </w:tc>
        <w:tc>
          <w:tcPr>
            <w:tcW w:w="1499" w:type="dxa"/>
            <w:vMerge w:val="restart"/>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45" w:type="dxa"/>
            <w:vMerge w:val="restart"/>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人力资源社会保障部门</w:t>
            </w:r>
          </w:p>
        </w:tc>
        <w:tc>
          <w:tcPr>
            <w:tcW w:w="1496" w:type="dxa"/>
            <w:vMerge w:val="restart"/>
            <w:noWrap w:val="0"/>
            <w:vAlign w:val="center"/>
          </w:tcPr>
          <w:p>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p>
        </w:tc>
        <w:tc>
          <w:tcPr>
            <w:tcW w:w="686"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54"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4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4276" w:type="dxa"/>
          <w:tblInd w:w="-982" w:type="dxa"/>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eastAsia="仿宋_GB2312" w:hAnsi="宋体" w:hint="eastAsia"/>
                <w:color w:val="000000"/>
                <w:sz w:val="18"/>
                <w:szCs w:val="18"/>
                <w:lang w:val="en-US" w:eastAsia="zh-CN" w:bidi="ar-SA"/>
              </w:rPr>
            </w:pPr>
            <w:r>
              <w:rPr>
                <w:rFonts w:ascii="仿宋_GB2312" w:eastAsia="仿宋_GB2312" w:hAnsi="宋体"/>
                <w:color w:val="000000"/>
                <w:sz w:val="18"/>
                <w:szCs w:val="18"/>
              </w:rPr>
              <w:t>1</w:t>
            </w:r>
            <w:r>
              <w:rPr>
                <w:rFonts w:ascii="仿宋_GB2312" w:eastAsia="仿宋_GB2312" w:hAnsi="宋体" w:hint="eastAsia"/>
                <w:color w:val="000000"/>
                <w:sz w:val="18"/>
                <w:szCs w:val="18"/>
                <w:lang w:val="en-US" w:eastAsia="zh-CN"/>
              </w:rPr>
              <w:t>3</w:t>
            </w:r>
          </w:p>
        </w:tc>
        <w:tc>
          <w:tcPr>
            <w:tcW w:w="720" w:type="dxa"/>
            <w:vMerge/>
            <w:noWrap w:val="0"/>
            <w:vAlign w:val="center"/>
          </w:tcPr>
          <w:p>
            <w:pPr>
              <w:rPr>
                <w:rFonts w:ascii="仿宋_GB2312" w:eastAsia="仿宋_GB2312" w:hAnsi="宋体"/>
                <w:color w:val="000000"/>
                <w:sz w:val="18"/>
                <w:szCs w:val="18"/>
              </w:rPr>
            </w:pPr>
          </w:p>
        </w:tc>
        <w:tc>
          <w:tcPr>
            <w:tcW w:w="108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个人权益记录查询打印</w:t>
            </w:r>
          </w:p>
        </w:tc>
        <w:tc>
          <w:tcPr>
            <w:tcW w:w="3060" w:type="dxa"/>
            <w:vMerge/>
            <w:noWrap w:val="0"/>
            <w:vAlign w:val="center"/>
          </w:tcPr>
          <w:p>
            <w:pPr>
              <w:rPr>
                <w:rFonts w:ascii="仿宋_GB2312" w:eastAsia="仿宋_GB2312" w:hAnsi="宋体"/>
                <w:color w:val="000000"/>
                <w:sz w:val="18"/>
                <w:szCs w:val="18"/>
              </w:rPr>
            </w:pPr>
          </w:p>
        </w:tc>
        <w:tc>
          <w:tcPr>
            <w:tcW w:w="2036" w:type="dxa"/>
            <w:vMerge/>
            <w:noWrap w:val="0"/>
            <w:vAlign w:val="center"/>
          </w:tcPr>
          <w:p>
            <w:pPr>
              <w:rPr>
                <w:rFonts w:ascii="仿宋_GB2312" w:eastAsia="仿宋_GB2312" w:hAnsi="宋体"/>
                <w:color w:val="000000"/>
                <w:sz w:val="18"/>
                <w:szCs w:val="18"/>
              </w:rPr>
            </w:pPr>
          </w:p>
        </w:tc>
        <w:tc>
          <w:tcPr>
            <w:tcW w:w="1499" w:type="dxa"/>
            <w:vMerge/>
            <w:noWrap w:val="0"/>
            <w:vAlign w:val="center"/>
          </w:tcPr>
          <w:p>
            <w:pPr>
              <w:rPr>
                <w:rFonts w:ascii="仿宋_GB2312" w:eastAsia="仿宋_GB2312" w:hAnsi="宋体"/>
                <w:color w:val="000000"/>
                <w:sz w:val="18"/>
                <w:szCs w:val="18"/>
              </w:rPr>
            </w:pPr>
          </w:p>
        </w:tc>
        <w:tc>
          <w:tcPr>
            <w:tcW w:w="1145" w:type="dxa"/>
            <w:vMerge/>
            <w:noWrap w:val="0"/>
            <w:vAlign w:val="center"/>
          </w:tcPr>
          <w:p>
            <w:pPr>
              <w:rPr>
                <w:rFonts w:ascii="仿宋_GB2312" w:eastAsia="仿宋_GB2312" w:hAnsi="宋体"/>
                <w:color w:val="000000"/>
                <w:sz w:val="18"/>
                <w:szCs w:val="18"/>
              </w:rPr>
            </w:pPr>
          </w:p>
        </w:tc>
        <w:tc>
          <w:tcPr>
            <w:tcW w:w="1496" w:type="dxa"/>
            <w:vMerge/>
            <w:noWrap w:val="0"/>
            <w:vAlign w:val="center"/>
          </w:tcPr>
          <w:p>
            <w:pPr>
              <w:rPr>
                <w:rFonts w:ascii="仿宋_GB2312" w:eastAsia="仿宋_GB2312" w:hAnsi="宋体"/>
                <w:color w:val="000000"/>
                <w:sz w:val="18"/>
                <w:szCs w:val="18"/>
              </w:rPr>
            </w:pPr>
          </w:p>
        </w:tc>
        <w:tc>
          <w:tcPr>
            <w:tcW w:w="686"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54"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4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4276" w:type="dxa"/>
          <w:tblInd w:w="-982" w:type="dxa"/>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eastAsia="仿宋_GB2312" w:hAnsi="宋体" w:hint="eastAsia"/>
                <w:color w:val="000000"/>
                <w:sz w:val="18"/>
                <w:szCs w:val="18"/>
                <w:lang w:val="en-US" w:eastAsia="zh-CN" w:bidi="ar-SA"/>
              </w:rPr>
            </w:pPr>
            <w:r>
              <w:rPr>
                <w:rFonts w:ascii="仿宋_GB2312" w:eastAsia="仿宋_GB2312" w:hAnsi="宋体"/>
                <w:color w:val="000000"/>
                <w:sz w:val="18"/>
                <w:szCs w:val="18"/>
              </w:rPr>
              <w:t>1</w:t>
            </w:r>
            <w:r>
              <w:rPr>
                <w:rFonts w:ascii="仿宋_GB2312" w:eastAsia="仿宋_GB2312" w:hAnsi="宋体" w:hint="eastAsia"/>
                <w:color w:val="000000"/>
                <w:sz w:val="18"/>
                <w:szCs w:val="18"/>
                <w:lang w:val="en-US" w:eastAsia="zh-CN"/>
              </w:rPr>
              <w:t>4</w:t>
            </w:r>
          </w:p>
        </w:tc>
        <w:tc>
          <w:tcPr>
            <w:tcW w:w="720" w:type="dxa"/>
            <w:vMerge w:val="restart"/>
            <w:noWrap w:val="0"/>
            <w:vAlign w:val="center"/>
          </w:tcPr>
          <w:p>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养老保险服务</w:t>
            </w:r>
          </w:p>
        </w:tc>
        <w:tc>
          <w:tcPr>
            <w:tcW w:w="108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职工正常退休(职)申请</w:t>
            </w:r>
          </w:p>
        </w:tc>
        <w:tc>
          <w:tcPr>
            <w:tcW w:w="3060" w:type="dxa"/>
            <w:vMerge w:val="restart"/>
            <w:noWrap w:val="0"/>
            <w:vAlign w:val="center"/>
          </w:tcPr>
          <w:p>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事项名称、事项简述、办理材料、办理方式、办理时限、结果送达、办事时间、办理机构及地点、咨询查询途径、监督投诉渠道</w:t>
            </w:r>
          </w:p>
        </w:tc>
        <w:tc>
          <w:tcPr>
            <w:tcW w:w="2036" w:type="dxa"/>
            <w:vMerge w:val="restart"/>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《中华人民共和国政府信息公开条例》、</w:t>
            </w:r>
            <w:r>
              <w:rPr>
                <w:rFonts w:ascii="仿宋_GB2312" w:eastAsia="仿宋_GB2312" w:hAnsi="宋体" w:hint="eastAsia"/>
                <w:color w:val="000000"/>
                <w:sz w:val="18"/>
                <w:szCs w:val="18"/>
                <w:lang w:eastAsia="zh-CN"/>
              </w:rPr>
              <w:t>《中华人民共和国社会保险法》</w:t>
            </w:r>
            <w:r>
              <w:rPr>
                <w:rFonts w:ascii="仿宋_GB2312" w:eastAsia="仿宋_GB2312" w:hAnsi="宋体" w:hint="eastAsia"/>
                <w:color w:val="000000"/>
                <w:sz w:val="18"/>
                <w:szCs w:val="18"/>
              </w:rPr>
              <w:t>、《劳动保险条例》</w:t>
            </w:r>
          </w:p>
          <w:p>
            <w:pPr>
              <w:rPr>
                <w:rFonts w:ascii="仿宋_GB2312" w:eastAsia="仿宋_GB2312" w:hAnsi="宋体"/>
                <w:color w:val="000000"/>
                <w:sz w:val="18"/>
                <w:szCs w:val="18"/>
              </w:rPr>
            </w:pPr>
          </w:p>
        </w:tc>
        <w:tc>
          <w:tcPr>
            <w:tcW w:w="1499" w:type="dxa"/>
            <w:vMerge w:val="restart"/>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p>
            <w:pPr>
              <w:rPr>
                <w:rFonts w:ascii="仿宋_GB2312" w:eastAsia="仿宋_GB2312" w:hAnsi="宋体" w:hint="eastAsia"/>
                <w:color w:val="000000"/>
                <w:sz w:val="18"/>
                <w:szCs w:val="18"/>
              </w:rPr>
            </w:pPr>
          </w:p>
        </w:tc>
        <w:tc>
          <w:tcPr>
            <w:tcW w:w="1145" w:type="dxa"/>
            <w:vMerge w:val="restart"/>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人力资源社会保障部门</w:t>
            </w:r>
          </w:p>
          <w:p>
            <w:pPr>
              <w:rPr>
                <w:rFonts w:ascii="仿宋_GB2312" w:eastAsia="仿宋_GB2312" w:hAnsi="宋体" w:hint="eastAsia"/>
                <w:color w:val="000000"/>
                <w:sz w:val="18"/>
                <w:szCs w:val="18"/>
              </w:rPr>
            </w:pPr>
          </w:p>
        </w:tc>
        <w:tc>
          <w:tcPr>
            <w:tcW w:w="1496" w:type="dxa"/>
            <w:vMerge w:val="restart"/>
            <w:noWrap w:val="0"/>
            <w:vAlign w:val="center"/>
          </w:tcPr>
          <w:p>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pPr>
              <w:rPr>
                <w:rFonts w:ascii="仿宋_GB2312" w:eastAsia="仿宋_GB2312" w:hAnsi="宋体" w:hint="eastAsia"/>
                <w:color w:val="000000"/>
                <w:sz w:val="18"/>
                <w:szCs w:val="18"/>
              </w:rPr>
            </w:pPr>
            <w:r>
              <w:rPr>
                <w:rFonts w:ascii="仿宋_GB2312" w:eastAsia="仿宋_GB2312" w:hAnsi="宋体" w:hint="eastAsia"/>
                <w:color w:val="000000"/>
                <w:sz w:val="18"/>
                <w:szCs w:val="18"/>
              </w:rPr>
              <w:t>■政务服务中心</w:t>
            </w:r>
          </w:p>
        </w:tc>
        <w:tc>
          <w:tcPr>
            <w:tcW w:w="686"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54"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4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4276" w:type="dxa"/>
          <w:tblInd w:w="-982" w:type="dxa"/>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eastAsia="仿宋_GB2312" w:hAnsi="宋体" w:hint="eastAsia"/>
                <w:color w:val="000000"/>
                <w:sz w:val="18"/>
                <w:szCs w:val="18"/>
                <w:lang w:val="en-US" w:eastAsia="zh-CN" w:bidi="ar-SA"/>
              </w:rPr>
            </w:pPr>
            <w:r>
              <w:rPr>
                <w:rFonts w:ascii="仿宋_GB2312" w:eastAsia="仿宋_GB2312" w:hAnsi="宋体"/>
                <w:color w:val="000000"/>
                <w:sz w:val="18"/>
                <w:szCs w:val="18"/>
              </w:rPr>
              <w:t>1</w:t>
            </w:r>
            <w:r>
              <w:rPr>
                <w:rFonts w:ascii="仿宋_GB2312" w:eastAsia="仿宋_GB2312" w:hAnsi="宋体" w:hint="eastAsia"/>
                <w:color w:val="000000"/>
                <w:sz w:val="18"/>
                <w:szCs w:val="18"/>
                <w:lang w:val="en-US" w:eastAsia="zh-CN"/>
              </w:rPr>
              <w:t>5</w:t>
            </w:r>
          </w:p>
        </w:tc>
        <w:tc>
          <w:tcPr>
            <w:tcW w:w="720" w:type="dxa"/>
            <w:vMerge/>
            <w:noWrap w:val="0"/>
            <w:vAlign w:val="center"/>
          </w:tcPr>
          <w:p>
            <w:pPr>
              <w:rPr>
                <w:rFonts w:ascii="仿宋_GB2312" w:eastAsia="仿宋_GB2312" w:hAnsi="宋体"/>
                <w:color w:val="000000"/>
                <w:sz w:val="18"/>
                <w:szCs w:val="18"/>
              </w:rPr>
            </w:pPr>
          </w:p>
        </w:tc>
        <w:tc>
          <w:tcPr>
            <w:tcW w:w="108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城乡居民养老保险待遇申领</w:t>
            </w:r>
          </w:p>
        </w:tc>
        <w:tc>
          <w:tcPr>
            <w:tcW w:w="3060" w:type="dxa"/>
            <w:vMerge/>
            <w:noWrap w:val="0"/>
            <w:vAlign w:val="center"/>
          </w:tcPr>
          <w:p>
            <w:pPr>
              <w:jc w:val="left"/>
              <w:rPr>
                <w:rFonts w:ascii="仿宋_GB2312" w:eastAsia="仿宋_GB2312" w:hAnsi="宋体"/>
                <w:color w:val="000000"/>
                <w:sz w:val="18"/>
                <w:szCs w:val="18"/>
              </w:rPr>
            </w:pPr>
          </w:p>
        </w:tc>
        <w:tc>
          <w:tcPr>
            <w:tcW w:w="2036" w:type="dxa"/>
            <w:vMerge/>
            <w:noWrap w:val="0"/>
            <w:vAlign w:val="center"/>
          </w:tcPr>
          <w:p>
            <w:pPr>
              <w:rPr>
                <w:rFonts w:ascii="仿宋_GB2312" w:eastAsia="仿宋_GB2312" w:hAnsi="宋体"/>
                <w:color w:val="000000"/>
                <w:sz w:val="18"/>
                <w:szCs w:val="18"/>
              </w:rPr>
            </w:pPr>
          </w:p>
        </w:tc>
        <w:tc>
          <w:tcPr>
            <w:tcW w:w="1499" w:type="dxa"/>
            <w:vMerge/>
            <w:noWrap w:val="0"/>
            <w:vAlign w:val="center"/>
          </w:tcPr>
          <w:p>
            <w:pPr>
              <w:rPr>
                <w:rFonts w:ascii="仿宋_GB2312" w:eastAsia="仿宋_GB2312" w:hAnsi="宋体"/>
                <w:color w:val="000000"/>
                <w:sz w:val="18"/>
                <w:szCs w:val="18"/>
              </w:rPr>
            </w:pPr>
          </w:p>
        </w:tc>
        <w:tc>
          <w:tcPr>
            <w:tcW w:w="1145" w:type="dxa"/>
            <w:vMerge/>
            <w:noWrap w:val="0"/>
            <w:vAlign w:val="center"/>
          </w:tcPr>
          <w:p>
            <w:pPr>
              <w:rPr>
                <w:rFonts w:ascii="仿宋_GB2312" w:eastAsia="仿宋_GB2312" w:hAnsi="宋体"/>
                <w:color w:val="000000"/>
                <w:sz w:val="18"/>
                <w:szCs w:val="18"/>
              </w:rPr>
            </w:pPr>
          </w:p>
        </w:tc>
        <w:tc>
          <w:tcPr>
            <w:tcW w:w="1496" w:type="dxa"/>
            <w:vMerge/>
            <w:noWrap w:val="0"/>
            <w:vAlign w:val="center"/>
          </w:tcPr>
          <w:p>
            <w:pPr>
              <w:rPr>
                <w:rFonts w:ascii="仿宋_GB2312" w:eastAsia="仿宋_GB2312" w:hAnsi="宋体"/>
                <w:color w:val="000000"/>
                <w:sz w:val="18"/>
                <w:szCs w:val="18"/>
              </w:rPr>
            </w:pPr>
          </w:p>
        </w:tc>
        <w:tc>
          <w:tcPr>
            <w:tcW w:w="686"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54"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4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4276" w:type="dxa"/>
          <w:tblInd w:w="-982" w:type="dxa"/>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eastAsia="仿宋_GB2312" w:hAnsi="宋体" w:hint="eastAsia"/>
                <w:color w:val="000000"/>
                <w:sz w:val="18"/>
                <w:szCs w:val="18"/>
                <w:lang w:val="en-US" w:eastAsia="zh-CN" w:bidi="ar-SA"/>
              </w:rPr>
            </w:pPr>
            <w:r>
              <w:rPr>
                <w:rFonts w:ascii="仿宋_GB2312" w:eastAsia="仿宋_GB2312" w:hAnsi="宋体"/>
                <w:color w:val="000000"/>
                <w:sz w:val="18"/>
                <w:szCs w:val="18"/>
              </w:rPr>
              <w:t>1</w:t>
            </w:r>
            <w:r>
              <w:rPr>
                <w:rFonts w:ascii="仿宋_GB2312" w:eastAsia="仿宋_GB2312" w:hAnsi="宋体" w:hint="eastAsia"/>
                <w:color w:val="000000"/>
                <w:sz w:val="18"/>
                <w:szCs w:val="18"/>
                <w:lang w:val="en-US" w:eastAsia="zh-CN"/>
              </w:rPr>
              <w:t>6</w:t>
            </w:r>
          </w:p>
        </w:tc>
        <w:tc>
          <w:tcPr>
            <w:tcW w:w="720" w:type="dxa"/>
            <w:vMerge/>
            <w:noWrap w:val="0"/>
            <w:vAlign w:val="center"/>
          </w:tcPr>
          <w:p>
            <w:pPr>
              <w:rPr>
                <w:rFonts w:ascii="仿宋_GB2312" w:eastAsia="仿宋_GB2312" w:hAnsi="宋体"/>
                <w:color w:val="000000"/>
                <w:sz w:val="18"/>
                <w:szCs w:val="18"/>
              </w:rPr>
            </w:pPr>
          </w:p>
        </w:tc>
        <w:tc>
          <w:tcPr>
            <w:tcW w:w="108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暂停养老保险待遇申请</w:t>
            </w:r>
          </w:p>
        </w:tc>
        <w:tc>
          <w:tcPr>
            <w:tcW w:w="3060" w:type="dxa"/>
            <w:vMerge/>
            <w:noWrap w:val="0"/>
            <w:vAlign w:val="center"/>
          </w:tcPr>
          <w:p>
            <w:pPr>
              <w:jc w:val="left"/>
              <w:rPr>
                <w:rFonts w:ascii="仿宋_GB2312" w:eastAsia="仿宋_GB2312" w:hAnsi="宋体"/>
                <w:color w:val="000000"/>
                <w:sz w:val="18"/>
                <w:szCs w:val="18"/>
              </w:rPr>
            </w:pPr>
          </w:p>
        </w:tc>
        <w:tc>
          <w:tcPr>
            <w:tcW w:w="2036" w:type="dxa"/>
            <w:vMerge/>
            <w:noWrap w:val="0"/>
            <w:vAlign w:val="center"/>
          </w:tcPr>
          <w:p>
            <w:pPr>
              <w:rPr>
                <w:rFonts w:ascii="仿宋_GB2312" w:eastAsia="仿宋_GB2312" w:hAnsi="宋体"/>
                <w:color w:val="000000"/>
                <w:sz w:val="18"/>
                <w:szCs w:val="18"/>
              </w:rPr>
            </w:pPr>
          </w:p>
        </w:tc>
        <w:tc>
          <w:tcPr>
            <w:tcW w:w="1499" w:type="dxa"/>
            <w:vMerge/>
            <w:noWrap w:val="0"/>
            <w:vAlign w:val="center"/>
          </w:tcPr>
          <w:p>
            <w:pPr>
              <w:rPr>
                <w:rFonts w:ascii="仿宋_GB2312" w:eastAsia="仿宋_GB2312" w:hAnsi="宋体"/>
                <w:color w:val="000000"/>
                <w:sz w:val="18"/>
                <w:szCs w:val="18"/>
              </w:rPr>
            </w:pPr>
          </w:p>
        </w:tc>
        <w:tc>
          <w:tcPr>
            <w:tcW w:w="1145" w:type="dxa"/>
            <w:vMerge/>
            <w:noWrap w:val="0"/>
            <w:vAlign w:val="center"/>
          </w:tcPr>
          <w:p>
            <w:pPr>
              <w:rPr>
                <w:rFonts w:ascii="仿宋_GB2312" w:eastAsia="仿宋_GB2312" w:hAnsi="宋体"/>
                <w:color w:val="000000"/>
                <w:sz w:val="18"/>
                <w:szCs w:val="18"/>
              </w:rPr>
            </w:pPr>
          </w:p>
        </w:tc>
        <w:tc>
          <w:tcPr>
            <w:tcW w:w="1496" w:type="dxa"/>
            <w:vMerge/>
            <w:noWrap w:val="0"/>
            <w:vAlign w:val="center"/>
          </w:tcPr>
          <w:p>
            <w:pPr>
              <w:rPr>
                <w:rFonts w:ascii="仿宋_GB2312" w:eastAsia="仿宋_GB2312" w:hAnsi="宋体"/>
                <w:color w:val="000000"/>
                <w:sz w:val="18"/>
                <w:szCs w:val="18"/>
              </w:rPr>
            </w:pPr>
          </w:p>
        </w:tc>
        <w:tc>
          <w:tcPr>
            <w:tcW w:w="686"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54"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4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4276" w:type="dxa"/>
          <w:tblInd w:w="-982" w:type="dxa"/>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eastAsia="仿宋_GB2312" w:hAnsi="宋体"/>
                <w:color w:val="000000"/>
                <w:sz w:val="18"/>
                <w:szCs w:val="18"/>
                <w:lang w:val="en-US" w:eastAsia="zh-CN" w:bidi="ar-SA"/>
              </w:rPr>
            </w:pPr>
            <w:r>
              <w:rPr>
                <w:rFonts w:ascii="仿宋_GB2312" w:eastAsia="仿宋_GB2312" w:hAnsi="宋体"/>
                <w:color w:val="000000"/>
                <w:sz w:val="18"/>
                <w:szCs w:val="18"/>
              </w:rPr>
              <w:t>1</w:t>
            </w:r>
            <w:r>
              <w:rPr>
                <w:rFonts w:ascii="仿宋_GB2312" w:eastAsia="仿宋_GB2312" w:hAnsi="宋体" w:hint="eastAsia"/>
                <w:color w:val="000000"/>
                <w:sz w:val="18"/>
                <w:szCs w:val="18"/>
                <w:lang w:val="en-US" w:eastAsia="zh-CN"/>
              </w:rPr>
              <w:t>7</w:t>
            </w:r>
          </w:p>
        </w:tc>
        <w:tc>
          <w:tcPr>
            <w:tcW w:w="720" w:type="dxa"/>
            <w:vMerge/>
            <w:noWrap w:val="0"/>
            <w:vAlign w:val="center"/>
          </w:tcPr>
          <w:p>
            <w:pPr>
              <w:rPr>
                <w:rFonts w:ascii="仿宋_GB2312" w:eastAsia="仿宋_GB2312" w:hAnsi="宋体"/>
                <w:color w:val="000000"/>
                <w:sz w:val="18"/>
                <w:szCs w:val="18"/>
              </w:rPr>
            </w:pPr>
          </w:p>
        </w:tc>
        <w:tc>
          <w:tcPr>
            <w:tcW w:w="108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恢复养老保险待遇申请</w:t>
            </w:r>
          </w:p>
        </w:tc>
        <w:tc>
          <w:tcPr>
            <w:tcW w:w="3060" w:type="dxa"/>
            <w:vMerge/>
            <w:noWrap w:val="0"/>
            <w:vAlign w:val="center"/>
          </w:tcPr>
          <w:p>
            <w:pPr>
              <w:jc w:val="left"/>
              <w:rPr>
                <w:rFonts w:ascii="仿宋_GB2312" w:eastAsia="仿宋_GB2312" w:hAnsi="宋体"/>
                <w:color w:val="000000"/>
                <w:sz w:val="18"/>
                <w:szCs w:val="18"/>
              </w:rPr>
            </w:pPr>
          </w:p>
        </w:tc>
        <w:tc>
          <w:tcPr>
            <w:tcW w:w="2036" w:type="dxa"/>
            <w:vMerge/>
            <w:noWrap w:val="0"/>
            <w:vAlign w:val="center"/>
          </w:tcPr>
          <w:p>
            <w:pPr>
              <w:rPr>
                <w:rFonts w:ascii="仿宋_GB2312" w:eastAsia="仿宋_GB2312" w:hAnsi="宋体"/>
                <w:color w:val="000000"/>
                <w:sz w:val="18"/>
                <w:szCs w:val="18"/>
              </w:rPr>
            </w:pPr>
          </w:p>
        </w:tc>
        <w:tc>
          <w:tcPr>
            <w:tcW w:w="1499" w:type="dxa"/>
            <w:vMerge/>
            <w:noWrap w:val="0"/>
            <w:vAlign w:val="center"/>
          </w:tcPr>
          <w:p>
            <w:pPr>
              <w:rPr>
                <w:rFonts w:ascii="仿宋_GB2312" w:eastAsia="仿宋_GB2312" w:hAnsi="宋体"/>
                <w:color w:val="000000"/>
                <w:sz w:val="18"/>
                <w:szCs w:val="18"/>
              </w:rPr>
            </w:pPr>
          </w:p>
        </w:tc>
        <w:tc>
          <w:tcPr>
            <w:tcW w:w="1145" w:type="dxa"/>
            <w:vMerge/>
            <w:noWrap w:val="0"/>
            <w:vAlign w:val="center"/>
          </w:tcPr>
          <w:p>
            <w:pPr>
              <w:rPr>
                <w:rFonts w:ascii="仿宋_GB2312" w:eastAsia="仿宋_GB2312" w:hAnsi="宋体"/>
                <w:color w:val="000000"/>
                <w:sz w:val="18"/>
                <w:szCs w:val="18"/>
              </w:rPr>
            </w:pPr>
          </w:p>
        </w:tc>
        <w:tc>
          <w:tcPr>
            <w:tcW w:w="1496" w:type="dxa"/>
            <w:vMerge/>
            <w:noWrap w:val="0"/>
            <w:vAlign w:val="center"/>
          </w:tcPr>
          <w:p>
            <w:pPr>
              <w:rPr>
                <w:rFonts w:ascii="仿宋_GB2312" w:eastAsia="仿宋_GB2312" w:hAnsi="宋体"/>
                <w:color w:val="000000"/>
                <w:sz w:val="18"/>
                <w:szCs w:val="18"/>
              </w:rPr>
            </w:pPr>
          </w:p>
        </w:tc>
        <w:tc>
          <w:tcPr>
            <w:tcW w:w="686"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54"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4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4276" w:type="dxa"/>
          <w:tblInd w:w="-982" w:type="dxa"/>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eastAsia="仿宋_GB2312" w:hAnsi="宋体" w:hint="eastAsia"/>
                <w:color w:val="000000"/>
                <w:sz w:val="18"/>
                <w:szCs w:val="18"/>
                <w:lang w:val="en-US" w:eastAsia="zh-CN" w:bidi="ar-SA"/>
              </w:rPr>
            </w:pPr>
            <w:r>
              <w:rPr>
                <w:rFonts w:ascii="仿宋_GB2312" w:eastAsia="仿宋_GB2312" w:hAnsi="宋体"/>
                <w:color w:val="000000"/>
                <w:sz w:val="18"/>
                <w:szCs w:val="18"/>
              </w:rPr>
              <w:t>1</w:t>
            </w:r>
            <w:r>
              <w:rPr>
                <w:rFonts w:ascii="仿宋_GB2312" w:eastAsia="仿宋_GB2312" w:hAnsi="宋体" w:hint="eastAsia"/>
                <w:color w:val="000000"/>
                <w:sz w:val="18"/>
                <w:szCs w:val="18"/>
                <w:lang w:val="en-US" w:eastAsia="zh-CN"/>
              </w:rPr>
              <w:t>8</w:t>
            </w:r>
          </w:p>
        </w:tc>
        <w:tc>
          <w:tcPr>
            <w:tcW w:w="720" w:type="dxa"/>
            <w:vMerge/>
            <w:noWrap w:val="0"/>
            <w:vAlign w:val="center"/>
          </w:tcPr>
          <w:p>
            <w:pPr>
              <w:rPr>
                <w:rFonts w:ascii="仿宋_GB2312" w:eastAsia="仿宋_GB2312" w:hAnsi="宋体"/>
                <w:color w:val="000000"/>
                <w:sz w:val="18"/>
                <w:szCs w:val="18"/>
              </w:rPr>
            </w:pPr>
          </w:p>
        </w:tc>
        <w:tc>
          <w:tcPr>
            <w:tcW w:w="108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个人账户一次性待遇申领</w:t>
            </w:r>
          </w:p>
        </w:tc>
        <w:tc>
          <w:tcPr>
            <w:tcW w:w="3060" w:type="dxa"/>
            <w:vMerge/>
            <w:noWrap w:val="0"/>
            <w:vAlign w:val="center"/>
          </w:tcPr>
          <w:p>
            <w:pPr>
              <w:jc w:val="left"/>
              <w:rPr>
                <w:rFonts w:ascii="仿宋_GB2312" w:eastAsia="仿宋_GB2312" w:hAnsi="宋体"/>
                <w:color w:val="000000"/>
                <w:sz w:val="18"/>
                <w:szCs w:val="18"/>
              </w:rPr>
            </w:pPr>
          </w:p>
        </w:tc>
        <w:tc>
          <w:tcPr>
            <w:tcW w:w="2036" w:type="dxa"/>
            <w:vMerge/>
            <w:noWrap w:val="0"/>
            <w:vAlign w:val="center"/>
          </w:tcPr>
          <w:p>
            <w:pPr>
              <w:rPr>
                <w:rFonts w:ascii="仿宋_GB2312" w:eastAsia="仿宋_GB2312" w:hAnsi="宋体"/>
                <w:color w:val="000000"/>
                <w:sz w:val="18"/>
                <w:szCs w:val="18"/>
              </w:rPr>
            </w:pPr>
          </w:p>
        </w:tc>
        <w:tc>
          <w:tcPr>
            <w:tcW w:w="1499" w:type="dxa"/>
            <w:vMerge/>
            <w:noWrap w:val="0"/>
            <w:vAlign w:val="center"/>
          </w:tcPr>
          <w:p>
            <w:pPr>
              <w:rPr>
                <w:rFonts w:ascii="仿宋_GB2312" w:eastAsia="仿宋_GB2312" w:hAnsi="宋体"/>
                <w:color w:val="000000"/>
                <w:sz w:val="18"/>
                <w:szCs w:val="18"/>
              </w:rPr>
            </w:pPr>
          </w:p>
        </w:tc>
        <w:tc>
          <w:tcPr>
            <w:tcW w:w="1145" w:type="dxa"/>
            <w:vMerge/>
            <w:noWrap w:val="0"/>
            <w:vAlign w:val="center"/>
          </w:tcPr>
          <w:p>
            <w:pPr>
              <w:rPr>
                <w:rFonts w:ascii="仿宋_GB2312" w:eastAsia="仿宋_GB2312" w:hAnsi="宋体"/>
                <w:color w:val="000000"/>
                <w:sz w:val="18"/>
                <w:szCs w:val="18"/>
              </w:rPr>
            </w:pPr>
          </w:p>
        </w:tc>
        <w:tc>
          <w:tcPr>
            <w:tcW w:w="1496" w:type="dxa"/>
            <w:vMerge/>
            <w:noWrap w:val="0"/>
            <w:vAlign w:val="center"/>
          </w:tcPr>
          <w:p>
            <w:pPr>
              <w:rPr>
                <w:rFonts w:ascii="仿宋_GB2312" w:eastAsia="仿宋_GB2312" w:hAnsi="宋体"/>
                <w:color w:val="000000"/>
                <w:sz w:val="18"/>
                <w:szCs w:val="18"/>
              </w:rPr>
            </w:pPr>
          </w:p>
        </w:tc>
        <w:tc>
          <w:tcPr>
            <w:tcW w:w="686"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54"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4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4276" w:type="dxa"/>
          <w:tblInd w:w="-982" w:type="dxa"/>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eastAsia="仿宋_GB2312" w:hAnsi="宋体" w:hint="eastAsia"/>
                <w:color w:val="000000"/>
                <w:sz w:val="18"/>
                <w:szCs w:val="18"/>
                <w:lang w:val="en-US" w:eastAsia="zh-CN" w:bidi="ar-SA"/>
              </w:rPr>
            </w:pPr>
            <w:r>
              <w:rPr>
                <w:rFonts w:ascii="仿宋_GB2312" w:eastAsia="仿宋_GB2312" w:hAnsi="宋体" w:hint="eastAsia"/>
                <w:color w:val="000000"/>
                <w:sz w:val="18"/>
                <w:szCs w:val="18"/>
                <w:lang w:val="en-US" w:eastAsia="zh-CN"/>
              </w:rPr>
              <w:t>19</w:t>
            </w:r>
          </w:p>
        </w:tc>
        <w:tc>
          <w:tcPr>
            <w:tcW w:w="720" w:type="dxa"/>
            <w:vMerge/>
            <w:noWrap w:val="0"/>
            <w:vAlign w:val="center"/>
          </w:tcPr>
          <w:p>
            <w:pPr>
              <w:rPr>
                <w:rFonts w:ascii="仿宋_GB2312" w:eastAsia="仿宋_GB2312" w:hAnsi="宋体"/>
                <w:color w:val="000000"/>
                <w:sz w:val="18"/>
                <w:szCs w:val="18"/>
              </w:rPr>
            </w:pPr>
          </w:p>
        </w:tc>
        <w:tc>
          <w:tcPr>
            <w:tcW w:w="108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丧葬补助金、抚恤金申领</w:t>
            </w:r>
          </w:p>
        </w:tc>
        <w:tc>
          <w:tcPr>
            <w:tcW w:w="3060" w:type="dxa"/>
            <w:vMerge/>
            <w:noWrap w:val="0"/>
            <w:vAlign w:val="center"/>
          </w:tcPr>
          <w:p>
            <w:pPr>
              <w:jc w:val="left"/>
              <w:rPr>
                <w:rFonts w:ascii="仿宋_GB2312" w:eastAsia="仿宋_GB2312" w:hAnsi="宋体"/>
                <w:color w:val="000000"/>
                <w:sz w:val="18"/>
                <w:szCs w:val="18"/>
              </w:rPr>
            </w:pPr>
          </w:p>
        </w:tc>
        <w:tc>
          <w:tcPr>
            <w:tcW w:w="2036" w:type="dxa"/>
            <w:vMerge/>
            <w:noWrap w:val="0"/>
            <w:vAlign w:val="center"/>
          </w:tcPr>
          <w:p>
            <w:pPr>
              <w:rPr>
                <w:rFonts w:ascii="仿宋_GB2312" w:eastAsia="仿宋_GB2312" w:hAnsi="宋体"/>
                <w:color w:val="000000"/>
                <w:sz w:val="18"/>
                <w:szCs w:val="18"/>
              </w:rPr>
            </w:pPr>
          </w:p>
        </w:tc>
        <w:tc>
          <w:tcPr>
            <w:tcW w:w="1499" w:type="dxa"/>
            <w:vMerge/>
            <w:noWrap w:val="0"/>
            <w:vAlign w:val="center"/>
          </w:tcPr>
          <w:p>
            <w:pPr>
              <w:rPr>
                <w:rFonts w:ascii="仿宋_GB2312" w:eastAsia="仿宋_GB2312" w:hAnsi="宋体"/>
                <w:color w:val="000000"/>
                <w:sz w:val="18"/>
                <w:szCs w:val="18"/>
              </w:rPr>
            </w:pPr>
          </w:p>
        </w:tc>
        <w:tc>
          <w:tcPr>
            <w:tcW w:w="1145" w:type="dxa"/>
            <w:vMerge/>
            <w:noWrap w:val="0"/>
            <w:vAlign w:val="center"/>
          </w:tcPr>
          <w:p>
            <w:pPr>
              <w:rPr>
                <w:rFonts w:ascii="仿宋_GB2312" w:eastAsia="仿宋_GB2312" w:hAnsi="宋体"/>
                <w:color w:val="000000"/>
                <w:sz w:val="18"/>
                <w:szCs w:val="18"/>
              </w:rPr>
            </w:pPr>
          </w:p>
        </w:tc>
        <w:tc>
          <w:tcPr>
            <w:tcW w:w="1496" w:type="dxa"/>
            <w:vMerge/>
            <w:noWrap w:val="0"/>
            <w:vAlign w:val="center"/>
          </w:tcPr>
          <w:p>
            <w:pPr>
              <w:rPr>
                <w:rFonts w:ascii="仿宋_GB2312" w:eastAsia="仿宋_GB2312" w:hAnsi="宋体"/>
                <w:color w:val="000000"/>
                <w:sz w:val="18"/>
                <w:szCs w:val="18"/>
              </w:rPr>
            </w:pPr>
          </w:p>
        </w:tc>
        <w:tc>
          <w:tcPr>
            <w:tcW w:w="686"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54"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4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4276" w:type="dxa"/>
          <w:tblInd w:w="-982" w:type="dxa"/>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eastAsia="仿宋_GB2312" w:hAnsi="宋体" w:hint="eastAsia"/>
                <w:color w:val="000000"/>
                <w:sz w:val="18"/>
                <w:szCs w:val="18"/>
                <w:lang w:val="en-US" w:eastAsia="zh-CN" w:bidi="ar-SA"/>
              </w:rPr>
            </w:pPr>
            <w:r>
              <w:rPr>
                <w:rFonts w:ascii="仿宋_GB2312" w:eastAsia="仿宋_GB2312" w:hAnsi="宋体"/>
                <w:color w:val="000000"/>
                <w:sz w:val="18"/>
                <w:szCs w:val="18"/>
              </w:rPr>
              <w:t>2</w:t>
            </w:r>
            <w:r>
              <w:rPr>
                <w:rFonts w:ascii="仿宋_GB2312" w:eastAsia="仿宋_GB2312" w:hAnsi="宋体" w:hint="eastAsia"/>
                <w:color w:val="000000"/>
                <w:sz w:val="18"/>
                <w:szCs w:val="18"/>
                <w:lang w:val="en-US" w:eastAsia="zh-CN"/>
              </w:rPr>
              <w:t>0</w:t>
            </w:r>
          </w:p>
        </w:tc>
        <w:tc>
          <w:tcPr>
            <w:tcW w:w="720" w:type="dxa"/>
            <w:vMerge w:val="restart"/>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养老保险服务</w:t>
            </w:r>
          </w:p>
        </w:tc>
        <w:tc>
          <w:tcPr>
            <w:tcW w:w="108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居民养老保险注销登记</w:t>
            </w:r>
          </w:p>
        </w:tc>
        <w:tc>
          <w:tcPr>
            <w:tcW w:w="3060" w:type="dxa"/>
            <w:vMerge w:val="restart"/>
            <w:noWrap w:val="0"/>
            <w:vAlign w:val="center"/>
          </w:tcPr>
          <w:p>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事项名称、事项简述、办理材料、办理方式、办理时限、结果送达、办事时间、办理机构及地点、咨询查询途径、监督投诉渠道</w:t>
            </w:r>
          </w:p>
        </w:tc>
        <w:tc>
          <w:tcPr>
            <w:tcW w:w="2036" w:type="dxa"/>
            <w:vMerge w:val="restart"/>
            <w:noWrap w:val="0"/>
            <w:vAlign w:val="center"/>
          </w:tcPr>
          <w:p>
            <w:pPr>
              <w:rPr>
                <w:rFonts w:ascii="仿宋_GB2312" w:eastAsia="仿宋_GB2312" w:hAnsi="宋体" w:hint="eastAsia"/>
                <w:color w:val="000000"/>
                <w:sz w:val="18"/>
                <w:szCs w:val="18"/>
              </w:rPr>
            </w:pPr>
            <w:r>
              <w:rPr>
                <w:rFonts w:ascii="仿宋_GB2312" w:eastAsia="仿宋_GB2312" w:hAnsi="宋体" w:hint="eastAsia"/>
                <w:color w:val="000000"/>
                <w:sz w:val="18"/>
                <w:szCs w:val="18"/>
              </w:rPr>
              <w:t>《信息公开条例》、</w:t>
            </w:r>
            <w:r>
              <w:rPr>
                <w:rFonts w:ascii="仿宋_GB2312" w:eastAsia="仿宋_GB2312" w:hAnsi="宋体" w:hint="eastAsia"/>
                <w:color w:val="000000"/>
                <w:sz w:val="18"/>
                <w:szCs w:val="18"/>
                <w:lang w:eastAsia="zh-CN"/>
              </w:rPr>
              <w:t>《中华人民共和国社会保险法》</w:t>
            </w:r>
            <w:r>
              <w:rPr>
                <w:rFonts w:ascii="仿宋_GB2312" w:eastAsia="仿宋_GB2312" w:hAnsi="宋体" w:hint="eastAsia"/>
                <w:color w:val="000000"/>
                <w:sz w:val="18"/>
                <w:szCs w:val="18"/>
              </w:rPr>
              <w:t>、《劳动保险条例》</w:t>
            </w:r>
          </w:p>
        </w:tc>
        <w:tc>
          <w:tcPr>
            <w:tcW w:w="1499" w:type="dxa"/>
            <w:vMerge w:val="restart"/>
            <w:noWrap w:val="0"/>
            <w:vAlign w:val="center"/>
          </w:tcPr>
          <w:p>
            <w:pPr>
              <w:rPr>
                <w:rFonts w:ascii="仿宋_GB2312" w:eastAsia="仿宋_GB2312" w:hAnsi="宋体" w:hint="eastAsia"/>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45" w:type="dxa"/>
            <w:vMerge w:val="restart"/>
            <w:noWrap w:val="0"/>
            <w:vAlign w:val="center"/>
          </w:tcPr>
          <w:p>
            <w:pPr>
              <w:rPr>
                <w:rFonts w:ascii="仿宋_GB2312" w:eastAsia="仿宋_GB2312" w:hAnsi="宋体" w:hint="eastAsia"/>
                <w:color w:val="000000"/>
                <w:sz w:val="18"/>
                <w:szCs w:val="18"/>
              </w:rPr>
            </w:pPr>
            <w:r>
              <w:rPr>
                <w:rFonts w:ascii="仿宋_GB2312" w:eastAsia="仿宋_GB2312" w:hAnsi="宋体" w:hint="eastAsia"/>
                <w:color w:val="000000"/>
                <w:sz w:val="18"/>
                <w:szCs w:val="18"/>
              </w:rPr>
              <w:t>人力资源社会保障部门</w:t>
            </w:r>
          </w:p>
        </w:tc>
        <w:tc>
          <w:tcPr>
            <w:tcW w:w="1496" w:type="dxa"/>
            <w:vMerge w:val="restart"/>
            <w:noWrap w:val="0"/>
            <w:vAlign w:val="center"/>
          </w:tcPr>
          <w:p>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pPr>
              <w:rPr>
                <w:rFonts w:ascii="仿宋_GB2312" w:eastAsia="仿宋_GB2312" w:hAnsi="宋体" w:hint="eastAsia"/>
                <w:color w:val="000000"/>
                <w:sz w:val="18"/>
                <w:szCs w:val="18"/>
              </w:rPr>
            </w:pPr>
            <w:r>
              <w:rPr>
                <w:rFonts w:ascii="仿宋_GB2312" w:eastAsia="仿宋_GB2312" w:hAnsi="宋体" w:hint="eastAsia"/>
                <w:color w:val="000000"/>
                <w:sz w:val="18"/>
                <w:szCs w:val="18"/>
              </w:rPr>
              <w:t>■政务服务中心</w:t>
            </w:r>
          </w:p>
        </w:tc>
        <w:tc>
          <w:tcPr>
            <w:tcW w:w="686"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54"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4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4276" w:type="dxa"/>
          <w:tblInd w:w="-982" w:type="dxa"/>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eastAsia="仿宋_GB2312" w:hAnsi="宋体" w:hint="eastAsia"/>
                <w:color w:val="000000"/>
                <w:sz w:val="18"/>
                <w:szCs w:val="18"/>
                <w:lang w:val="en-US" w:eastAsia="zh-CN" w:bidi="ar-SA"/>
              </w:rPr>
            </w:pPr>
            <w:r>
              <w:rPr>
                <w:rFonts w:ascii="仿宋_GB2312" w:eastAsia="仿宋_GB2312" w:hAnsi="宋体"/>
                <w:color w:val="000000"/>
                <w:sz w:val="18"/>
                <w:szCs w:val="18"/>
              </w:rPr>
              <w:t>2</w:t>
            </w:r>
            <w:r>
              <w:rPr>
                <w:rFonts w:ascii="仿宋_GB2312" w:eastAsia="仿宋_GB2312" w:hAnsi="宋体" w:hint="eastAsia"/>
                <w:color w:val="000000"/>
                <w:sz w:val="18"/>
                <w:szCs w:val="18"/>
                <w:lang w:val="en-US" w:eastAsia="zh-CN"/>
              </w:rPr>
              <w:t>1</w:t>
            </w:r>
          </w:p>
        </w:tc>
        <w:tc>
          <w:tcPr>
            <w:tcW w:w="720" w:type="dxa"/>
            <w:vMerge/>
            <w:noWrap w:val="0"/>
            <w:vAlign w:val="center"/>
          </w:tcPr>
          <w:p>
            <w:pPr>
              <w:rPr>
                <w:rFonts w:ascii="仿宋_GB2312" w:eastAsia="仿宋_GB2312" w:hAnsi="宋体"/>
                <w:color w:val="000000"/>
                <w:sz w:val="18"/>
                <w:szCs w:val="18"/>
              </w:rPr>
            </w:pPr>
          </w:p>
        </w:tc>
        <w:tc>
          <w:tcPr>
            <w:tcW w:w="108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遗属待遇申领</w:t>
            </w:r>
          </w:p>
        </w:tc>
        <w:tc>
          <w:tcPr>
            <w:tcW w:w="3060" w:type="dxa"/>
            <w:vMerge/>
            <w:noWrap w:val="0"/>
            <w:vAlign w:val="center"/>
          </w:tcPr>
          <w:p>
            <w:pPr>
              <w:jc w:val="left"/>
              <w:rPr>
                <w:rFonts w:ascii="仿宋_GB2312" w:eastAsia="仿宋_GB2312" w:hAnsi="宋体"/>
                <w:color w:val="000000"/>
                <w:sz w:val="18"/>
                <w:szCs w:val="18"/>
              </w:rPr>
            </w:pPr>
          </w:p>
        </w:tc>
        <w:tc>
          <w:tcPr>
            <w:tcW w:w="2036" w:type="dxa"/>
            <w:vMerge/>
            <w:noWrap w:val="0"/>
            <w:vAlign w:val="center"/>
          </w:tcPr>
          <w:p>
            <w:pPr>
              <w:rPr>
                <w:rFonts w:ascii="仿宋_GB2312" w:eastAsia="仿宋_GB2312" w:hAnsi="宋体"/>
                <w:color w:val="000000"/>
                <w:sz w:val="18"/>
                <w:szCs w:val="18"/>
              </w:rPr>
            </w:pPr>
          </w:p>
        </w:tc>
        <w:tc>
          <w:tcPr>
            <w:tcW w:w="1499" w:type="dxa"/>
            <w:vMerge/>
            <w:noWrap w:val="0"/>
            <w:vAlign w:val="center"/>
          </w:tcPr>
          <w:p>
            <w:pPr>
              <w:rPr>
                <w:rFonts w:ascii="仿宋_GB2312" w:eastAsia="仿宋_GB2312" w:hAnsi="宋体"/>
                <w:color w:val="000000"/>
                <w:sz w:val="18"/>
                <w:szCs w:val="18"/>
              </w:rPr>
            </w:pPr>
          </w:p>
        </w:tc>
        <w:tc>
          <w:tcPr>
            <w:tcW w:w="1145" w:type="dxa"/>
            <w:vMerge/>
            <w:noWrap w:val="0"/>
            <w:vAlign w:val="center"/>
          </w:tcPr>
          <w:p>
            <w:pPr>
              <w:rPr>
                <w:rFonts w:ascii="仿宋_GB2312" w:eastAsia="仿宋_GB2312" w:hAnsi="宋体"/>
                <w:color w:val="000000"/>
                <w:sz w:val="18"/>
                <w:szCs w:val="18"/>
              </w:rPr>
            </w:pPr>
          </w:p>
        </w:tc>
        <w:tc>
          <w:tcPr>
            <w:tcW w:w="1496" w:type="dxa"/>
            <w:vMerge/>
            <w:noWrap w:val="0"/>
            <w:vAlign w:val="center"/>
          </w:tcPr>
          <w:p>
            <w:pPr>
              <w:rPr>
                <w:rFonts w:ascii="仿宋_GB2312" w:eastAsia="仿宋_GB2312" w:hAnsi="宋体"/>
                <w:color w:val="000000"/>
                <w:sz w:val="18"/>
                <w:szCs w:val="18"/>
              </w:rPr>
            </w:pPr>
          </w:p>
        </w:tc>
        <w:tc>
          <w:tcPr>
            <w:tcW w:w="686"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54"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4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4276" w:type="dxa"/>
          <w:tblInd w:w="-982" w:type="dxa"/>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eastAsia="仿宋_GB2312" w:hAnsi="宋体" w:hint="eastAsia"/>
                <w:color w:val="000000"/>
                <w:sz w:val="18"/>
                <w:szCs w:val="18"/>
                <w:lang w:val="en-US" w:eastAsia="zh-CN" w:bidi="ar-SA"/>
              </w:rPr>
            </w:pPr>
            <w:r>
              <w:rPr>
                <w:rFonts w:ascii="仿宋_GB2312" w:eastAsia="仿宋_GB2312" w:hAnsi="宋体"/>
                <w:color w:val="000000"/>
                <w:sz w:val="18"/>
                <w:szCs w:val="18"/>
              </w:rPr>
              <w:t>2</w:t>
            </w:r>
            <w:r>
              <w:rPr>
                <w:rFonts w:ascii="仿宋_GB2312" w:eastAsia="仿宋_GB2312" w:hAnsi="宋体" w:hint="eastAsia"/>
                <w:color w:val="000000"/>
                <w:sz w:val="18"/>
                <w:szCs w:val="18"/>
                <w:lang w:val="en-US" w:eastAsia="zh-CN"/>
              </w:rPr>
              <w:t>2</w:t>
            </w:r>
          </w:p>
        </w:tc>
        <w:tc>
          <w:tcPr>
            <w:tcW w:w="720" w:type="dxa"/>
            <w:vMerge/>
            <w:noWrap w:val="0"/>
            <w:vAlign w:val="center"/>
          </w:tcPr>
          <w:p>
            <w:pPr>
              <w:rPr>
                <w:rFonts w:ascii="仿宋_GB2312" w:eastAsia="仿宋_GB2312" w:hAnsi="宋体"/>
                <w:color w:val="000000"/>
                <w:sz w:val="18"/>
                <w:szCs w:val="18"/>
              </w:rPr>
            </w:pPr>
          </w:p>
        </w:tc>
        <w:tc>
          <w:tcPr>
            <w:tcW w:w="108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病残津贴申领</w:t>
            </w:r>
          </w:p>
        </w:tc>
        <w:tc>
          <w:tcPr>
            <w:tcW w:w="3060" w:type="dxa"/>
            <w:vMerge/>
            <w:noWrap w:val="0"/>
            <w:vAlign w:val="center"/>
          </w:tcPr>
          <w:p>
            <w:pPr>
              <w:jc w:val="left"/>
              <w:rPr>
                <w:rFonts w:ascii="仿宋_GB2312" w:eastAsia="仿宋_GB2312" w:hAnsi="宋体"/>
                <w:color w:val="000000"/>
                <w:sz w:val="18"/>
                <w:szCs w:val="18"/>
              </w:rPr>
            </w:pPr>
          </w:p>
        </w:tc>
        <w:tc>
          <w:tcPr>
            <w:tcW w:w="2036" w:type="dxa"/>
            <w:vMerge/>
            <w:noWrap w:val="0"/>
            <w:vAlign w:val="center"/>
          </w:tcPr>
          <w:p>
            <w:pPr>
              <w:rPr>
                <w:rFonts w:ascii="仿宋_GB2312" w:eastAsia="仿宋_GB2312" w:hAnsi="宋体" w:hint="eastAsia"/>
                <w:color w:val="000000"/>
                <w:sz w:val="18"/>
                <w:szCs w:val="18"/>
              </w:rPr>
            </w:pPr>
          </w:p>
        </w:tc>
        <w:tc>
          <w:tcPr>
            <w:tcW w:w="1499" w:type="dxa"/>
            <w:vMerge/>
            <w:noWrap w:val="0"/>
            <w:vAlign w:val="center"/>
          </w:tcPr>
          <w:p>
            <w:pPr>
              <w:rPr>
                <w:rFonts w:ascii="仿宋_GB2312" w:eastAsia="仿宋_GB2312" w:hAnsi="宋体"/>
                <w:color w:val="000000"/>
                <w:sz w:val="18"/>
                <w:szCs w:val="18"/>
              </w:rPr>
            </w:pPr>
          </w:p>
        </w:tc>
        <w:tc>
          <w:tcPr>
            <w:tcW w:w="1145" w:type="dxa"/>
            <w:vMerge/>
            <w:noWrap w:val="0"/>
            <w:vAlign w:val="center"/>
          </w:tcPr>
          <w:p>
            <w:pPr>
              <w:rPr>
                <w:rFonts w:ascii="仿宋_GB2312" w:eastAsia="仿宋_GB2312" w:hAnsi="宋体"/>
                <w:color w:val="000000"/>
                <w:sz w:val="18"/>
                <w:szCs w:val="18"/>
              </w:rPr>
            </w:pPr>
          </w:p>
        </w:tc>
        <w:tc>
          <w:tcPr>
            <w:tcW w:w="1496" w:type="dxa"/>
            <w:vMerge/>
            <w:noWrap w:val="0"/>
            <w:vAlign w:val="center"/>
          </w:tcPr>
          <w:p>
            <w:pPr>
              <w:rPr>
                <w:rFonts w:ascii="仿宋_GB2312" w:eastAsia="仿宋_GB2312" w:hAnsi="宋体"/>
                <w:color w:val="000000"/>
                <w:sz w:val="18"/>
                <w:szCs w:val="18"/>
              </w:rPr>
            </w:pPr>
          </w:p>
        </w:tc>
        <w:tc>
          <w:tcPr>
            <w:tcW w:w="686"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54"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4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4276" w:type="dxa"/>
          <w:tblInd w:w="-982" w:type="dxa"/>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eastAsia="仿宋_GB2312" w:hAnsi="宋体" w:hint="eastAsia"/>
                <w:color w:val="000000"/>
                <w:sz w:val="18"/>
                <w:szCs w:val="18"/>
                <w:lang w:val="en-US" w:eastAsia="zh-CN" w:bidi="ar-SA"/>
              </w:rPr>
            </w:pPr>
            <w:r>
              <w:rPr>
                <w:rFonts w:ascii="仿宋_GB2312" w:eastAsia="仿宋_GB2312" w:hAnsi="宋体"/>
                <w:color w:val="000000"/>
                <w:sz w:val="18"/>
                <w:szCs w:val="18"/>
              </w:rPr>
              <w:t>2</w:t>
            </w:r>
            <w:r>
              <w:rPr>
                <w:rFonts w:ascii="仿宋_GB2312" w:eastAsia="仿宋_GB2312" w:hAnsi="宋体" w:hint="eastAsia"/>
                <w:color w:val="000000"/>
                <w:sz w:val="18"/>
                <w:szCs w:val="18"/>
                <w:lang w:val="en-US" w:eastAsia="zh-CN"/>
              </w:rPr>
              <w:t>3</w:t>
            </w:r>
          </w:p>
        </w:tc>
        <w:tc>
          <w:tcPr>
            <w:tcW w:w="720" w:type="dxa"/>
            <w:vMerge/>
            <w:noWrap w:val="0"/>
            <w:vAlign w:val="center"/>
          </w:tcPr>
          <w:p>
            <w:pPr>
              <w:rPr>
                <w:rFonts w:ascii="仿宋_GB2312" w:eastAsia="仿宋_GB2312" w:hAnsi="宋体"/>
                <w:color w:val="000000"/>
                <w:sz w:val="18"/>
                <w:szCs w:val="18"/>
              </w:rPr>
            </w:pPr>
          </w:p>
        </w:tc>
        <w:tc>
          <w:tcPr>
            <w:tcW w:w="108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城镇职工基本养老保险关系转移接续申请</w:t>
            </w:r>
          </w:p>
        </w:tc>
        <w:tc>
          <w:tcPr>
            <w:tcW w:w="3060" w:type="dxa"/>
            <w:noWrap w:val="0"/>
            <w:vAlign w:val="center"/>
          </w:tcPr>
          <w:p>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事项名称、事项简述、办理材料、办理方式、办理时限、结果送达、办事时间、办理机构及地点、咨询查询途径、监督投诉渠道</w:t>
            </w:r>
          </w:p>
        </w:tc>
        <w:tc>
          <w:tcPr>
            <w:tcW w:w="2036"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《中华人民共和国政府信息公开条例》、</w:t>
            </w:r>
            <w:r>
              <w:rPr>
                <w:rFonts w:ascii="仿宋_GB2312" w:eastAsia="仿宋_GB2312" w:hAnsi="宋体" w:hint="eastAsia"/>
                <w:color w:val="000000"/>
                <w:sz w:val="18"/>
                <w:szCs w:val="18"/>
                <w:lang w:eastAsia="zh-CN"/>
              </w:rPr>
              <w:t>《中华人民共和国社会保险法》</w:t>
            </w:r>
            <w:r>
              <w:rPr>
                <w:rFonts w:ascii="仿宋_GB2312" w:eastAsia="仿宋_GB2312" w:hAnsi="宋体" w:hint="eastAsia"/>
                <w:color w:val="000000"/>
                <w:sz w:val="18"/>
                <w:szCs w:val="18"/>
              </w:rPr>
              <w:t>、《国务院办公厅关于转发人力资源社会保障部财政部城镇企业职工基本养老保险关系转移接续暂行办法的通知》</w:t>
            </w:r>
          </w:p>
        </w:tc>
        <w:tc>
          <w:tcPr>
            <w:tcW w:w="1499"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45"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人力资源社会保障部门</w:t>
            </w:r>
          </w:p>
        </w:tc>
        <w:tc>
          <w:tcPr>
            <w:tcW w:w="1496" w:type="dxa"/>
            <w:noWrap w:val="0"/>
            <w:vAlign w:val="center"/>
          </w:tcPr>
          <w:p>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p>
        </w:tc>
        <w:tc>
          <w:tcPr>
            <w:tcW w:w="686"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54"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4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4276" w:type="dxa"/>
          <w:tblInd w:w="-982" w:type="dxa"/>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eastAsia="仿宋_GB2312" w:hAnsi="宋体" w:hint="eastAsia"/>
                <w:color w:val="000000"/>
                <w:sz w:val="18"/>
                <w:szCs w:val="18"/>
                <w:lang w:val="en-US" w:eastAsia="zh-CN" w:bidi="ar-SA"/>
              </w:rPr>
            </w:pPr>
            <w:r>
              <w:rPr>
                <w:rFonts w:ascii="仿宋_GB2312" w:eastAsia="仿宋_GB2312" w:hAnsi="宋体"/>
                <w:color w:val="000000"/>
                <w:sz w:val="18"/>
                <w:szCs w:val="18"/>
              </w:rPr>
              <w:t>2</w:t>
            </w:r>
            <w:r>
              <w:rPr>
                <w:rFonts w:ascii="仿宋_GB2312" w:eastAsia="仿宋_GB2312" w:hAnsi="宋体" w:hint="eastAsia"/>
                <w:color w:val="000000"/>
                <w:sz w:val="18"/>
                <w:szCs w:val="18"/>
                <w:lang w:val="en-US" w:eastAsia="zh-CN"/>
              </w:rPr>
              <w:t>4</w:t>
            </w:r>
          </w:p>
        </w:tc>
        <w:tc>
          <w:tcPr>
            <w:tcW w:w="720" w:type="dxa"/>
            <w:vMerge/>
            <w:noWrap w:val="0"/>
            <w:vAlign w:val="center"/>
          </w:tcPr>
          <w:p>
            <w:pPr>
              <w:rPr>
                <w:rFonts w:ascii="仿宋_GB2312" w:eastAsia="仿宋_GB2312" w:hAnsi="宋体"/>
                <w:color w:val="000000"/>
                <w:sz w:val="18"/>
                <w:szCs w:val="18"/>
              </w:rPr>
            </w:pPr>
          </w:p>
        </w:tc>
        <w:tc>
          <w:tcPr>
            <w:tcW w:w="108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机关事业单位养老保险关系转移接续申请</w:t>
            </w:r>
          </w:p>
        </w:tc>
        <w:tc>
          <w:tcPr>
            <w:tcW w:w="3060" w:type="dxa"/>
            <w:noWrap w:val="0"/>
            <w:vAlign w:val="center"/>
          </w:tcPr>
          <w:p>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事项名称、事项简述、办理材料、办理方式、办理时限、结果送达、办事时间、办理机构及地点、咨询查询途径、监督投诉渠道</w:t>
            </w:r>
          </w:p>
        </w:tc>
        <w:tc>
          <w:tcPr>
            <w:tcW w:w="2036"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《中华人民共和国政府信息公开条例》、</w:t>
            </w:r>
            <w:r>
              <w:rPr>
                <w:rFonts w:ascii="仿宋_GB2312" w:eastAsia="仿宋_GB2312" w:hAnsi="宋体" w:hint="eastAsia"/>
                <w:color w:val="000000"/>
                <w:sz w:val="18"/>
                <w:szCs w:val="18"/>
                <w:lang w:eastAsia="zh-CN"/>
              </w:rPr>
              <w:t>《中华人民共和国社会保险法》</w:t>
            </w:r>
            <w:r>
              <w:rPr>
                <w:rFonts w:ascii="仿宋_GB2312" w:eastAsia="仿宋_GB2312" w:hAnsi="宋体" w:hint="eastAsia"/>
                <w:color w:val="000000"/>
                <w:sz w:val="18"/>
                <w:szCs w:val="18"/>
              </w:rPr>
              <w:t>、《人力资源社会保障部财政部关于机关事业单位基本养老保险关系和职业年金转移接续有关问题的通知》</w:t>
            </w:r>
          </w:p>
        </w:tc>
        <w:tc>
          <w:tcPr>
            <w:tcW w:w="1499"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45"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人力资源社会保障部门</w:t>
            </w:r>
          </w:p>
        </w:tc>
        <w:tc>
          <w:tcPr>
            <w:tcW w:w="1496" w:type="dxa"/>
            <w:noWrap w:val="0"/>
            <w:vAlign w:val="center"/>
          </w:tcPr>
          <w:p>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p>
        </w:tc>
        <w:tc>
          <w:tcPr>
            <w:tcW w:w="686"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54"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4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4276" w:type="dxa"/>
          <w:tblInd w:w="-982" w:type="dxa"/>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eastAsia="仿宋_GB2312" w:hAnsi="宋体" w:hint="eastAsia"/>
                <w:color w:val="000000"/>
                <w:sz w:val="18"/>
                <w:szCs w:val="18"/>
                <w:lang w:val="en-US" w:eastAsia="zh-CN" w:bidi="ar-SA"/>
              </w:rPr>
            </w:pPr>
            <w:r>
              <w:rPr>
                <w:rFonts w:ascii="仿宋_GB2312" w:eastAsia="仿宋_GB2312" w:hAnsi="宋体"/>
                <w:color w:val="000000"/>
                <w:sz w:val="18"/>
                <w:szCs w:val="18"/>
              </w:rPr>
              <w:t>2</w:t>
            </w:r>
            <w:r>
              <w:rPr>
                <w:rFonts w:ascii="仿宋_GB2312" w:eastAsia="仿宋_GB2312" w:hAnsi="宋体" w:hint="eastAsia"/>
                <w:color w:val="000000"/>
                <w:sz w:val="18"/>
                <w:szCs w:val="18"/>
                <w:lang w:val="en-US" w:eastAsia="zh-CN"/>
              </w:rPr>
              <w:t>5</w:t>
            </w:r>
          </w:p>
        </w:tc>
        <w:tc>
          <w:tcPr>
            <w:tcW w:w="720" w:type="dxa"/>
            <w:vMerge w:val="restart"/>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养老保险服务</w:t>
            </w:r>
          </w:p>
        </w:tc>
        <w:tc>
          <w:tcPr>
            <w:tcW w:w="108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城乡居民基本养老保险关系转移接续申请</w:t>
            </w:r>
          </w:p>
        </w:tc>
        <w:tc>
          <w:tcPr>
            <w:tcW w:w="3060" w:type="dxa"/>
            <w:vMerge w:val="restart"/>
            <w:noWrap w:val="0"/>
            <w:vAlign w:val="center"/>
          </w:tcPr>
          <w:p>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事项名称、事项简述、办理材料、办理方式、办理时限、结果送达、办事时间、办理机构及地点、咨询查询途径、监督投诉渠道</w:t>
            </w:r>
          </w:p>
        </w:tc>
        <w:tc>
          <w:tcPr>
            <w:tcW w:w="2036"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《中华人民共和国政府信息公开条例》、</w:t>
            </w:r>
            <w:r>
              <w:rPr>
                <w:rFonts w:ascii="仿宋_GB2312" w:eastAsia="仿宋_GB2312" w:hAnsi="宋体" w:hint="eastAsia"/>
                <w:color w:val="000000"/>
                <w:sz w:val="18"/>
                <w:szCs w:val="18"/>
                <w:lang w:eastAsia="zh-CN"/>
              </w:rPr>
              <w:t>《中华人民共和国社会保险法》</w:t>
            </w:r>
            <w:r>
              <w:rPr>
                <w:rFonts w:ascii="仿宋_GB2312" w:eastAsia="仿宋_GB2312" w:hAnsi="宋体" w:hint="eastAsia"/>
                <w:color w:val="000000"/>
                <w:sz w:val="18"/>
                <w:szCs w:val="18"/>
              </w:rPr>
              <w:t>、《劳动保险条例》</w:t>
            </w:r>
          </w:p>
        </w:tc>
        <w:tc>
          <w:tcPr>
            <w:tcW w:w="1499"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45"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人力资源社会保障部门</w:t>
            </w:r>
          </w:p>
        </w:tc>
        <w:tc>
          <w:tcPr>
            <w:tcW w:w="1496" w:type="dxa"/>
            <w:noWrap w:val="0"/>
            <w:vAlign w:val="center"/>
          </w:tcPr>
          <w:p>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p>
        </w:tc>
        <w:tc>
          <w:tcPr>
            <w:tcW w:w="686"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54"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4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4276" w:type="dxa"/>
          <w:tblInd w:w="-982" w:type="dxa"/>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eastAsia="仿宋_GB2312" w:hAnsi="宋体" w:hint="eastAsia"/>
                <w:color w:val="000000"/>
                <w:sz w:val="18"/>
                <w:szCs w:val="18"/>
                <w:lang w:val="en-US" w:eastAsia="zh-CN" w:bidi="ar-SA"/>
              </w:rPr>
            </w:pPr>
            <w:r>
              <w:rPr>
                <w:rFonts w:ascii="仿宋_GB2312" w:eastAsia="仿宋_GB2312" w:hAnsi="宋体"/>
                <w:color w:val="000000"/>
                <w:sz w:val="18"/>
                <w:szCs w:val="18"/>
              </w:rPr>
              <w:t>2</w:t>
            </w:r>
            <w:r>
              <w:rPr>
                <w:rFonts w:ascii="仿宋_GB2312" w:eastAsia="仿宋_GB2312" w:hAnsi="宋体" w:hint="eastAsia"/>
                <w:color w:val="000000"/>
                <w:sz w:val="18"/>
                <w:szCs w:val="18"/>
                <w:lang w:val="en-US" w:eastAsia="zh-CN"/>
              </w:rPr>
              <w:t>6</w:t>
            </w:r>
          </w:p>
        </w:tc>
        <w:tc>
          <w:tcPr>
            <w:tcW w:w="720" w:type="dxa"/>
            <w:vMerge/>
            <w:noWrap w:val="0"/>
            <w:vAlign w:val="center"/>
          </w:tcPr>
          <w:p>
            <w:pPr>
              <w:rPr>
                <w:rFonts w:ascii="仿宋_GB2312" w:eastAsia="仿宋_GB2312" w:hAnsi="宋体"/>
                <w:color w:val="000000"/>
                <w:sz w:val="18"/>
                <w:szCs w:val="18"/>
              </w:rPr>
            </w:pPr>
          </w:p>
        </w:tc>
        <w:tc>
          <w:tcPr>
            <w:tcW w:w="108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机关事业单位基本养老保险与城镇企业职工基本养老保险互转申请</w:t>
            </w:r>
          </w:p>
        </w:tc>
        <w:tc>
          <w:tcPr>
            <w:tcW w:w="3060" w:type="dxa"/>
            <w:vMerge/>
            <w:noWrap w:val="0"/>
            <w:vAlign w:val="center"/>
          </w:tcPr>
          <w:p>
            <w:pPr>
              <w:jc w:val="left"/>
              <w:rPr>
                <w:rFonts w:ascii="仿宋_GB2312" w:eastAsia="仿宋_GB2312" w:hAnsi="宋体"/>
                <w:color w:val="000000"/>
                <w:sz w:val="18"/>
                <w:szCs w:val="18"/>
              </w:rPr>
            </w:pPr>
          </w:p>
        </w:tc>
        <w:tc>
          <w:tcPr>
            <w:tcW w:w="2036"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《中华人民共和国政府信息公开条例》、</w:t>
            </w:r>
            <w:r>
              <w:rPr>
                <w:rFonts w:ascii="仿宋_GB2312" w:eastAsia="仿宋_GB2312" w:hAnsi="宋体" w:hint="eastAsia"/>
                <w:color w:val="000000"/>
                <w:sz w:val="18"/>
                <w:szCs w:val="18"/>
                <w:lang w:eastAsia="zh-CN"/>
              </w:rPr>
              <w:t>《中华人民共和国社会保险法》</w:t>
            </w:r>
            <w:r>
              <w:rPr>
                <w:rFonts w:ascii="仿宋_GB2312" w:eastAsia="仿宋_GB2312" w:hAnsi="宋体" w:hint="eastAsia"/>
                <w:color w:val="000000"/>
                <w:sz w:val="18"/>
                <w:szCs w:val="18"/>
              </w:rPr>
              <w:t>、《人力资源社会保障部财政部关于机关事业单位基本养老保险关系和职业年金转移接续有关问题的通知》</w:t>
            </w:r>
          </w:p>
        </w:tc>
        <w:tc>
          <w:tcPr>
            <w:tcW w:w="1499"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45"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人力资源社会保障部门</w:t>
            </w:r>
          </w:p>
        </w:tc>
        <w:tc>
          <w:tcPr>
            <w:tcW w:w="1496" w:type="dxa"/>
            <w:noWrap w:val="0"/>
            <w:vAlign w:val="center"/>
          </w:tcPr>
          <w:p>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p>
        </w:tc>
        <w:tc>
          <w:tcPr>
            <w:tcW w:w="686"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54"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4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4276" w:type="dxa"/>
          <w:tblInd w:w="-982" w:type="dxa"/>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eastAsia="仿宋_GB2312" w:hAnsi="宋体"/>
                <w:color w:val="000000"/>
                <w:sz w:val="18"/>
                <w:szCs w:val="18"/>
                <w:lang w:val="en-US" w:eastAsia="zh-CN" w:bidi="ar-SA"/>
              </w:rPr>
            </w:pPr>
            <w:r>
              <w:rPr>
                <w:rFonts w:ascii="仿宋_GB2312" w:eastAsia="仿宋_GB2312" w:hAnsi="宋体"/>
                <w:color w:val="000000"/>
                <w:sz w:val="18"/>
                <w:szCs w:val="18"/>
              </w:rPr>
              <w:t>2</w:t>
            </w:r>
            <w:r>
              <w:rPr>
                <w:rFonts w:ascii="仿宋_GB2312" w:eastAsia="仿宋_GB2312" w:hAnsi="宋体" w:hint="eastAsia"/>
                <w:color w:val="000000"/>
                <w:sz w:val="18"/>
                <w:szCs w:val="18"/>
                <w:lang w:val="en-US" w:eastAsia="zh-CN"/>
              </w:rPr>
              <w:t>7</w:t>
            </w:r>
          </w:p>
        </w:tc>
        <w:tc>
          <w:tcPr>
            <w:tcW w:w="720" w:type="dxa"/>
            <w:vMerge/>
            <w:noWrap w:val="0"/>
            <w:vAlign w:val="center"/>
          </w:tcPr>
          <w:p>
            <w:pPr>
              <w:rPr>
                <w:rFonts w:ascii="仿宋_GB2312" w:eastAsia="仿宋_GB2312" w:hAnsi="宋体"/>
                <w:color w:val="000000"/>
                <w:sz w:val="18"/>
                <w:szCs w:val="18"/>
              </w:rPr>
            </w:pPr>
          </w:p>
        </w:tc>
        <w:tc>
          <w:tcPr>
            <w:tcW w:w="108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 xml:space="preserve">城镇职工基本养老保险与城乡居民基本养老保险制度衔接申请  </w:t>
            </w:r>
          </w:p>
        </w:tc>
        <w:tc>
          <w:tcPr>
            <w:tcW w:w="3060" w:type="dxa"/>
            <w:vMerge/>
            <w:noWrap w:val="0"/>
            <w:vAlign w:val="center"/>
          </w:tcPr>
          <w:p>
            <w:pPr>
              <w:jc w:val="left"/>
              <w:rPr>
                <w:rFonts w:ascii="仿宋_GB2312" w:eastAsia="仿宋_GB2312" w:hAnsi="宋体"/>
                <w:color w:val="000000"/>
                <w:sz w:val="18"/>
                <w:szCs w:val="18"/>
              </w:rPr>
            </w:pPr>
          </w:p>
        </w:tc>
        <w:tc>
          <w:tcPr>
            <w:tcW w:w="2036"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《中华人民共和国政府信息公开条例》、</w:t>
            </w:r>
            <w:r>
              <w:rPr>
                <w:rFonts w:ascii="仿宋_GB2312" w:eastAsia="仿宋_GB2312" w:hAnsi="宋体" w:hint="eastAsia"/>
                <w:color w:val="000000"/>
                <w:sz w:val="18"/>
                <w:szCs w:val="18"/>
                <w:lang w:eastAsia="zh-CN"/>
              </w:rPr>
              <w:t>《中华人民共和国社会保险法》</w:t>
            </w:r>
            <w:r>
              <w:rPr>
                <w:rFonts w:ascii="仿宋_GB2312" w:eastAsia="仿宋_GB2312" w:hAnsi="宋体" w:hint="eastAsia"/>
                <w:color w:val="000000"/>
                <w:sz w:val="18"/>
                <w:szCs w:val="18"/>
              </w:rPr>
              <w:t>《人力资源社会保障部财政部关于印发＜城乡养老保险制度衔接暂行办法＞的通知》</w:t>
            </w:r>
          </w:p>
        </w:tc>
        <w:tc>
          <w:tcPr>
            <w:tcW w:w="1499"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45"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人力资源社会保障部门</w:t>
            </w:r>
          </w:p>
        </w:tc>
        <w:tc>
          <w:tcPr>
            <w:tcW w:w="1496" w:type="dxa"/>
            <w:noWrap w:val="0"/>
            <w:vAlign w:val="center"/>
          </w:tcPr>
          <w:p>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p>
        </w:tc>
        <w:tc>
          <w:tcPr>
            <w:tcW w:w="686"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54"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4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4276" w:type="dxa"/>
          <w:tblInd w:w="-982" w:type="dxa"/>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eastAsia="仿宋_GB2312" w:hAnsi="宋体" w:hint="eastAsia"/>
                <w:color w:val="000000"/>
                <w:sz w:val="18"/>
                <w:szCs w:val="18"/>
                <w:lang w:val="en-US" w:eastAsia="zh-CN" w:bidi="ar-SA"/>
              </w:rPr>
            </w:pPr>
            <w:r>
              <w:rPr>
                <w:rFonts w:ascii="仿宋_GB2312" w:eastAsia="仿宋_GB2312" w:hAnsi="宋体"/>
                <w:color w:val="000000"/>
                <w:sz w:val="18"/>
                <w:szCs w:val="18"/>
              </w:rPr>
              <w:t>2</w:t>
            </w:r>
            <w:r>
              <w:rPr>
                <w:rFonts w:ascii="仿宋_GB2312" w:eastAsia="仿宋_GB2312" w:hAnsi="宋体" w:hint="eastAsia"/>
                <w:color w:val="000000"/>
                <w:sz w:val="18"/>
                <w:szCs w:val="18"/>
                <w:lang w:val="en-US" w:eastAsia="zh-CN"/>
              </w:rPr>
              <w:t>8</w:t>
            </w:r>
          </w:p>
        </w:tc>
        <w:tc>
          <w:tcPr>
            <w:tcW w:w="720" w:type="dxa"/>
            <w:vMerge w:val="restart"/>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养老保险服务</w:t>
            </w:r>
          </w:p>
        </w:tc>
        <w:tc>
          <w:tcPr>
            <w:tcW w:w="108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军地养老保险关系转移接续申请</w:t>
            </w:r>
          </w:p>
        </w:tc>
        <w:tc>
          <w:tcPr>
            <w:tcW w:w="3060" w:type="dxa"/>
            <w:noWrap w:val="0"/>
            <w:vAlign w:val="center"/>
          </w:tcPr>
          <w:p>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事项名称、事项简述、办理材料、办理方式、办理时限、结果送达、办事时间、办理机构及地点、咨询查询途径、监督投诉渠道</w:t>
            </w:r>
          </w:p>
        </w:tc>
        <w:tc>
          <w:tcPr>
            <w:tcW w:w="2036"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《中华人民共和国政府信息公开条例》、</w:t>
            </w:r>
            <w:r>
              <w:rPr>
                <w:rFonts w:ascii="仿宋_GB2312" w:eastAsia="仿宋_GB2312" w:hAnsi="宋体" w:hint="eastAsia"/>
                <w:color w:val="000000"/>
                <w:sz w:val="18"/>
                <w:szCs w:val="18"/>
                <w:lang w:eastAsia="zh-CN"/>
              </w:rPr>
              <w:t>《中华人民共和国社会保险法》</w:t>
            </w:r>
            <w:r>
              <w:rPr>
                <w:rFonts w:ascii="仿宋_GB2312" w:eastAsia="仿宋_GB2312" w:hAnsi="宋体" w:hint="eastAsia"/>
                <w:color w:val="000000"/>
                <w:sz w:val="18"/>
                <w:szCs w:val="18"/>
              </w:rPr>
              <w:t>、《人力资源社会保障部财政部总参谋部总政治部总后勤部关于军人退役基本养老保险关系转移接续有关问题的通知》</w:t>
            </w:r>
          </w:p>
        </w:tc>
        <w:tc>
          <w:tcPr>
            <w:tcW w:w="1499"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45"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人力资源社会保障部门</w:t>
            </w:r>
          </w:p>
        </w:tc>
        <w:tc>
          <w:tcPr>
            <w:tcW w:w="1496" w:type="dxa"/>
            <w:noWrap w:val="0"/>
            <w:vAlign w:val="center"/>
          </w:tcPr>
          <w:p>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p>
        </w:tc>
        <w:tc>
          <w:tcPr>
            <w:tcW w:w="686"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54"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4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4276" w:type="dxa"/>
          <w:tblInd w:w="-982" w:type="dxa"/>
          <w:tblLayout w:type="fixed"/>
          <w:tblCellMar>
            <w:top w:w="0" w:type="dxa"/>
            <w:left w:w="108" w:type="dxa"/>
            <w:bottom w:w="0" w:type="dxa"/>
            <w:right w:w="108" w:type="dxa"/>
          </w:tblCellMar>
        </w:tblPrEx>
        <w:trPr>
          <w:cantSplit/>
          <w:trHeight w:val="2915"/>
        </w:trPr>
        <w:tc>
          <w:tcPr>
            <w:tcW w:w="540" w:type="dxa"/>
            <w:noWrap w:val="0"/>
            <w:vAlign w:val="center"/>
          </w:tcPr>
          <w:p>
            <w:pPr>
              <w:jc w:val="center"/>
              <w:rPr>
                <w:rFonts w:ascii="仿宋_GB2312" w:eastAsia="仿宋_GB2312" w:hAnsi="宋体" w:hint="eastAsia"/>
                <w:color w:val="000000"/>
                <w:sz w:val="18"/>
                <w:szCs w:val="18"/>
                <w:lang w:val="en-US" w:eastAsia="zh-CN" w:bidi="ar-SA"/>
              </w:rPr>
            </w:pPr>
            <w:r>
              <w:rPr>
                <w:rFonts w:ascii="仿宋_GB2312" w:eastAsia="仿宋_GB2312" w:hAnsi="宋体" w:hint="eastAsia"/>
                <w:color w:val="000000"/>
                <w:sz w:val="18"/>
                <w:szCs w:val="18"/>
                <w:lang w:val="en-US" w:eastAsia="zh-CN"/>
              </w:rPr>
              <w:t>29</w:t>
            </w:r>
          </w:p>
        </w:tc>
        <w:tc>
          <w:tcPr>
            <w:tcW w:w="720" w:type="dxa"/>
            <w:vMerge/>
            <w:noWrap w:val="0"/>
            <w:vAlign w:val="center"/>
          </w:tcPr>
          <w:p>
            <w:pPr>
              <w:rPr>
                <w:rFonts w:ascii="仿宋_GB2312" w:eastAsia="仿宋_GB2312" w:hAnsi="宋体"/>
                <w:color w:val="000000"/>
                <w:sz w:val="18"/>
                <w:szCs w:val="18"/>
              </w:rPr>
            </w:pPr>
          </w:p>
        </w:tc>
        <w:tc>
          <w:tcPr>
            <w:tcW w:w="108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多重养老保险关系个人账户</w:t>
            </w:r>
            <w:r>
              <w:rPr>
                <w:rFonts w:ascii="仿宋_GB2312" w:eastAsia="仿宋_GB2312" w:hAnsi="宋体" w:hint="eastAsia"/>
                <w:color w:val="000000"/>
                <w:sz w:val="18"/>
                <w:szCs w:val="18"/>
                <w:lang w:eastAsia="zh-CN"/>
              </w:rPr>
              <w:t>合并或</w:t>
            </w:r>
            <w:r>
              <w:rPr>
                <w:rFonts w:ascii="仿宋_GB2312" w:eastAsia="仿宋_GB2312" w:hAnsi="宋体" w:hint="eastAsia"/>
                <w:color w:val="000000"/>
                <w:sz w:val="18"/>
                <w:szCs w:val="18"/>
              </w:rPr>
              <w:t>退费</w:t>
            </w:r>
          </w:p>
        </w:tc>
        <w:tc>
          <w:tcPr>
            <w:tcW w:w="3060" w:type="dxa"/>
            <w:noWrap w:val="0"/>
            <w:vAlign w:val="center"/>
          </w:tcPr>
          <w:p>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事项名称、事项简述、办理材料、办理方式、办理时限、结果送达、办事时间、办理机构及地点、咨询查询途径、监督投诉渠道</w:t>
            </w:r>
          </w:p>
        </w:tc>
        <w:tc>
          <w:tcPr>
            <w:tcW w:w="2036"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《中华人民共和国政府信息公开条例》、</w:t>
            </w:r>
            <w:r>
              <w:rPr>
                <w:rFonts w:ascii="仿宋_GB2312" w:eastAsia="仿宋_GB2312" w:hAnsi="宋体" w:hint="eastAsia"/>
                <w:color w:val="000000"/>
                <w:sz w:val="18"/>
                <w:szCs w:val="18"/>
                <w:lang w:eastAsia="zh-CN"/>
              </w:rPr>
              <w:t>《中华人民共和国社会保险法》</w:t>
            </w:r>
            <w:r>
              <w:rPr>
                <w:rFonts w:ascii="仿宋_GB2312" w:eastAsia="仿宋_GB2312" w:hAnsi="宋体" w:hint="eastAsia"/>
                <w:color w:val="000000"/>
                <w:sz w:val="18"/>
                <w:szCs w:val="18"/>
              </w:rPr>
              <w:t>、《人力资源和社会保障部＜关于贯彻落实国务院办公厅转发城镇企业职工基本养老保险关系转移接续暂行办法的通知》</w:t>
            </w:r>
          </w:p>
        </w:tc>
        <w:tc>
          <w:tcPr>
            <w:tcW w:w="1499"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45"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人力资源社会保障部门</w:t>
            </w:r>
          </w:p>
        </w:tc>
        <w:tc>
          <w:tcPr>
            <w:tcW w:w="1496" w:type="dxa"/>
            <w:noWrap w:val="0"/>
            <w:vAlign w:val="center"/>
          </w:tcPr>
          <w:p>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p>
        </w:tc>
        <w:tc>
          <w:tcPr>
            <w:tcW w:w="686"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54"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4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4276" w:type="dxa"/>
          <w:tblInd w:w="-982" w:type="dxa"/>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eastAsia="仿宋_GB2312" w:hAnsi="宋体"/>
                <w:color w:val="000000"/>
                <w:sz w:val="18"/>
                <w:szCs w:val="18"/>
                <w:lang w:val="en-US" w:eastAsia="zh-CN" w:bidi="ar-SA"/>
              </w:rPr>
            </w:pPr>
            <w:r>
              <w:rPr>
                <w:rFonts w:ascii="仿宋_GB2312" w:eastAsia="仿宋_GB2312" w:hAnsi="宋体"/>
                <w:color w:val="000000"/>
                <w:sz w:val="18"/>
                <w:szCs w:val="18"/>
              </w:rPr>
              <w:t>3</w:t>
            </w:r>
            <w:r>
              <w:rPr>
                <w:rFonts w:ascii="仿宋_GB2312" w:eastAsia="仿宋_GB2312" w:hAnsi="宋体" w:hint="eastAsia"/>
                <w:color w:val="000000"/>
                <w:sz w:val="18"/>
                <w:szCs w:val="18"/>
                <w:lang w:val="en-US" w:eastAsia="zh-CN"/>
              </w:rPr>
              <w:t>0</w:t>
            </w:r>
          </w:p>
        </w:tc>
        <w:tc>
          <w:tcPr>
            <w:tcW w:w="720" w:type="dxa"/>
            <w:vMerge w:val="restart"/>
            <w:noWrap w:val="0"/>
            <w:vAlign w:val="center"/>
          </w:tcPr>
          <w:p>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失业保险服务</w:t>
            </w:r>
          </w:p>
        </w:tc>
        <w:tc>
          <w:tcPr>
            <w:tcW w:w="108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失业保险金申领</w:t>
            </w:r>
          </w:p>
        </w:tc>
        <w:tc>
          <w:tcPr>
            <w:tcW w:w="3060" w:type="dxa"/>
            <w:vMerge w:val="restart"/>
            <w:noWrap w:val="0"/>
            <w:vAlign w:val="center"/>
          </w:tcPr>
          <w:p>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事项名称、事项简述、办理材料、办理方式、办理时限、结果送达、办事时间、办理机构及地点、咨询查询途径、监督投诉渠道</w:t>
            </w:r>
          </w:p>
        </w:tc>
        <w:tc>
          <w:tcPr>
            <w:tcW w:w="2036" w:type="dxa"/>
            <w:vMerge w:val="restart"/>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《中华人民共和国政府信息公开条例》、</w:t>
            </w:r>
            <w:r>
              <w:rPr>
                <w:rFonts w:ascii="仿宋_GB2312" w:eastAsia="仿宋_GB2312" w:hAnsi="宋体" w:hint="eastAsia"/>
                <w:color w:val="000000"/>
                <w:sz w:val="18"/>
                <w:szCs w:val="18"/>
                <w:lang w:eastAsia="zh-CN"/>
              </w:rPr>
              <w:t>《中华人民共和国社会保险法》</w:t>
            </w:r>
            <w:r>
              <w:rPr>
                <w:rFonts w:ascii="仿宋_GB2312" w:eastAsia="仿宋_GB2312" w:hAnsi="宋体" w:hint="eastAsia"/>
                <w:color w:val="000000"/>
                <w:sz w:val="18"/>
                <w:szCs w:val="18"/>
              </w:rPr>
              <w:t>、《失业保险条例》</w:t>
            </w:r>
          </w:p>
        </w:tc>
        <w:tc>
          <w:tcPr>
            <w:tcW w:w="1499" w:type="dxa"/>
            <w:vMerge w:val="restart"/>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45" w:type="dxa"/>
            <w:vMerge w:val="restart"/>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人力资源社会保障部门</w:t>
            </w:r>
          </w:p>
        </w:tc>
        <w:tc>
          <w:tcPr>
            <w:tcW w:w="1496" w:type="dxa"/>
            <w:vMerge w:val="restart"/>
            <w:noWrap w:val="0"/>
            <w:vAlign w:val="center"/>
          </w:tcPr>
          <w:p>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p>
        </w:tc>
        <w:tc>
          <w:tcPr>
            <w:tcW w:w="686"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54"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4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4276" w:type="dxa"/>
          <w:tblInd w:w="-982" w:type="dxa"/>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eastAsia="仿宋_GB2312" w:hAnsi="宋体"/>
                <w:color w:val="000000"/>
                <w:sz w:val="18"/>
                <w:szCs w:val="18"/>
                <w:lang w:val="en-US" w:eastAsia="zh-CN" w:bidi="ar-SA"/>
              </w:rPr>
            </w:pPr>
            <w:r>
              <w:rPr>
                <w:rFonts w:ascii="仿宋_GB2312" w:eastAsia="仿宋_GB2312" w:hAnsi="宋体"/>
                <w:color w:val="000000"/>
                <w:sz w:val="18"/>
                <w:szCs w:val="18"/>
              </w:rPr>
              <w:t>3</w:t>
            </w:r>
            <w:r>
              <w:rPr>
                <w:rFonts w:ascii="仿宋_GB2312" w:eastAsia="仿宋_GB2312" w:hAnsi="宋体" w:hint="eastAsia"/>
                <w:color w:val="000000"/>
                <w:sz w:val="18"/>
                <w:szCs w:val="18"/>
                <w:lang w:val="en-US" w:eastAsia="zh-CN"/>
              </w:rPr>
              <w:t>1</w:t>
            </w:r>
          </w:p>
        </w:tc>
        <w:tc>
          <w:tcPr>
            <w:tcW w:w="720" w:type="dxa"/>
            <w:vMerge/>
            <w:noWrap w:val="0"/>
            <w:vAlign w:val="center"/>
          </w:tcPr>
          <w:p>
            <w:pPr>
              <w:rPr>
                <w:rFonts w:ascii="仿宋_GB2312" w:eastAsia="仿宋_GB2312" w:hAnsi="宋体"/>
                <w:color w:val="000000"/>
                <w:sz w:val="18"/>
                <w:szCs w:val="18"/>
              </w:rPr>
            </w:pPr>
          </w:p>
        </w:tc>
        <w:tc>
          <w:tcPr>
            <w:tcW w:w="108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丧葬补助金和抚恤金申领</w:t>
            </w:r>
          </w:p>
        </w:tc>
        <w:tc>
          <w:tcPr>
            <w:tcW w:w="3060" w:type="dxa"/>
            <w:vMerge/>
            <w:noWrap w:val="0"/>
            <w:vAlign w:val="center"/>
          </w:tcPr>
          <w:p>
            <w:pPr>
              <w:jc w:val="left"/>
              <w:rPr>
                <w:rFonts w:ascii="仿宋_GB2312" w:eastAsia="仿宋_GB2312" w:hAnsi="宋体"/>
                <w:color w:val="000000"/>
                <w:sz w:val="18"/>
                <w:szCs w:val="18"/>
              </w:rPr>
            </w:pPr>
          </w:p>
        </w:tc>
        <w:tc>
          <w:tcPr>
            <w:tcW w:w="2036" w:type="dxa"/>
            <w:vMerge/>
            <w:noWrap w:val="0"/>
            <w:vAlign w:val="center"/>
          </w:tcPr>
          <w:p>
            <w:pPr>
              <w:rPr>
                <w:rFonts w:ascii="仿宋_GB2312" w:eastAsia="仿宋_GB2312" w:hAnsi="宋体"/>
                <w:color w:val="000000"/>
                <w:sz w:val="18"/>
                <w:szCs w:val="18"/>
              </w:rPr>
            </w:pPr>
          </w:p>
        </w:tc>
        <w:tc>
          <w:tcPr>
            <w:tcW w:w="1499" w:type="dxa"/>
            <w:vMerge/>
            <w:noWrap w:val="0"/>
            <w:vAlign w:val="center"/>
          </w:tcPr>
          <w:p>
            <w:pPr>
              <w:rPr>
                <w:rFonts w:ascii="仿宋_GB2312" w:eastAsia="仿宋_GB2312" w:hAnsi="宋体"/>
                <w:color w:val="000000"/>
                <w:sz w:val="18"/>
                <w:szCs w:val="18"/>
              </w:rPr>
            </w:pPr>
          </w:p>
        </w:tc>
        <w:tc>
          <w:tcPr>
            <w:tcW w:w="1145" w:type="dxa"/>
            <w:vMerge/>
            <w:noWrap w:val="0"/>
            <w:vAlign w:val="center"/>
          </w:tcPr>
          <w:p>
            <w:pPr>
              <w:rPr>
                <w:rFonts w:ascii="仿宋_GB2312" w:eastAsia="仿宋_GB2312" w:hAnsi="宋体"/>
                <w:color w:val="000000"/>
                <w:sz w:val="18"/>
                <w:szCs w:val="18"/>
              </w:rPr>
            </w:pPr>
          </w:p>
        </w:tc>
        <w:tc>
          <w:tcPr>
            <w:tcW w:w="1496" w:type="dxa"/>
            <w:vMerge/>
            <w:noWrap w:val="0"/>
            <w:vAlign w:val="center"/>
          </w:tcPr>
          <w:p>
            <w:pPr>
              <w:rPr>
                <w:rFonts w:ascii="仿宋_GB2312" w:eastAsia="仿宋_GB2312" w:hAnsi="宋体"/>
                <w:color w:val="000000"/>
                <w:sz w:val="18"/>
                <w:szCs w:val="18"/>
              </w:rPr>
            </w:pPr>
          </w:p>
        </w:tc>
        <w:tc>
          <w:tcPr>
            <w:tcW w:w="686"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54"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4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4276" w:type="dxa"/>
          <w:tblInd w:w="-982" w:type="dxa"/>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eastAsia="仿宋_GB2312" w:hAnsi="宋体"/>
                <w:color w:val="000000"/>
                <w:sz w:val="18"/>
                <w:szCs w:val="18"/>
                <w:lang w:val="en-US" w:eastAsia="zh-CN" w:bidi="ar-SA"/>
              </w:rPr>
            </w:pPr>
            <w:r>
              <w:rPr>
                <w:rFonts w:ascii="仿宋_GB2312" w:eastAsia="仿宋_GB2312" w:hAnsi="宋体" w:hint="eastAsia"/>
                <w:color w:val="000000"/>
                <w:sz w:val="18"/>
                <w:szCs w:val="18"/>
                <w:lang w:val="en-US" w:eastAsia="zh-CN"/>
              </w:rPr>
              <w:t>32</w:t>
            </w:r>
          </w:p>
        </w:tc>
        <w:tc>
          <w:tcPr>
            <w:tcW w:w="720" w:type="dxa"/>
            <w:vMerge/>
            <w:noWrap w:val="0"/>
            <w:vAlign w:val="center"/>
          </w:tcPr>
          <w:p>
            <w:pPr>
              <w:rPr>
                <w:rFonts w:ascii="仿宋_GB2312" w:eastAsia="仿宋_GB2312" w:hAnsi="宋体"/>
                <w:color w:val="000000"/>
                <w:sz w:val="18"/>
                <w:szCs w:val="18"/>
              </w:rPr>
            </w:pPr>
          </w:p>
        </w:tc>
        <w:tc>
          <w:tcPr>
            <w:tcW w:w="108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职业培训补贴申领</w:t>
            </w:r>
          </w:p>
        </w:tc>
        <w:tc>
          <w:tcPr>
            <w:tcW w:w="3060" w:type="dxa"/>
            <w:vMerge/>
            <w:noWrap w:val="0"/>
            <w:vAlign w:val="center"/>
          </w:tcPr>
          <w:p>
            <w:pPr>
              <w:jc w:val="left"/>
              <w:rPr>
                <w:rFonts w:ascii="仿宋_GB2312" w:eastAsia="仿宋_GB2312" w:hAnsi="宋体"/>
                <w:color w:val="000000"/>
                <w:sz w:val="18"/>
                <w:szCs w:val="18"/>
              </w:rPr>
            </w:pPr>
          </w:p>
        </w:tc>
        <w:tc>
          <w:tcPr>
            <w:tcW w:w="2036" w:type="dxa"/>
            <w:vMerge/>
            <w:noWrap w:val="0"/>
            <w:vAlign w:val="center"/>
          </w:tcPr>
          <w:p>
            <w:pPr>
              <w:rPr>
                <w:rFonts w:ascii="仿宋_GB2312" w:eastAsia="仿宋_GB2312" w:hAnsi="宋体"/>
                <w:color w:val="000000"/>
                <w:sz w:val="18"/>
                <w:szCs w:val="18"/>
              </w:rPr>
            </w:pPr>
          </w:p>
        </w:tc>
        <w:tc>
          <w:tcPr>
            <w:tcW w:w="1499" w:type="dxa"/>
            <w:vMerge/>
            <w:noWrap w:val="0"/>
            <w:vAlign w:val="center"/>
          </w:tcPr>
          <w:p>
            <w:pPr>
              <w:rPr>
                <w:rFonts w:ascii="仿宋_GB2312" w:eastAsia="仿宋_GB2312" w:hAnsi="宋体"/>
                <w:color w:val="000000"/>
                <w:sz w:val="18"/>
                <w:szCs w:val="18"/>
              </w:rPr>
            </w:pPr>
          </w:p>
        </w:tc>
        <w:tc>
          <w:tcPr>
            <w:tcW w:w="1145" w:type="dxa"/>
            <w:vMerge/>
            <w:noWrap w:val="0"/>
            <w:vAlign w:val="center"/>
          </w:tcPr>
          <w:p>
            <w:pPr>
              <w:rPr>
                <w:rFonts w:ascii="仿宋_GB2312" w:eastAsia="仿宋_GB2312" w:hAnsi="宋体"/>
                <w:color w:val="000000"/>
                <w:sz w:val="18"/>
                <w:szCs w:val="18"/>
              </w:rPr>
            </w:pPr>
          </w:p>
        </w:tc>
        <w:tc>
          <w:tcPr>
            <w:tcW w:w="1496" w:type="dxa"/>
            <w:vMerge/>
            <w:noWrap w:val="0"/>
            <w:vAlign w:val="center"/>
          </w:tcPr>
          <w:p>
            <w:pPr>
              <w:rPr>
                <w:rFonts w:ascii="仿宋_GB2312" w:eastAsia="仿宋_GB2312" w:hAnsi="宋体"/>
                <w:color w:val="000000"/>
                <w:sz w:val="18"/>
                <w:szCs w:val="18"/>
              </w:rPr>
            </w:pPr>
          </w:p>
        </w:tc>
        <w:tc>
          <w:tcPr>
            <w:tcW w:w="686"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54"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4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4276" w:type="dxa"/>
          <w:tblInd w:w="-982" w:type="dxa"/>
          <w:tblLayout w:type="fixed"/>
          <w:tblCellMar>
            <w:top w:w="0" w:type="dxa"/>
            <w:left w:w="108" w:type="dxa"/>
            <w:bottom w:w="0" w:type="dxa"/>
            <w:right w:w="108" w:type="dxa"/>
          </w:tblCellMar>
        </w:tblPrEx>
        <w:trPr>
          <w:cantSplit/>
          <w:trHeight w:val="901"/>
        </w:trPr>
        <w:tc>
          <w:tcPr>
            <w:tcW w:w="540" w:type="dxa"/>
            <w:noWrap w:val="0"/>
            <w:vAlign w:val="center"/>
          </w:tcPr>
          <w:p>
            <w:pPr>
              <w:jc w:val="center"/>
              <w:rPr>
                <w:rFonts w:ascii="仿宋_GB2312" w:eastAsia="仿宋_GB2312" w:hAnsi="宋体"/>
                <w:color w:val="000000"/>
                <w:sz w:val="18"/>
                <w:szCs w:val="18"/>
                <w:lang w:val="en-US" w:eastAsia="zh-CN" w:bidi="ar-SA"/>
              </w:rPr>
            </w:pPr>
            <w:r>
              <w:rPr>
                <w:rFonts w:ascii="仿宋_GB2312" w:eastAsia="仿宋_GB2312" w:hAnsi="宋体" w:hint="eastAsia"/>
                <w:color w:val="000000"/>
                <w:sz w:val="18"/>
                <w:szCs w:val="18"/>
                <w:lang w:val="en-US" w:eastAsia="zh-CN"/>
              </w:rPr>
              <w:t>33</w:t>
            </w:r>
          </w:p>
        </w:tc>
        <w:tc>
          <w:tcPr>
            <w:tcW w:w="720" w:type="dxa"/>
            <w:vMerge/>
            <w:noWrap w:val="0"/>
            <w:vAlign w:val="center"/>
          </w:tcPr>
          <w:p>
            <w:pPr>
              <w:rPr>
                <w:rFonts w:ascii="仿宋_GB2312" w:eastAsia="仿宋_GB2312" w:hAnsi="宋体"/>
                <w:color w:val="000000"/>
                <w:sz w:val="18"/>
                <w:szCs w:val="18"/>
              </w:rPr>
            </w:pPr>
          </w:p>
        </w:tc>
        <w:tc>
          <w:tcPr>
            <w:tcW w:w="108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职业介绍补贴申领</w:t>
            </w:r>
          </w:p>
        </w:tc>
        <w:tc>
          <w:tcPr>
            <w:tcW w:w="3060" w:type="dxa"/>
            <w:vMerge/>
            <w:noWrap w:val="0"/>
            <w:vAlign w:val="center"/>
          </w:tcPr>
          <w:p>
            <w:pPr>
              <w:jc w:val="left"/>
              <w:rPr>
                <w:rFonts w:ascii="仿宋_GB2312" w:eastAsia="仿宋_GB2312" w:hAnsi="宋体"/>
                <w:color w:val="000000"/>
                <w:sz w:val="18"/>
                <w:szCs w:val="18"/>
              </w:rPr>
            </w:pPr>
          </w:p>
        </w:tc>
        <w:tc>
          <w:tcPr>
            <w:tcW w:w="2036" w:type="dxa"/>
            <w:vMerge/>
            <w:noWrap w:val="0"/>
            <w:vAlign w:val="center"/>
          </w:tcPr>
          <w:p>
            <w:pPr>
              <w:rPr>
                <w:rFonts w:ascii="仿宋_GB2312" w:eastAsia="仿宋_GB2312" w:hAnsi="宋体"/>
                <w:color w:val="000000"/>
                <w:sz w:val="18"/>
                <w:szCs w:val="18"/>
              </w:rPr>
            </w:pPr>
          </w:p>
        </w:tc>
        <w:tc>
          <w:tcPr>
            <w:tcW w:w="1499" w:type="dxa"/>
            <w:vMerge/>
            <w:noWrap w:val="0"/>
            <w:vAlign w:val="center"/>
          </w:tcPr>
          <w:p>
            <w:pPr>
              <w:rPr>
                <w:rFonts w:ascii="仿宋_GB2312" w:eastAsia="仿宋_GB2312" w:hAnsi="宋体"/>
                <w:color w:val="000000"/>
                <w:sz w:val="18"/>
                <w:szCs w:val="18"/>
              </w:rPr>
            </w:pPr>
          </w:p>
        </w:tc>
        <w:tc>
          <w:tcPr>
            <w:tcW w:w="1145" w:type="dxa"/>
            <w:vMerge/>
            <w:noWrap w:val="0"/>
            <w:vAlign w:val="center"/>
          </w:tcPr>
          <w:p>
            <w:pPr>
              <w:rPr>
                <w:rFonts w:ascii="仿宋_GB2312" w:eastAsia="仿宋_GB2312" w:hAnsi="宋体"/>
                <w:color w:val="000000"/>
                <w:sz w:val="18"/>
                <w:szCs w:val="18"/>
              </w:rPr>
            </w:pPr>
          </w:p>
        </w:tc>
        <w:tc>
          <w:tcPr>
            <w:tcW w:w="1496" w:type="dxa"/>
            <w:vMerge/>
            <w:noWrap w:val="0"/>
            <w:vAlign w:val="center"/>
          </w:tcPr>
          <w:p>
            <w:pPr>
              <w:rPr>
                <w:rFonts w:ascii="仿宋_GB2312" w:eastAsia="仿宋_GB2312" w:hAnsi="宋体"/>
                <w:color w:val="000000"/>
                <w:sz w:val="18"/>
                <w:szCs w:val="18"/>
              </w:rPr>
            </w:pPr>
          </w:p>
        </w:tc>
        <w:tc>
          <w:tcPr>
            <w:tcW w:w="686"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54"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4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4276" w:type="dxa"/>
          <w:tblInd w:w="-982" w:type="dxa"/>
          <w:tblLayout w:type="fixed"/>
          <w:tblCellMar>
            <w:top w:w="0" w:type="dxa"/>
            <w:left w:w="108" w:type="dxa"/>
            <w:bottom w:w="0" w:type="dxa"/>
            <w:right w:w="108" w:type="dxa"/>
          </w:tblCellMar>
        </w:tblPrEx>
        <w:trPr>
          <w:cantSplit/>
          <w:trHeight w:val="1299"/>
        </w:trPr>
        <w:tc>
          <w:tcPr>
            <w:tcW w:w="540" w:type="dxa"/>
            <w:noWrap w:val="0"/>
            <w:vAlign w:val="center"/>
          </w:tcPr>
          <w:p>
            <w:pPr>
              <w:jc w:val="center"/>
              <w:rPr>
                <w:rFonts w:ascii="仿宋_GB2312" w:eastAsia="仿宋_GB2312" w:hAnsi="宋体"/>
                <w:color w:val="000000"/>
                <w:sz w:val="18"/>
                <w:szCs w:val="18"/>
                <w:lang w:val="en-US" w:eastAsia="zh-CN" w:bidi="ar-SA"/>
              </w:rPr>
            </w:pPr>
            <w:r>
              <w:rPr>
                <w:rFonts w:ascii="仿宋_GB2312" w:eastAsia="仿宋_GB2312" w:hAnsi="宋体" w:hint="eastAsia"/>
                <w:color w:val="000000"/>
                <w:sz w:val="18"/>
                <w:szCs w:val="18"/>
                <w:lang w:val="en-US" w:eastAsia="zh-CN"/>
              </w:rPr>
              <w:t>34</w:t>
            </w:r>
          </w:p>
        </w:tc>
        <w:tc>
          <w:tcPr>
            <w:tcW w:w="720" w:type="dxa"/>
            <w:vMerge/>
            <w:noWrap w:val="0"/>
            <w:vAlign w:val="center"/>
          </w:tcPr>
          <w:p>
            <w:pPr>
              <w:rPr>
                <w:rFonts w:ascii="仿宋_GB2312" w:eastAsia="仿宋_GB2312" w:hAnsi="宋体"/>
                <w:color w:val="000000"/>
                <w:sz w:val="18"/>
                <w:szCs w:val="18"/>
              </w:rPr>
            </w:pPr>
          </w:p>
        </w:tc>
        <w:tc>
          <w:tcPr>
            <w:tcW w:w="108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代缴基本医疗保险费</w:t>
            </w:r>
          </w:p>
        </w:tc>
        <w:tc>
          <w:tcPr>
            <w:tcW w:w="3060" w:type="dxa"/>
            <w:vMerge/>
            <w:noWrap w:val="0"/>
            <w:vAlign w:val="center"/>
          </w:tcPr>
          <w:p>
            <w:pPr>
              <w:jc w:val="left"/>
              <w:rPr>
                <w:rFonts w:ascii="仿宋_GB2312" w:eastAsia="仿宋_GB2312" w:hAnsi="宋体"/>
                <w:color w:val="000000"/>
                <w:sz w:val="18"/>
                <w:szCs w:val="18"/>
              </w:rPr>
            </w:pPr>
          </w:p>
        </w:tc>
        <w:tc>
          <w:tcPr>
            <w:tcW w:w="2036" w:type="dxa"/>
            <w:vMerge/>
            <w:noWrap w:val="0"/>
            <w:vAlign w:val="center"/>
          </w:tcPr>
          <w:p>
            <w:pPr>
              <w:rPr>
                <w:rFonts w:ascii="仿宋_GB2312" w:eastAsia="仿宋_GB2312" w:hAnsi="宋体"/>
                <w:color w:val="000000"/>
                <w:sz w:val="18"/>
                <w:szCs w:val="18"/>
              </w:rPr>
            </w:pPr>
          </w:p>
        </w:tc>
        <w:tc>
          <w:tcPr>
            <w:tcW w:w="1499" w:type="dxa"/>
            <w:vMerge/>
            <w:noWrap w:val="0"/>
            <w:vAlign w:val="center"/>
          </w:tcPr>
          <w:p>
            <w:pPr>
              <w:rPr>
                <w:rFonts w:ascii="仿宋_GB2312" w:eastAsia="仿宋_GB2312" w:hAnsi="宋体"/>
                <w:color w:val="000000"/>
                <w:sz w:val="18"/>
                <w:szCs w:val="18"/>
              </w:rPr>
            </w:pPr>
          </w:p>
        </w:tc>
        <w:tc>
          <w:tcPr>
            <w:tcW w:w="1145" w:type="dxa"/>
            <w:vMerge/>
            <w:noWrap w:val="0"/>
            <w:vAlign w:val="center"/>
          </w:tcPr>
          <w:p>
            <w:pPr>
              <w:rPr>
                <w:rFonts w:ascii="仿宋_GB2312" w:eastAsia="仿宋_GB2312" w:hAnsi="宋体"/>
                <w:color w:val="000000"/>
                <w:sz w:val="18"/>
                <w:szCs w:val="18"/>
              </w:rPr>
            </w:pPr>
          </w:p>
        </w:tc>
        <w:tc>
          <w:tcPr>
            <w:tcW w:w="1496" w:type="dxa"/>
            <w:vMerge/>
            <w:noWrap w:val="0"/>
            <w:vAlign w:val="center"/>
          </w:tcPr>
          <w:p>
            <w:pPr>
              <w:rPr>
                <w:rFonts w:ascii="仿宋_GB2312" w:eastAsia="仿宋_GB2312" w:hAnsi="宋体"/>
                <w:color w:val="000000"/>
                <w:sz w:val="18"/>
                <w:szCs w:val="18"/>
              </w:rPr>
            </w:pPr>
          </w:p>
        </w:tc>
        <w:tc>
          <w:tcPr>
            <w:tcW w:w="686"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54"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4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4276" w:type="dxa"/>
          <w:tblInd w:w="-982" w:type="dxa"/>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eastAsia="仿宋_GB2312" w:hAnsi="宋体"/>
                <w:color w:val="000000"/>
                <w:sz w:val="18"/>
                <w:szCs w:val="18"/>
                <w:lang w:val="en-US" w:eastAsia="zh-CN" w:bidi="ar-SA"/>
              </w:rPr>
            </w:pPr>
            <w:r>
              <w:rPr>
                <w:rFonts w:ascii="仿宋_GB2312" w:eastAsia="仿宋_GB2312" w:hAnsi="宋体" w:hint="eastAsia"/>
                <w:color w:val="000000"/>
                <w:sz w:val="18"/>
                <w:szCs w:val="18"/>
                <w:lang w:val="en-US" w:eastAsia="zh-CN"/>
              </w:rPr>
              <w:t>35</w:t>
            </w:r>
          </w:p>
        </w:tc>
        <w:tc>
          <w:tcPr>
            <w:tcW w:w="720" w:type="dxa"/>
            <w:vMerge w:val="restart"/>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失业保险服务</w:t>
            </w:r>
          </w:p>
          <w:p>
            <w:pPr>
              <w:rPr>
                <w:rFonts w:ascii="仿宋_GB2312" w:eastAsia="仿宋_GB2312" w:hAnsi="宋体"/>
                <w:color w:val="000000"/>
                <w:sz w:val="18"/>
                <w:szCs w:val="18"/>
              </w:rPr>
            </w:pPr>
          </w:p>
        </w:tc>
        <w:tc>
          <w:tcPr>
            <w:tcW w:w="108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价格临时补贴申领</w:t>
            </w:r>
          </w:p>
        </w:tc>
        <w:tc>
          <w:tcPr>
            <w:tcW w:w="3060" w:type="dxa"/>
            <w:vMerge w:val="restart"/>
            <w:noWrap w:val="0"/>
            <w:vAlign w:val="center"/>
          </w:tcPr>
          <w:p>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事项名称、事项简述、办理材料、办理方式、办理时限、结果送达、办事时间、办理机构及地点、咨询查询途径、监督投诉渠道</w:t>
            </w:r>
          </w:p>
        </w:tc>
        <w:tc>
          <w:tcPr>
            <w:tcW w:w="2036" w:type="dxa"/>
            <w:vMerge w:val="restart"/>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《中华人民共和国政府信息公开条例》、</w:t>
            </w:r>
            <w:r>
              <w:rPr>
                <w:rFonts w:ascii="仿宋_GB2312" w:eastAsia="仿宋_GB2312" w:hAnsi="宋体" w:hint="eastAsia"/>
                <w:color w:val="000000"/>
                <w:sz w:val="18"/>
                <w:szCs w:val="18"/>
                <w:lang w:eastAsia="zh-CN"/>
              </w:rPr>
              <w:t>《中华人民共和国社会保险法》</w:t>
            </w:r>
            <w:r>
              <w:rPr>
                <w:rFonts w:ascii="仿宋_GB2312" w:eastAsia="仿宋_GB2312" w:hAnsi="宋体" w:hint="eastAsia"/>
                <w:color w:val="000000"/>
                <w:sz w:val="18"/>
                <w:szCs w:val="18"/>
              </w:rPr>
              <w:t>、《失业保险条例》</w:t>
            </w:r>
          </w:p>
        </w:tc>
        <w:tc>
          <w:tcPr>
            <w:tcW w:w="1499" w:type="dxa"/>
            <w:vMerge w:val="restart"/>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45" w:type="dxa"/>
            <w:vMerge w:val="restart"/>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人力资源社会保障部门</w:t>
            </w:r>
          </w:p>
        </w:tc>
        <w:tc>
          <w:tcPr>
            <w:tcW w:w="1496" w:type="dxa"/>
            <w:vMerge w:val="restart"/>
            <w:noWrap w:val="0"/>
            <w:vAlign w:val="center"/>
          </w:tcPr>
          <w:p>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■政府网站    </w:t>
            </w:r>
          </w:p>
          <w:p>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p>
        </w:tc>
        <w:tc>
          <w:tcPr>
            <w:tcW w:w="686"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54"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4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4276" w:type="dxa"/>
          <w:tblInd w:w="-982" w:type="dxa"/>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eastAsia="仿宋_GB2312" w:hAnsi="宋体"/>
                <w:color w:val="000000"/>
                <w:sz w:val="18"/>
                <w:szCs w:val="18"/>
                <w:lang w:val="en-US" w:eastAsia="zh-CN" w:bidi="ar-SA"/>
              </w:rPr>
            </w:pPr>
            <w:r>
              <w:rPr>
                <w:rFonts w:ascii="仿宋_GB2312" w:eastAsia="仿宋_GB2312" w:hAnsi="宋体" w:hint="eastAsia"/>
                <w:color w:val="000000"/>
                <w:sz w:val="18"/>
                <w:szCs w:val="18"/>
                <w:lang w:val="en-US" w:eastAsia="zh-CN"/>
              </w:rPr>
              <w:t>36</w:t>
            </w:r>
          </w:p>
        </w:tc>
        <w:tc>
          <w:tcPr>
            <w:tcW w:w="720" w:type="dxa"/>
            <w:vMerge/>
            <w:noWrap w:val="0"/>
            <w:vAlign w:val="center"/>
          </w:tcPr>
          <w:p>
            <w:pPr>
              <w:rPr>
                <w:rFonts w:ascii="仿宋_GB2312" w:eastAsia="仿宋_GB2312" w:hAnsi="宋体"/>
                <w:color w:val="000000"/>
                <w:sz w:val="18"/>
                <w:szCs w:val="18"/>
              </w:rPr>
            </w:pPr>
          </w:p>
        </w:tc>
        <w:tc>
          <w:tcPr>
            <w:tcW w:w="108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失业保险关系转移接续</w:t>
            </w:r>
          </w:p>
        </w:tc>
        <w:tc>
          <w:tcPr>
            <w:tcW w:w="3060" w:type="dxa"/>
            <w:vMerge/>
            <w:noWrap w:val="0"/>
            <w:vAlign w:val="center"/>
          </w:tcPr>
          <w:p>
            <w:pPr>
              <w:jc w:val="left"/>
              <w:rPr>
                <w:rFonts w:ascii="仿宋_GB2312" w:eastAsia="仿宋_GB2312" w:hAnsi="宋体"/>
                <w:color w:val="000000"/>
                <w:sz w:val="18"/>
                <w:szCs w:val="18"/>
              </w:rPr>
            </w:pPr>
          </w:p>
        </w:tc>
        <w:tc>
          <w:tcPr>
            <w:tcW w:w="2036" w:type="dxa"/>
            <w:vMerge/>
            <w:noWrap w:val="0"/>
            <w:vAlign w:val="center"/>
          </w:tcPr>
          <w:p>
            <w:pPr>
              <w:rPr>
                <w:rFonts w:ascii="仿宋_GB2312" w:eastAsia="仿宋_GB2312" w:hAnsi="宋体"/>
                <w:color w:val="000000"/>
                <w:sz w:val="18"/>
                <w:szCs w:val="18"/>
              </w:rPr>
            </w:pPr>
          </w:p>
        </w:tc>
        <w:tc>
          <w:tcPr>
            <w:tcW w:w="1499" w:type="dxa"/>
            <w:vMerge/>
            <w:noWrap w:val="0"/>
            <w:vAlign w:val="center"/>
          </w:tcPr>
          <w:p>
            <w:pPr>
              <w:rPr>
                <w:rFonts w:ascii="仿宋_GB2312" w:eastAsia="仿宋_GB2312" w:hAnsi="宋体"/>
                <w:color w:val="000000"/>
                <w:sz w:val="18"/>
                <w:szCs w:val="18"/>
              </w:rPr>
            </w:pPr>
          </w:p>
        </w:tc>
        <w:tc>
          <w:tcPr>
            <w:tcW w:w="1145" w:type="dxa"/>
            <w:vMerge/>
            <w:noWrap w:val="0"/>
            <w:vAlign w:val="center"/>
          </w:tcPr>
          <w:p>
            <w:pPr>
              <w:rPr>
                <w:rFonts w:ascii="仿宋_GB2312" w:eastAsia="仿宋_GB2312" w:hAnsi="宋体"/>
                <w:color w:val="000000"/>
                <w:sz w:val="18"/>
                <w:szCs w:val="18"/>
              </w:rPr>
            </w:pPr>
          </w:p>
        </w:tc>
        <w:tc>
          <w:tcPr>
            <w:tcW w:w="1496" w:type="dxa"/>
            <w:vMerge/>
            <w:noWrap w:val="0"/>
            <w:vAlign w:val="center"/>
          </w:tcPr>
          <w:p>
            <w:pPr>
              <w:rPr>
                <w:rFonts w:ascii="仿宋_GB2312" w:eastAsia="仿宋_GB2312" w:hAnsi="宋体"/>
                <w:color w:val="000000"/>
                <w:sz w:val="18"/>
                <w:szCs w:val="18"/>
              </w:rPr>
            </w:pPr>
          </w:p>
        </w:tc>
        <w:tc>
          <w:tcPr>
            <w:tcW w:w="686"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54"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4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4276" w:type="dxa"/>
          <w:tblInd w:w="-982" w:type="dxa"/>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eastAsia="仿宋_GB2312" w:hAnsi="宋体"/>
                <w:color w:val="000000"/>
                <w:sz w:val="18"/>
                <w:szCs w:val="18"/>
                <w:lang w:val="en-US" w:eastAsia="zh-CN" w:bidi="ar-SA"/>
              </w:rPr>
            </w:pPr>
            <w:r>
              <w:rPr>
                <w:rFonts w:ascii="仿宋_GB2312" w:eastAsia="仿宋_GB2312" w:hAnsi="宋体" w:hint="eastAsia"/>
                <w:color w:val="000000"/>
                <w:sz w:val="18"/>
                <w:szCs w:val="18"/>
                <w:lang w:val="en-US" w:eastAsia="zh-CN"/>
              </w:rPr>
              <w:t>37</w:t>
            </w:r>
          </w:p>
        </w:tc>
        <w:tc>
          <w:tcPr>
            <w:tcW w:w="720" w:type="dxa"/>
            <w:vMerge/>
            <w:noWrap w:val="0"/>
            <w:vAlign w:val="center"/>
          </w:tcPr>
          <w:p>
            <w:pPr>
              <w:rPr>
                <w:rFonts w:ascii="仿宋_GB2312" w:eastAsia="仿宋_GB2312" w:hAnsi="宋体"/>
                <w:color w:val="000000"/>
                <w:sz w:val="18"/>
                <w:szCs w:val="18"/>
              </w:rPr>
            </w:pPr>
          </w:p>
        </w:tc>
        <w:tc>
          <w:tcPr>
            <w:tcW w:w="108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稳岗补贴申领</w:t>
            </w:r>
          </w:p>
        </w:tc>
        <w:tc>
          <w:tcPr>
            <w:tcW w:w="3060" w:type="dxa"/>
            <w:vMerge/>
            <w:noWrap w:val="0"/>
            <w:vAlign w:val="center"/>
          </w:tcPr>
          <w:p>
            <w:pPr>
              <w:jc w:val="left"/>
              <w:rPr>
                <w:rFonts w:ascii="仿宋_GB2312" w:eastAsia="仿宋_GB2312" w:hAnsi="宋体"/>
                <w:color w:val="000000"/>
                <w:sz w:val="18"/>
                <w:szCs w:val="18"/>
              </w:rPr>
            </w:pPr>
          </w:p>
        </w:tc>
        <w:tc>
          <w:tcPr>
            <w:tcW w:w="2036" w:type="dxa"/>
            <w:vMerge/>
            <w:noWrap w:val="0"/>
            <w:vAlign w:val="center"/>
          </w:tcPr>
          <w:p>
            <w:pPr>
              <w:rPr>
                <w:rFonts w:ascii="仿宋_GB2312" w:eastAsia="仿宋_GB2312" w:hAnsi="宋体"/>
                <w:color w:val="000000"/>
                <w:sz w:val="18"/>
                <w:szCs w:val="18"/>
              </w:rPr>
            </w:pPr>
          </w:p>
        </w:tc>
        <w:tc>
          <w:tcPr>
            <w:tcW w:w="1499" w:type="dxa"/>
            <w:vMerge/>
            <w:noWrap w:val="0"/>
            <w:vAlign w:val="center"/>
          </w:tcPr>
          <w:p>
            <w:pPr>
              <w:rPr>
                <w:rFonts w:ascii="仿宋_GB2312" w:eastAsia="仿宋_GB2312" w:hAnsi="宋体"/>
                <w:color w:val="000000"/>
                <w:sz w:val="18"/>
                <w:szCs w:val="18"/>
              </w:rPr>
            </w:pPr>
          </w:p>
        </w:tc>
        <w:tc>
          <w:tcPr>
            <w:tcW w:w="1145" w:type="dxa"/>
            <w:vMerge/>
            <w:noWrap w:val="0"/>
            <w:vAlign w:val="center"/>
          </w:tcPr>
          <w:p>
            <w:pPr>
              <w:rPr>
                <w:rFonts w:ascii="仿宋_GB2312" w:eastAsia="仿宋_GB2312" w:hAnsi="宋体"/>
                <w:color w:val="000000"/>
                <w:sz w:val="18"/>
                <w:szCs w:val="18"/>
              </w:rPr>
            </w:pPr>
          </w:p>
        </w:tc>
        <w:tc>
          <w:tcPr>
            <w:tcW w:w="1496" w:type="dxa"/>
            <w:vMerge/>
            <w:noWrap w:val="0"/>
            <w:vAlign w:val="center"/>
          </w:tcPr>
          <w:p>
            <w:pPr>
              <w:rPr>
                <w:rFonts w:ascii="仿宋_GB2312" w:eastAsia="仿宋_GB2312" w:hAnsi="宋体"/>
                <w:color w:val="000000"/>
                <w:sz w:val="18"/>
                <w:szCs w:val="18"/>
              </w:rPr>
            </w:pPr>
          </w:p>
        </w:tc>
        <w:tc>
          <w:tcPr>
            <w:tcW w:w="686"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54"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4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4276" w:type="dxa"/>
          <w:tblInd w:w="-982" w:type="dxa"/>
          <w:tblLayout w:type="fixed"/>
          <w:tblCellMar>
            <w:top w:w="0" w:type="dxa"/>
            <w:left w:w="108" w:type="dxa"/>
            <w:bottom w:w="0" w:type="dxa"/>
            <w:right w:w="108" w:type="dxa"/>
          </w:tblCellMar>
        </w:tblPrEx>
        <w:trPr>
          <w:cantSplit/>
          <w:trHeight w:val="604"/>
        </w:trPr>
        <w:tc>
          <w:tcPr>
            <w:tcW w:w="540" w:type="dxa"/>
            <w:noWrap w:val="0"/>
            <w:vAlign w:val="center"/>
          </w:tcPr>
          <w:p>
            <w:pPr>
              <w:jc w:val="center"/>
              <w:rPr>
                <w:rFonts w:ascii="仿宋_GB2312" w:eastAsia="仿宋_GB2312" w:hAnsi="宋体"/>
                <w:color w:val="000000"/>
                <w:sz w:val="18"/>
                <w:szCs w:val="18"/>
                <w:lang w:val="en-US" w:eastAsia="zh-CN" w:bidi="ar-SA"/>
              </w:rPr>
            </w:pPr>
            <w:r>
              <w:rPr>
                <w:rFonts w:ascii="仿宋_GB2312" w:eastAsia="仿宋_GB2312" w:hAnsi="宋体" w:hint="eastAsia"/>
                <w:color w:val="000000"/>
                <w:sz w:val="18"/>
                <w:szCs w:val="18"/>
                <w:lang w:val="en-US" w:eastAsia="zh-CN"/>
              </w:rPr>
              <w:t>38</w:t>
            </w:r>
          </w:p>
        </w:tc>
        <w:tc>
          <w:tcPr>
            <w:tcW w:w="720" w:type="dxa"/>
            <w:vMerge/>
            <w:noWrap w:val="0"/>
            <w:vAlign w:val="center"/>
          </w:tcPr>
          <w:p>
            <w:pPr>
              <w:rPr>
                <w:rFonts w:ascii="仿宋_GB2312" w:eastAsia="仿宋_GB2312" w:hAnsi="宋体"/>
                <w:color w:val="000000"/>
                <w:sz w:val="18"/>
                <w:szCs w:val="18"/>
              </w:rPr>
            </w:pPr>
          </w:p>
        </w:tc>
        <w:tc>
          <w:tcPr>
            <w:tcW w:w="108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技能提升补贴申领</w:t>
            </w:r>
          </w:p>
        </w:tc>
        <w:tc>
          <w:tcPr>
            <w:tcW w:w="3060" w:type="dxa"/>
            <w:vMerge/>
            <w:noWrap w:val="0"/>
            <w:vAlign w:val="center"/>
          </w:tcPr>
          <w:p>
            <w:pPr>
              <w:jc w:val="left"/>
              <w:rPr>
                <w:rFonts w:ascii="仿宋_GB2312" w:eastAsia="仿宋_GB2312" w:hAnsi="宋体"/>
                <w:color w:val="000000"/>
                <w:sz w:val="18"/>
                <w:szCs w:val="18"/>
              </w:rPr>
            </w:pPr>
          </w:p>
        </w:tc>
        <w:tc>
          <w:tcPr>
            <w:tcW w:w="2036" w:type="dxa"/>
            <w:vMerge/>
            <w:noWrap w:val="0"/>
            <w:vAlign w:val="center"/>
          </w:tcPr>
          <w:p>
            <w:pPr>
              <w:rPr>
                <w:rFonts w:ascii="仿宋_GB2312" w:eastAsia="仿宋_GB2312" w:hAnsi="宋体"/>
                <w:color w:val="000000"/>
                <w:sz w:val="18"/>
                <w:szCs w:val="18"/>
              </w:rPr>
            </w:pPr>
          </w:p>
        </w:tc>
        <w:tc>
          <w:tcPr>
            <w:tcW w:w="1499" w:type="dxa"/>
            <w:vMerge/>
            <w:noWrap w:val="0"/>
            <w:vAlign w:val="center"/>
          </w:tcPr>
          <w:p>
            <w:pPr>
              <w:rPr>
                <w:rFonts w:ascii="仿宋_GB2312" w:eastAsia="仿宋_GB2312" w:hAnsi="宋体"/>
                <w:color w:val="000000"/>
                <w:sz w:val="18"/>
                <w:szCs w:val="18"/>
              </w:rPr>
            </w:pPr>
          </w:p>
        </w:tc>
        <w:tc>
          <w:tcPr>
            <w:tcW w:w="1145" w:type="dxa"/>
            <w:vMerge/>
            <w:noWrap w:val="0"/>
            <w:vAlign w:val="center"/>
          </w:tcPr>
          <w:p>
            <w:pPr>
              <w:rPr>
                <w:rFonts w:ascii="仿宋_GB2312" w:eastAsia="仿宋_GB2312" w:hAnsi="宋体"/>
                <w:color w:val="000000"/>
                <w:sz w:val="18"/>
                <w:szCs w:val="18"/>
              </w:rPr>
            </w:pPr>
          </w:p>
        </w:tc>
        <w:tc>
          <w:tcPr>
            <w:tcW w:w="1496" w:type="dxa"/>
            <w:vMerge/>
            <w:noWrap w:val="0"/>
            <w:vAlign w:val="center"/>
          </w:tcPr>
          <w:p>
            <w:pPr>
              <w:rPr>
                <w:rFonts w:ascii="仿宋_GB2312" w:eastAsia="仿宋_GB2312" w:hAnsi="宋体"/>
                <w:color w:val="000000"/>
                <w:sz w:val="18"/>
                <w:szCs w:val="18"/>
              </w:rPr>
            </w:pPr>
          </w:p>
        </w:tc>
        <w:tc>
          <w:tcPr>
            <w:tcW w:w="686"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54"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4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bl>
    <w:p>
      <w:pPr>
        <w:spacing w:line="400" w:lineRule="exact"/>
        <w:rPr>
          <w:rFonts w:ascii="仿宋" w:eastAsia="仿宋" w:hAnsi="仿宋" w:hint="eastAsia"/>
          <w:sz w:val="28"/>
          <w:szCs w:val="28"/>
          <w:u w:val="single"/>
        </w:rPr>
        <w:sectPr>
          <w:pgSz w:w="16838" w:h="11906"/>
          <w:pgMar w:top="1803" w:right="1440" w:bottom="1803" w:left="1440" w:header="851" w:footer="992" w:gutter="0"/>
          <w:cols w:num="1" w:space="1701"/>
        </w:sectPr>
      </w:pPr>
    </w:p>
    <w:p>
      <w:pPr>
        <w:pStyle w:val="11"/>
        <w:jc w:val="center"/>
        <w:rPr>
          <w:rFonts w:ascii="方正小标宋_GBK" w:eastAsia="方正小标宋_GBK" w:hAnsi="方正小标宋_GBK"/>
          <w:b w:val="0"/>
          <w:bCs w:val="0"/>
          <w:sz w:val="30"/>
        </w:rPr>
      </w:pPr>
      <w:r>
        <w:rPr>
          <w:rFonts w:ascii="方正小标宋_GBK" w:eastAsia="方正小标宋_GBK" w:hAnsi="方正小标宋_GBK" w:hint="eastAsia"/>
          <w:b w:val="0"/>
          <w:bCs w:val="0"/>
          <w:sz w:val="30"/>
        </w:rPr>
        <w:t>就业领域基层政务公开标准目录</w:t>
      </w:r>
    </w:p>
    <w:tbl>
      <w:tblPr>
        <w:tblStyle w:val="TableNormal"/>
        <w:tblW w:w="13752" w:type="dxa"/>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540"/>
        <w:gridCol w:w="720"/>
        <w:gridCol w:w="1260"/>
        <w:gridCol w:w="2520"/>
        <w:gridCol w:w="1620"/>
        <w:gridCol w:w="1800"/>
        <w:gridCol w:w="720"/>
        <w:gridCol w:w="1980"/>
        <w:gridCol w:w="612"/>
        <w:gridCol w:w="709"/>
        <w:gridCol w:w="551"/>
        <w:gridCol w:w="720"/>
      </w:tblGrid>
      <w:tr>
        <w:tblPrEx>
          <w:tblW w:w="13752" w:type="dxa"/>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cantSplit/>
        </w:trPr>
        <w:tc>
          <w:tcPr>
            <w:tcW w:w="540" w:type="dxa"/>
            <w:vMerge w:val="restart"/>
            <w:noWrap w:val="0"/>
            <w:vAlign w:val="center"/>
          </w:tcPr>
          <w:p>
            <w:pPr>
              <w:widowControl/>
              <w:jc w:val="center"/>
              <w:rPr>
                <w:rFonts w:ascii="Times New Roman" w:hAnsi="Times New Roman"/>
                <w:color w:val="000000"/>
                <w:sz w:val="22"/>
              </w:rPr>
            </w:pPr>
            <w:r>
              <w:rPr>
                <w:rFonts w:ascii="Times New Roman" w:hAnsi="宋体"/>
                <w:color w:val="000000"/>
                <w:sz w:val="22"/>
              </w:rPr>
              <w:t>序号</w:t>
            </w:r>
          </w:p>
        </w:tc>
        <w:tc>
          <w:tcPr>
            <w:tcW w:w="1980" w:type="dxa"/>
            <w:gridSpan w:val="2"/>
            <w:noWrap w:val="0"/>
            <w:vAlign w:val="center"/>
          </w:tcPr>
          <w:p>
            <w:pPr>
              <w:widowControl/>
              <w:jc w:val="center"/>
              <w:rPr>
                <w:rFonts w:ascii="黑体" w:eastAsia="黑体" w:hAnsi="宋体" w:cs="宋体"/>
                <w:color w:val="000000"/>
                <w:sz w:val="22"/>
              </w:rPr>
            </w:pPr>
            <w:r>
              <w:rPr>
                <w:rFonts w:ascii="黑体" w:eastAsia="黑体" w:hAnsi="宋体" w:cs="宋体" w:hint="eastAsia"/>
                <w:color w:val="000000"/>
                <w:sz w:val="22"/>
              </w:rPr>
              <w:t>公开事项</w:t>
            </w:r>
          </w:p>
        </w:tc>
        <w:tc>
          <w:tcPr>
            <w:tcW w:w="2520" w:type="dxa"/>
            <w:vMerge w:val="restart"/>
            <w:noWrap w:val="0"/>
            <w:vAlign w:val="center"/>
          </w:tcPr>
          <w:p>
            <w:pPr>
              <w:widowControl/>
              <w:jc w:val="center"/>
              <w:rPr>
                <w:rFonts w:ascii="黑体" w:eastAsia="黑体" w:hAnsi="宋体" w:cs="宋体"/>
                <w:color w:val="000000"/>
                <w:sz w:val="22"/>
              </w:rPr>
            </w:pPr>
            <w:r>
              <w:rPr>
                <w:rFonts w:ascii="黑体" w:eastAsia="黑体" w:hAnsi="宋体" w:cs="宋体" w:hint="eastAsia"/>
                <w:color w:val="000000"/>
                <w:sz w:val="22"/>
              </w:rPr>
              <w:t>公开内容（要素）</w:t>
            </w:r>
          </w:p>
        </w:tc>
        <w:tc>
          <w:tcPr>
            <w:tcW w:w="1620" w:type="dxa"/>
            <w:vMerge w:val="restart"/>
            <w:noWrap w:val="0"/>
            <w:vAlign w:val="center"/>
          </w:tcPr>
          <w:p>
            <w:pPr>
              <w:widowControl/>
              <w:jc w:val="center"/>
              <w:rPr>
                <w:rFonts w:ascii="黑体" w:eastAsia="黑体" w:hAnsi="宋体" w:cs="宋体"/>
                <w:color w:val="000000"/>
                <w:sz w:val="22"/>
              </w:rPr>
            </w:pPr>
            <w:r>
              <w:rPr>
                <w:rFonts w:ascii="黑体" w:eastAsia="黑体" w:hAnsi="宋体" w:cs="宋体" w:hint="eastAsia"/>
                <w:color w:val="000000"/>
                <w:sz w:val="22"/>
              </w:rPr>
              <w:t>公开依据</w:t>
            </w:r>
          </w:p>
        </w:tc>
        <w:tc>
          <w:tcPr>
            <w:tcW w:w="1800" w:type="dxa"/>
            <w:vMerge w:val="restart"/>
            <w:noWrap w:val="0"/>
            <w:vAlign w:val="center"/>
          </w:tcPr>
          <w:p>
            <w:pPr>
              <w:widowControl/>
              <w:jc w:val="center"/>
              <w:rPr>
                <w:rFonts w:ascii="黑体" w:eastAsia="黑体" w:hAnsi="宋体" w:cs="宋体"/>
                <w:color w:val="000000"/>
                <w:sz w:val="22"/>
              </w:rPr>
            </w:pPr>
            <w:r>
              <w:rPr>
                <w:rFonts w:ascii="黑体" w:eastAsia="黑体" w:hAnsi="宋体" w:cs="宋体" w:hint="eastAsia"/>
                <w:color w:val="000000"/>
                <w:sz w:val="22"/>
              </w:rPr>
              <w:t>公开时限</w:t>
            </w:r>
          </w:p>
        </w:tc>
        <w:tc>
          <w:tcPr>
            <w:tcW w:w="720" w:type="dxa"/>
            <w:vMerge w:val="restart"/>
            <w:noWrap w:val="0"/>
            <w:vAlign w:val="center"/>
          </w:tcPr>
          <w:p>
            <w:pPr>
              <w:widowControl/>
              <w:jc w:val="center"/>
              <w:rPr>
                <w:rFonts w:ascii="黑体" w:eastAsia="黑体" w:hAnsi="宋体" w:cs="宋体"/>
                <w:color w:val="000000"/>
                <w:sz w:val="22"/>
              </w:rPr>
            </w:pPr>
            <w:r>
              <w:rPr>
                <w:rFonts w:ascii="黑体" w:eastAsia="黑体" w:hAnsi="宋体" w:cs="宋体" w:hint="eastAsia"/>
                <w:color w:val="000000"/>
                <w:sz w:val="22"/>
              </w:rPr>
              <w:t>公开主体</w:t>
            </w:r>
          </w:p>
        </w:tc>
        <w:tc>
          <w:tcPr>
            <w:tcW w:w="1980" w:type="dxa"/>
            <w:vMerge w:val="restart"/>
            <w:noWrap w:val="0"/>
            <w:vAlign w:val="center"/>
          </w:tcPr>
          <w:p>
            <w:pPr>
              <w:widowControl/>
              <w:jc w:val="center"/>
              <w:rPr>
                <w:rFonts w:ascii="黑体" w:eastAsia="黑体" w:hAnsi="宋体" w:cs="宋体"/>
                <w:sz w:val="22"/>
              </w:rPr>
            </w:pPr>
            <w:r>
              <w:rPr>
                <w:rFonts w:ascii="黑体" w:eastAsia="黑体" w:hAnsi="宋体" w:cs="宋体" w:hint="eastAsia"/>
                <w:sz w:val="22"/>
              </w:rPr>
              <w:t>公开渠道和载体</w:t>
            </w:r>
          </w:p>
        </w:tc>
        <w:tc>
          <w:tcPr>
            <w:tcW w:w="1321" w:type="dxa"/>
            <w:gridSpan w:val="2"/>
            <w:noWrap w:val="0"/>
            <w:vAlign w:val="center"/>
          </w:tcPr>
          <w:p>
            <w:pPr>
              <w:widowControl/>
              <w:jc w:val="center"/>
              <w:rPr>
                <w:rFonts w:ascii="黑体" w:eastAsia="黑体" w:hAnsi="宋体" w:cs="宋体"/>
                <w:color w:val="000000"/>
                <w:sz w:val="22"/>
              </w:rPr>
            </w:pPr>
            <w:r>
              <w:rPr>
                <w:rFonts w:ascii="黑体" w:eastAsia="黑体" w:hAnsi="宋体" w:cs="宋体" w:hint="eastAsia"/>
                <w:color w:val="000000"/>
                <w:sz w:val="22"/>
              </w:rPr>
              <w:t>公开对象</w:t>
            </w:r>
          </w:p>
        </w:tc>
        <w:tc>
          <w:tcPr>
            <w:tcW w:w="1271" w:type="dxa"/>
            <w:gridSpan w:val="2"/>
            <w:noWrap w:val="0"/>
            <w:vAlign w:val="center"/>
          </w:tcPr>
          <w:p>
            <w:pPr>
              <w:widowControl/>
              <w:jc w:val="center"/>
              <w:rPr>
                <w:rFonts w:ascii="黑体" w:eastAsia="黑体" w:hAnsi="宋体" w:cs="宋体"/>
                <w:color w:val="000000"/>
                <w:sz w:val="22"/>
              </w:rPr>
            </w:pPr>
            <w:r>
              <w:rPr>
                <w:rFonts w:ascii="黑体" w:eastAsia="黑体" w:hAnsi="宋体" w:cs="宋体" w:hint="eastAsia"/>
                <w:color w:val="000000"/>
                <w:sz w:val="22"/>
              </w:rPr>
              <w:t>公开方式</w:t>
            </w:r>
          </w:p>
        </w:tc>
      </w:tr>
      <w:tr>
        <w:tblPrEx>
          <w:tblW w:w="13752" w:type="dxa"/>
          <w:tblInd w:w="-719" w:type="dxa"/>
          <w:tblLayout w:type="fixed"/>
          <w:tblCellMar>
            <w:top w:w="0" w:type="dxa"/>
            <w:left w:w="108" w:type="dxa"/>
            <w:bottom w:w="0" w:type="dxa"/>
            <w:right w:w="108" w:type="dxa"/>
          </w:tblCellMar>
        </w:tblPrEx>
        <w:trPr>
          <w:cantSplit/>
        </w:trPr>
        <w:tc>
          <w:tcPr>
            <w:tcW w:w="540" w:type="dxa"/>
            <w:vMerge/>
            <w:noWrap w:val="0"/>
            <w:vAlign w:val="center"/>
          </w:tcPr>
          <w:p>
            <w:pPr>
              <w:widowControl/>
              <w:jc w:val="left"/>
              <w:rPr>
                <w:rFonts w:ascii="Times New Roman" w:hAnsi="Times New Roman"/>
                <w:color w:val="000000"/>
                <w:sz w:val="22"/>
              </w:rPr>
            </w:pPr>
          </w:p>
        </w:tc>
        <w:tc>
          <w:tcPr>
            <w:tcW w:w="720" w:type="dxa"/>
            <w:noWrap w:val="0"/>
            <w:vAlign w:val="center"/>
          </w:tcPr>
          <w:p>
            <w:pPr>
              <w:widowControl/>
              <w:jc w:val="center"/>
              <w:rPr>
                <w:rFonts w:ascii="黑体" w:eastAsia="黑体" w:hAnsi="宋体" w:cs="宋体"/>
                <w:color w:val="000000"/>
                <w:sz w:val="22"/>
              </w:rPr>
            </w:pPr>
            <w:r>
              <w:rPr>
                <w:rFonts w:ascii="黑体" w:eastAsia="黑体" w:hAnsi="宋体" w:cs="宋体" w:hint="eastAsia"/>
                <w:color w:val="000000"/>
                <w:sz w:val="22"/>
              </w:rPr>
              <w:t>一级事项</w:t>
            </w:r>
          </w:p>
        </w:tc>
        <w:tc>
          <w:tcPr>
            <w:tcW w:w="1260" w:type="dxa"/>
            <w:noWrap w:val="0"/>
            <w:vAlign w:val="center"/>
          </w:tcPr>
          <w:p>
            <w:pPr>
              <w:widowControl/>
              <w:jc w:val="center"/>
              <w:rPr>
                <w:rFonts w:ascii="黑体" w:eastAsia="黑体" w:hAnsi="宋体" w:cs="宋体"/>
                <w:color w:val="000000"/>
                <w:sz w:val="22"/>
              </w:rPr>
            </w:pPr>
            <w:r>
              <w:rPr>
                <w:rFonts w:ascii="黑体" w:eastAsia="黑体" w:hAnsi="宋体" w:cs="宋体" w:hint="eastAsia"/>
                <w:color w:val="000000"/>
                <w:sz w:val="22"/>
              </w:rPr>
              <w:t>二级事项</w:t>
            </w:r>
          </w:p>
        </w:tc>
        <w:tc>
          <w:tcPr>
            <w:tcW w:w="2520" w:type="dxa"/>
            <w:vMerge/>
            <w:noWrap w:val="0"/>
            <w:vAlign w:val="center"/>
          </w:tcPr>
          <w:p>
            <w:pPr>
              <w:widowControl/>
              <w:jc w:val="left"/>
              <w:rPr>
                <w:rFonts w:ascii="黑体" w:eastAsia="黑体" w:hAnsi="宋体" w:cs="宋体"/>
                <w:color w:val="000000"/>
                <w:sz w:val="22"/>
              </w:rPr>
            </w:pPr>
          </w:p>
        </w:tc>
        <w:tc>
          <w:tcPr>
            <w:tcW w:w="1620" w:type="dxa"/>
            <w:vMerge/>
            <w:noWrap w:val="0"/>
            <w:vAlign w:val="center"/>
          </w:tcPr>
          <w:p>
            <w:pPr>
              <w:widowControl/>
              <w:jc w:val="left"/>
              <w:rPr>
                <w:rFonts w:ascii="黑体" w:eastAsia="黑体" w:hAnsi="宋体" w:cs="宋体"/>
                <w:color w:val="000000"/>
                <w:sz w:val="22"/>
              </w:rPr>
            </w:pPr>
          </w:p>
        </w:tc>
        <w:tc>
          <w:tcPr>
            <w:tcW w:w="1800" w:type="dxa"/>
            <w:vMerge/>
            <w:noWrap w:val="0"/>
            <w:vAlign w:val="center"/>
          </w:tcPr>
          <w:p>
            <w:pPr>
              <w:widowControl/>
              <w:jc w:val="left"/>
              <w:rPr>
                <w:rFonts w:ascii="黑体" w:eastAsia="黑体" w:hAnsi="宋体" w:cs="宋体"/>
                <w:color w:val="000000"/>
                <w:sz w:val="22"/>
              </w:rPr>
            </w:pPr>
          </w:p>
        </w:tc>
        <w:tc>
          <w:tcPr>
            <w:tcW w:w="720" w:type="dxa"/>
            <w:vMerge/>
            <w:noWrap w:val="0"/>
            <w:vAlign w:val="center"/>
          </w:tcPr>
          <w:p>
            <w:pPr>
              <w:widowControl/>
              <w:jc w:val="left"/>
              <w:rPr>
                <w:rFonts w:ascii="黑体" w:eastAsia="黑体" w:hAnsi="宋体" w:cs="宋体"/>
                <w:color w:val="000000"/>
                <w:sz w:val="22"/>
              </w:rPr>
            </w:pPr>
          </w:p>
        </w:tc>
        <w:tc>
          <w:tcPr>
            <w:tcW w:w="1980" w:type="dxa"/>
            <w:vMerge/>
            <w:noWrap w:val="0"/>
            <w:vAlign w:val="center"/>
          </w:tcPr>
          <w:p>
            <w:pPr>
              <w:widowControl/>
              <w:jc w:val="left"/>
              <w:rPr>
                <w:rFonts w:ascii="黑体" w:eastAsia="黑体" w:hAnsi="宋体" w:cs="宋体"/>
                <w:sz w:val="22"/>
              </w:rPr>
            </w:pPr>
          </w:p>
        </w:tc>
        <w:tc>
          <w:tcPr>
            <w:tcW w:w="612" w:type="dxa"/>
            <w:noWrap w:val="0"/>
            <w:vAlign w:val="center"/>
          </w:tcPr>
          <w:p>
            <w:pPr>
              <w:widowControl/>
              <w:jc w:val="center"/>
              <w:rPr>
                <w:rFonts w:ascii="黑体" w:eastAsia="黑体" w:hAnsi="宋体" w:cs="宋体"/>
                <w:color w:val="000000"/>
                <w:sz w:val="22"/>
              </w:rPr>
            </w:pPr>
            <w:r>
              <w:rPr>
                <w:rFonts w:ascii="黑体" w:eastAsia="黑体" w:hAnsi="宋体" w:cs="宋体" w:hint="eastAsia"/>
                <w:color w:val="000000"/>
                <w:sz w:val="22"/>
              </w:rPr>
              <w:t>全社会</w:t>
            </w:r>
          </w:p>
        </w:tc>
        <w:tc>
          <w:tcPr>
            <w:tcW w:w="709" w:type="dxa"/>
            <w:noWrap w:val="0"/>
            <w:vAlign w:val="center"/>
          </w:tcPr>
          <w:p>
            <w:pPr>
              <w:widowControl/>
              <w:jc w:val="center"/>
              <w:rPr>
                <w:rFonts w:ascii="黑体" w:eastAsia="黑体" w:hAnsi="宋体" w:cs="宋体"/>
                <w:color w:val="000000"/>
                <w:sz w:val="22"/>
              </w:rPr>
            </w:pPr>
            <w:r>
              <w:rPr>
                <w:rFonts w:ascii="黑体" w:eastAsia="黑体" w:hAnsi="宋体" w:cs="宋体" w:hint="eastAsia"/>
                <w:color w:val="000000"/>
                <w:sz w:val="22"/>
              </w:rPr>
              <w:t>特定群众</w:t>
            </w:r>
          </w:p>
        </w:tc>
        <w:tc>
          <w:tcPr>
            <w:tcW w:w="551" w:type="dxa"/>
            <w:noWrap w:val="0"/>
            <w:vAlign w:val="center"/>
          </w:tcPr>
          <w:p>
            <w:pPr>
              <w:widowControl/>
              <w:jc w:val="center"/>
              <w:rPr>
                <w:rFonts w:ascii="黑体" w:eastAsia="黑体" w:hAnsi="宋体" w:cs="宋体"/>
                <w:color w:val="000000"/>
                <w:sz w:val="22"/>
              </w:rPr>
            </w:pPr>
            <w:r>
              <w:rPr>
                <w:rFonts w:ascii="黑体" w:eastAsia="黑体" w:hAnsi="宋体" w:cs="宋体" w:hint="eastAsia"/>
                <w:color w:val="000000"/>
                <w:sz w:val="22"/>
              </w:rPr>
              <w:t>主动</w:t>
            </w:r>
          </w:p>
        </w:tc>
        <w:tc>
          <w:tcPr>
            <w:tcW w:w="720" w:type="dxa"/>
            <w:noWrap w:val="0"/>
            <w:vAlign w:val="center"/>
          </w:tcPr>
          <w:p>
            <w:pPr>
              <w:widowControl/>
              <w:jc w:val="center"/>
              <w:rPr>
                <w:rFonts w:ascii="黑体" w:eastAsia="黑体" w:hAnsi="宋体" w:cs="宋体"/>
                <w:color w:val="000000"/>
                <w:sz w:val="22"/>
              </w:rPr>
            </w:pPr>
            <w:r>
              <w:rPr>
                <w:rFonts w:ascii="黑体" w:eastAsia="黑体" w:hAnsi="宋体" w:cs="宋体" w:hint="eastAsia"/>
                <w:color w:val="000000"/>
                <w:sz w:val="22"/>
              </w:rPr>
              <w:t>依申请公开</w:t>
            </w:r>
          </w:p>
        </w:tc>
      </w:tr>
      <w:tr>
        <w:tblPrEx>
          <w:tblW w:w="13752" w:type="dxa"/>
          <w:tblInd w:w="-719" w:type="dxa"/>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1</w:t>
            </w:r>
          </w:p>
        </w:tc>
        <w:tc>
          <w:tcPr>
            <w:tcW w:w="720" w:type="dxa"/>
            <w:vMerge w:val="restart"/>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就业信息服务</w:t>
            </w:r>
          </w:p>
        </w:tc>
        <w:tc>
          <w:tcPr>
            <w:tcW w:w="126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就业政策法规咨询</w:t>
            </w:r>
          </w:p>
        </w:tc>
        <w:tc>
          <w:tcPr>
            <w:tcW w:w="252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就业创业政策项目、对象范围、政策申请条件、政策申请材料、办理流程、办理地点（方式）、咨询电话</w:t>
            </w:r>
          </w:p>
        </w:tc>
        <w:tc>
          <w:tcPr>
            <w:tcW w:w="1620" w:type="dxa"/>
            <w:vMerge w:val="restart"/>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《中华人民共和国政府信息公开条例》、</w:t>
            </w:r>
            <w:r>
              <w:rPr>
                <w:rFonts w:ascii="仿宋_GB2312" w:eastAsia="仿宋_GB2312" w:hAnsi="宋体" w:hint="eastAsia"/>
                <w:color w:val="000000"/>
                <w:sz w:val="18"/>
                <w:szCs w:val="18"/>
                <w:lang w:eastAsia="zh-CN"/>
              </w:rPr>
              <w:t>《中华人民共和国就业促进法》</w:t>
            </w:r>
            <w:r>
              <w:rPr>
                <w:rFonts w:ascii="仿宋_GB2312" w:eastAsia="仿宋_GB2312" w:hAnsi="宋体" w:hint="eastAsia"/>
                <w:color w:val="000000"/>
                <w:sz w:val="18"/>
                <w:szCs w:val="18"/>
              </w:rPr>
              <w:t>、《人力资源市场暂行条例》</w:t>
            </w:r>
          </w:p>
        </w:tc>
        <w:tc>
          <w:tcPr>
            <w:tcW w:w="180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人力资源社会保障部门</w:t>
            </w:r>
          </w:p>
        </w:tc>
        <w:tc>
          <w:tcPr>
            <w:tcW w:w="1980" w:type="dxa"/>
            <w:vMerge w:val="restart"/>
            <w:noWrap w:val="0"/>
            <w:vAlign w:val="center"/>
          </w:tcPr>
          <w:p>
            <w:pPr>
              <w:rPr>
                <w:rFonts w:ascii="仿宋_GB2312" w:eastAsia="仿宋_GB2312" w:hAnsi="宋体" w:hint="eastAsia"/>
                <w:color w:val="000000"/>
                <w:sz w:val="18"/>
                <w:szCs w:val="18"/>
              </w:rPr>
            </w:pPr>
            <w:r>
              <w:rPr>
                <w:rFonts w:ascii="仿宋_GB2312" w:eastAsia="仿宋_GB2312" w:hAnsi="宋体" w:hint="eastAsia"/>
                <w:color w:val="000000"/>
                <w:sz w:val="18"/>
                <w:szCs w:val="18"/>
              </w:rPr>
              <w:t>■政府网站</w:t>
            </w:r>
          </w:p>
          <w:p>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■政务服务中心 </w:t>
            </w:r>
          </w:p>
          <w:p>
            <w:pPr>
              <w:rPr>
                <w:rFonts w:ascii="仿宋_GB2312" w:eastAsia="仿宋_GB2312" w:hAnsi="宋体" w:hint="eastAsia"/>
                <w:color w:val="000000"/>
                <w:sz w:val="18"/>
                <w:szCs w:val="18"/>
                <w:lang w:eastAsia="zh-CN"/>
              </w:rPr>
            </w:pPr>
            <w:r>
              <w:rPr>
                <w:rFonts w:ascii="仿宋_GB2312" w:eastAsia="仿宋_GB2312" w:hAnsi="宋体" w:hint="eastAsia"/>
                <w:color w:val="000000"/>
                <w:sz w:val="18"/>
                <w:szCs w:val="18"/>
              </w:rPr>
              <w:t>■</w:t>
            </w:r>
            <w:r>
              <w:rPr>
                <w:rFonts w:ascii="仿宋_GB2312" w:eastAsia="仿宋_GB2312" w:hAnsi="宋体" w:hint="eastAsia"/>
                <w:color w:val="000000"/>
                <w:sz w:val="18"/>
                <w:szCs w:val="18"/>
                <w:lang w:eastAsia="zh-CN"/>
              </w:rPr>
              <w:t>双桥就业之家</w:t>
            </w:r>
          </w:p>
        </w:tc>
        <w:tc>
          <w:tcPr>
            <w:tcW w:w="612"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51"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3752" w:type="dxa"/>
          <w:tblInd w:w="-719" w:type="dxa"/>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2</w:t>
            </w:r>
          </w:p>
        </w:tc>
        <w:tc>
          <w:tcPr>
            <w:tcW w:w="720" w:type="dxa"/>
            <w:vMerge/>
            <w:noWrap w:val="0"/>
            <w:vAlign w:val="center"/>
          </w:tcPr>
          <w:p>
            <w:pPr>
              <w:rPr>
                <w:rFonts w:ascii="仿宋_GB2312" w:eastAsia="仿宋_GB2312" w:hAnsi="宋体"/>
                <w:color w:val="000000"/>
                <w:sz w:val="18"/>
                <w:szCs w:val="18"/>
              </w:rPr>
            </w:pPr>
          </w:p>
        </w:tc>
        <w:tc>
          <w:tcPr>
            <w:tcW w:w="126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岗位信息发布</w:t>
            </w:r>
          </w:p>
        </w:tc>
        <w:tc>
          <w:tcPr>
            <w:tcW w:w="252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招聘单位、岗位要求、福利待遇、招聘流程、应聘方式、咨询电话</w:t>
            </w:r>
          </w:p>
        </w:tc>
        <w:tc>
          <w:tcPr>
            <w:tcW w:w="1620" w:type="dxa"/>
            <w:vMerge/>
            <w:noWrap w:val="0"/>
            <w:vAlign w:val="center"/>
          </w:tcPr>
          <w:p>
            <w:pPr>
              <w:rPr>
                <w:rFonts w:ascii="仿宋_GB2312" w:eastAsia="仿宋_GB2312" w:hAnsi="宋体"/>
                <w:color w:val="000000"/>
                <w:sz w:val="18"/>
                <w:szCs w:val="18"/>
              </w:rPr>
            </w:pPr>
          </w:p>
        </w:tc>
        <w:tc>
          <w:tcPr>
            <w:tcW w:w="180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同上</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人力资源社会保障部门</w:t>
            </w:r>
          </w:p>
        </w:tc>
        <w:tc>
          <w:tcPr>
            <w:tcW w:w="1980" w:type="dxa"/>
            <w:vMerge/>
            <w:noWrap w:val="0"/>
            <w:vAlign w:val="center"/>
          </w:tcPr>
          <w:p>
            <w:pPr>
              <w:rPr>
                <w:rFonts w:ascii="仿宋_GB2312" w:eastAsia="仿宋_GB2312" w:hAnsi="宋体"/>
                <w:color w:val="000000"/>
                <w:sz w:val="18"/>
                <w:szCs w:val="18"/>
              </w:rPr>
            </w:pPr>
          </w:p>
        </w:tc>
        <w:tc>
          <w:tcPr>
            <w:tcW w:w="612"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51"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3752" w:type="dxa"/>
          <w:tblInd w:w="-719" w:type="dxa"/>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3</w:t>
            </w:r>
          </w:p>
        </w:tc>
        <w:tc>
          <w:tcPr>
            <w:tcW w:w="720" w:type="dxa"/>
            <w:vMerge/>
            <w:noWrap w:val="0"/>
            <w:vAlign w:val="center"/>
          </w:tcPr>
          <w:p>
            <w:pPr>
              <w:rPr>
                <w:rFonts w:ascii="仿宋_GB2312" w:eastAsia="仿宋_GB2312" w:hAnsi="宋体"/>
                <w:color w:val="000000"/>
                <w:sz w:val="18"/>
                <w:szCs w:val="18"/>
              </w:rPr>
            </w:pPr>
          </w:p>
        </w:tc>
        <w:tc>
          <w:tcPr>
            <w:tcW w:w="126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求职信息登记</w:t>
            </w:r>
          </w:p>
        </w:tc>
        <w:tc>
          <w:tcPr>
            <w:tcW w:w="252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服务对象、提交材料、办理流程、服务时间、服务地点（方式）、咨询电话</w:t>
            </w:r>
          </w:p>
        </w:tc>
        <w:tc>
          <w:tcPr>
            <w:tcW w:w="1620" w:type="dxa"/>
            <w:vMerge/>
            <w:noWrap w:val="0"/>
            <w:vAlign w:val="center"/>
          </w:tcPr>
          <w:p>
            <w:pPr>
              <w:rPr>
                <w:rFonts w:ascii="仿宋_GB2312" w:eastAsia="仿宋_GB2312" w:hAnsi="宋体"/>
                <w:color w:val="000000"/>
                <w:sz w:val="18"/>
                <w:szCs w:val="18"/>
              </w:rPr>
            </w:pPr>
          </w:p>
        </w:tc>
        <w:tc>
          <w:tcPr>
            <w:tcW w:w="180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同上</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人力资源社会保障部门</w:t>
            </w:r>
          </w:p>
        </w:tc>
        <w:tc>
          <w:tcPr>
            <w:tcW w:w="1980" w:type="dxa"/>
            <w:vMerge/>
            <w:noWrap w:val="0"/>
            <w:vAlign w:val="center"/>
          </w:tcPr>
          <w:p>
            <w:pPr>
              <w:rPr>
                <w:rFonts w:ascii="仿宋_GB2312" w:eastAsia="仿宋_GB2312" w:hAnsi="宋体"/>
                <w:color w:val="000000"/>
                <w:sz w:val="18"/>
                <w:szCs w:val="18"/>
              </w:rPr>
            </w:pPr>
          </w:p>
        </w:tc>
        <w:tc>
          <w:tcPr>
            <w:tcW w:w="612"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51"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3752" w:type="dxa"/>
          <w:tblInd w:w="-719" w:type="dxa"/>
          <w:tblLayout w:type="fixed"/>
          <w:tblCellMar>
            <w:top w:w="0" w:type="dxa"/>
            <w:left w:w="108" w:type="dxa"/>
            <w:bottom w:w="0" w:type="dxa"/>
            <w:right w:w="108" w:type="dxa"/>
          </w:tblCellMar>
        </w:tblPrEx>
        <w:trPr>
          <w:cantSplit/>
          <w:trHeight w:val="1530"/>
        </w:trPr>
        <w:tc>
          <w:tcPr>
            <w:tcW w:w="540" w:type="dxa"/>
            <w:noWrap w:val="0"/>
            <w:vAlign w:val="center"/>
          </w:tcPr>
          <w:p>
            <w:pPr>
              <w:jc w:val="center"/>
              <w:rPr>
                <w:rFonts w:ascii="仿宋_GB2312" w:eastAsia="仿宋_GB2312" w:hAnsi="宋体" w:hint="eastAsia"/>
                <w:color w:val="000000"/>
                <w:sz w:val="18"/>
                <w:szCs w:val="18"/>
              </w:rPr>
            </w:pPr>
          </w:p>
          <w:p>
            <w:pPr>
              <w:jc w:val="center"/>
              <w:rPr>
                <w:rFonts w:ascii="仿宋_GB2312" w:eastAsia="仿宋_GB2312" w:hAnsi="宋体" w:hint="eastAsia"/>
                <w:color w:val="000000"/>
                <w:sz w:val="18"/>
                <w:szCs w:val="18"/>
                <w:lang w:val="en-US" w:eastAsia="zh-CN"/>
              </w:rPr>
            </w:pPr>
            <w:r>
              <w:rPr>
                <w:rFonts w:ascii="仿宋_GB2312" w:eastAsia="仿宋_GB2312" w:hAnsi="宋体" w:hint="eastAsia"/>
                <w:color w:val="000000"/>
                <w:sz w:val="18"/>
                <w:szCs w:val="18"/>
                <w:lang w:val="en-US" w:eastAsia="zh-CN"/>
              </w:rPr>
              <w:t>4</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就业信息服务</w:t>
            </w:r>
          </w:p>
        </w:tc>
        <w:tc>
          <w:tcPr>
            <w:tcW w:w="126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职业培训信息发布</w:t>
            </w:r>
          </w:p>
        </w:tc>
        <w:tc>
          <w:tcPr>
            <w:tcW w:w="252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培训项目、对象范围、培训内容、培训课时、授课地点、补贴标准、报名材料、报名地点（方式）、咨询电话</w:t>
            </w:r>
          </w:p>
        </w:tc>
        <w:tc>
          <w:tcPr>
            <w:tcW w:w="162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《中华人民共和国政府信息公开条例》、</w:t>
            </w:r>
            <w:r>
              <w:rPr>
                <w:rFonts w:ascii="仿宋_GB2312" w:eastAsia="仿宋_GB2312" w:hAnsi="宋体" w:hint="eastAsia"/>
                <w:color w:val="000000"/>
                <w:sz w:val="18"/>
                <w:szCs w:val="18"/>
                <w:lang w:eastAsia="zh-CN"/>
              </w:rPr>
              <w:t>《中华人民共和国就业促进法》</w:t>
            </w:r>
            <w:r>
              <w:rPr>
                <w:rFonts w:ascii="仿宋_GB2312" w:eastAsia="仿宋_GB2312" w:hAnsi="宋体" w:hint="eastAsia"/>
                <w:color w:val="000000"/>
                <w:sz w:val="18"/>
                <w:szCs w:val="18"/>
              </w:rPr>
              <w:t>、《人力资源市场暂行条例》</w:t>
            </w:r>
          </w:p>
        </w:tc>
        <w:tc>
          <w:tcPr>
            <w:tcW w:w="180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同上</w:t>
            </w:r>
          </w:p>
        </w:tc>
        <w:tc>
          <w:tcPr>
            <w:tcW w:w="720" w:type="dxa"/>
            <w:noWrap w:val="0"/>
            <w:vAlign w:val="center"/>
          </w:tcPr>
          <w:p>
            <w:pPr>
              <w:jc w:val="center"/>
              <w:rPr>
                <w:rFonts w:ascii="仿宋_GB2312" w:eastAsia="仿宋_GB2312" w:hAnsi="宋体" w:hint="eastAsia"/>
                <w:color w:val="000000"/>
                <w:sz w:val="18"/>
                <w:szCs w:val="18"/>
              </w:rPr>
            </w:pPr>
            <w:r>
              <w:rPr>
                <w:rFonts w:ascii="仿宋_GB2312" w:eastAsia="仿宋_GB2312" w:hAnsi="宋体" w:hint="eastAsia"/>
                <w:color w:val="000000"/>
                <w:sz w:val="18"/>
                <w:szCs w:val="18"/>
              </w:rPr>
              <w:t>人力资源社会保障部门</w:t>
            </w:r>
          </w:p>
        </w:tc>
        <w:tc>
          <w:tcPr>
            <w:tcW w:w="1980" w:type="dxa"/>
            <w:noWrap w:val="0"/>
            <w:vAlign w:val="center"/>
          </w:tcPr>
          <w:p>
            <w:pPr>
              <w:rPr>
                <w:rFonts w:ascii="仿宋_GB2312" w:eastAsia="仿宋_GB2312" w:hAnsi="宋体" w:hint="eastAsia"/>
                <w:color w:val="000000"/>
                <w:sz w:val="18"/>
                <w:szCs w:val="18"/>
              </w:rPr>
            </w:pPr>
            <w:r>
              <w:rPr>
                <w:rFonts w:ascii="仿宋_GB2312" w:eastAsia="仿宋_GB2312" w:hAnsi="宋体" w:hint="eastAsia"/>
                <w:color w:val="000000"/>
                <w:sz w:val="18"/>
                <w:szCs w:val="18"/>
              </w:rPr>
              <w:t>■政府网站</w:t>
            </w:r>
          </w:p>
          <w:p>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■政务服务中心 </w:t>
            </w:r>
          </w:p>
          <w:p>
            <w:pPr>
              <w:rPr>
                <w:rFonts w:ascii="仿宋_GB2312" w:eastAsia="仿宋_GB2312" w:hAnsi="宋体" w:hint="eastAsia"/>
                <w:color w:val="000000"/>
                <w:sz w:val="18"/>
                <w:szCs w:val="18"/>
              </w:rPr>
            </w:pPr>
            <w:r>
              <w:rPr>
                <w:rFonts w:ascii="仿宋_GB2312" w:eastAsia="仿宋_GB2312" w:hAnsi="宋体" w:hint="eastAsia"/>
                <w:color w:val="000000"/>
                <w:sz w:val="18"/>
                <w:szCs w:val="18"/>
              </w:rPr>
              <w:t>■</w:t>
            </w:r>
            <w:r>
              <w:rPr>
                <w:rFonts w:ascii="仿宋_GB2312" w:eastAsia="仿宋_GB2312" w:hAnsi="宋体" w:hint="eastAsia"/>
                <w:color w:val="000000"/>
                <w:sz w:val="18"/>
                <w:szCs w:val="18"/>
                <w:lang w:eastAsia="zh-CN"/>
              </w:rPr>
              <w:t>双桥就业之家</w:t>
            </w:r>
          </w:p>
        </w:tc>
        <w:tc>
          <w:tcPr>
            <w:tcW w:w="612"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51"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3752" w:type="dxa"/>
          <w:tblInd w:w="-719" w:type="dxa"/>
          <w:tblLayout w:type="fixed"/>
          <w:tblCellMar>
            <w:top w:w="0" w:type="dxa"/>
            <w:left w:w="108" w:type="dxa"/>
            <w:bottom w:w="0" w:type="dxa"/>
            <w:right w:w="108" w:type="dxa"/>
          </w:tblCellMar>
        </w:tblPrEx>
        <w:trPr>
          <w:cantSplit/>
          <w:trHeight w:val="773"/>
        </w:trPr>
        <w:tc>
          <w:tcPr>
            <w:tcW w:w="540" w:type="dxa"/>
            <w:noWrap w:val="0"/>
            <w:vAlign w:val="center"/>
          </w:tcPr>
          <w:p>
            <w:pPr>
              <w:jc w:val="center"/>
              <w:rPr>
                <w:rFonts w:ascii="仿宋_GB2312" w:eastAsia="仿宋_GB2312" w:hAnsi="宋体" w:hint="eastAsia"/>
                <w:color w:val="000000"/>
                <w:sz w:val="18"/>
                <w:szCs w:val="18"/>
                <w:lang w:eastAsia="zh-CN"/>
              </w:rPr>
            </w:pPr>
            <w:r>
              <w:rPr>
                <w:rFonts w:ascii="仿宋_GB2312" w:eastAsia="仿宋_GB2312" w:hAnsi="宋体" w:hint="eastAsia"/>
                <w:color w:val="000000"/>
                <w:sz w:val="18"/>
                <w:szCs w:val="18"/>
                <w:lang w:val="en-US" w:eastAsia="zh-CN"/>
              </w:rPr>
              <w:t>5</w:t>
            </w:r>
          </w:p>
        </w:tc>
        <w:tc>
          <w:tcPr>
            <w:tcW w:w="720" w:type="dxa"/>
            <w:vMerge w:val="restart"/>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职业介绍、职业指导和创业开业指导</w:t>
            </w:r>
          </w:p>
        </w:tc>
        <w:tc>
          <w:tcPr>
            <w:tcW w:w="126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职业介绍</w:t>
            </w:r>
          </w:p>
        </w:tc>
        <w:tc>
          <w:tcPr>
            <w:tcW w:w="2520" w:type="dxa"/>
            <w:vMerge w:val="restart"/>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服务内容、服务对象、提交材料、服务时间、服务地点（方式）、咨询电话</w:t>
            </w:r>
          </w:p>
          <w:p>
            <w:pPr>
              <w:rPr>
                <w:rFonts w:ascii="仿宋_GB2312" w:eastAsia="仿宋_GB2312" w:hAnsi="宋体" w:hint="eastAsia"/>
                <w:color w:val="000000"/>
                <w:sz w:val="18"/>
                <w:szCs w:val="18"/>
                <w:lang w:eastAsia="zh-CN"/>
              </w:rPr>
            </w:pPr>
            <w:r>
              <w:rPr>
                <w:rFonts w:ascii="仿宋_GB2312" w:eastAsia="仿宋_GB2312" w:hAnsi="宋体" w:hint="eastAsia"/>
                <w:color w:val="000000"/>
                <w:sz w:val="18"/>
                <w:szCs w:val="18"/>
              </w:rPr>
              <w:t>服务内容</w:t>
            </w:r>
          </w:p>
          <w:p>
            <w:pPr>
              <w:rPr>
                <w:rFonts w:ascii="仿宋_GB2312" w:eastAsia="仿宋_GB2312" w:hAnsi="宋体" w:hint="eastAsia"/>
                <w:color w:val="000000"/>
                <w:sz w:val="18"/>
                <w:szCs w:val="18"/>
                <w:lang w:eastAsia="zh-CN"/>
              </w:rPr>
            </w:pPr>
          </w:p>
        </w:tc>
        <w:tc>
          <w:tcPr>
            <w:tcW w:w="1620" w:type="dxa"/>
            <w:vMerge w:val="restart"/>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《中华人民共和国政府信息公开条例》、</w:t>
            </w:r>
            <w:r>
              <w:rPr>
                <w:rFonts w:ascii="仿宋_GB2312" w:eastAsia="仿宋_GB2312" w:hAnsi="宋体" w:hint="eastAsia"/>
                <w:color w:val="000000"/>
                <w:sz w:val="18"/>
                <w:szCs w:val="18"/>
                <w:lang w:eastAsia="zh-CN"/>
              </w:rPr>
              <w:t>《中华人民共和国就业促进法》</w:t>
            </w:r>
            <w:r>
              <w:rPr>
                <w:rFonts w:ascii="仿宋_GB2312" w:eastAsia="仿宋_GB2312" w:hAnsi="宋体" w:hint="eastAsia"/>
                <w:color w:val="000000"/>
                <w:sz w:val="18"/>
                <w:szCs w:val="18"/>
              </w:rPr>
              <w:t>、《人力资源市场暂行条例》</w:t>
            </w:r>
          </w:p>
        </w:tc>
        <w:tc>
          <w:tcPr>
            <w:tcW w:w="1800" w:type="dxa"/>
            <w:vMerge w:val="restart"/>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同上</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人力资源社会保障部门</w:t>
            </w:r>
          </w:p>
        </w:tc>
        <w:tc>
          <w:tcPr>
            <w:tcW w:w="1980" w:type="dxa"/>
            <w:vMerge w:val="restart"/>
            <w:noWrap w:val="0"/>
            <w:vAlign w:val="center"/>
          </w:tcPr>
          <w:p>
            <w:pPr>
              <w:rPr>
                <w:rFonts w:ascii="仿宋_GB2312" w:eastAsia="仿宋_GB2312" w:hAnsi="宋体" w:hint="eastAsia"/>
                <w:color w:val="000000"/>
                <w:sz w:val="18"/>
                <w:szCs w:val="18"/>
              </w:rPr>
            </w:pPr>
            <w:r>
              <w:rPr>
                <w:rFonts w:ascii="仿宋_GB2312" w:eastAsia="仿宋_GB2312" w:hAnsi="宋体" w:hint="eastAsia"/>
                <w:color w:val="000000"/>
                <w:sz w:val="18"/>
                <w:szCs w:val="18"/>
              </w:rPr>
              <w:t>■政府网站</w:t>
            </w:r>
          </w:p>
          <w:p>
            <w:pPr>
              <w:rPr>
                <w:rFonts w:ascii="仿宋_GB2312" w:eastAsia="仿宋_GB2312" w:hAnsi="宋体" w:hint="eastAsia"/>
                <w:color w:val="000000"/>
                <w:sz w:val="18"/>
                <w:szCs w:val="18"/>
              </w:rPr>
            </w:pPr>
            <w:r>
              <w:rPr>
                <w:rFonts w:ascii="仿宋_GB2312" w:eastAsia="仿宋_GB2312" w:hAnsi="宋体" w:hint="eastAsia"/>
                <w:color w:val="000000"/>
                <w:sz w:val="18"/>
                <w:szCs w:val="18"/>
              </w:rPr>
              <w:t>■政务服务中心</w:t>
            </w:r>
          </w:p>
          <w:p>
            <w:pPr>
              <w:rPr>
                <w:rFonts w:ascii="仿宋_GB2312" w:eastAsia="仿宋_GB2312" w:hAnsi="宋体"/>
                <w:color w:val="000000"/>
                <w:sz w:val="18"/>
                <w:szCs w:val="18"/>
              </w:rPr>
            </w:pPr>
            <w:r>
              <w:rPr>
                <w:rFonts w:ascii="仿宋_GB2312" w:eastAsia="仿宋_GB2312" w:hAnsi="宋体" w:hint="eastAsia"/>
                <w:color w:val="000000"/>
                <w:sz w:val="18"/>
                <w:szCs w:val="18"/>
              </w:rPr>
              <w:t>■</w:t>
            </w:r>
            <w:r>
              <w:rPr>
                <w:rFonts w:ascii="仿宋_GB2312" w:eastAsia="仿宋_GB2312" w:hAnsi="宋体" w:hint="eastAsia"/>
                <w:color w:val="000000"/>
                <w:sz w:val="18"/>
                <w:szCs w:val="18"/>
                <w:lang w:eastAsia="zh-CN"/>
              </w:rPr>
              <w:t>双桥就业之家</w:t>
            </w:r>
          </w:p>
        </w:tc>
        <w:tc>
          <w:tcPr>
            <w:tcW w:w="612"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51"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3752" w:type="dxa"/>
          <w:tblInd w:w="-719" w:type="dxa"/>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eastAsia="仿宋_GB2312" w:hAnsi="宋体" w:hint="eastAsia"/>
                <w:color w:val="000000"/>
                <w:sz w:val="18"/>
                <w:szCs w:val="18"/>
                <w:lang w:eastAsia="zh-CN"/>
              </w:rPr>
            </w:pPr>
            <w:r>
              <w:rPr>
                <w:rFonts w:ascii="仿宋_GB2312" w:eastAsia="仿宋_GB2312" w:hAnsi="宋体" w:hint="eastAsia"/>
                <w:color w:val="000000"/>
                <w:sz w:val="18"/>
                <w:szCs w:val="18"/>
                <w:lang w:val="en-US" w:eastAsia="zh-CN"/>
              </w:rPr>
              <w:t>6</w:t>
            </w:r>
          </w:p>
        </w:tc>
        <w:tc>
          <w:tcPr>
            <w:tcW w:w="720" w:type="dxa"/>
            <w:vMerge/>
            <w:noWrap w:val="0"/>
            <w:vAlign w:val="center"/>
          </w:tcPr>
          <w:p>
            <w:pPr>
              <w:rPr>
                <w:rFonts w:ascii="仿宋_GB2312" w:eastAsia="仿宋_GB2312" w:hAnsi="宋体"/>
                <w:color w:val="000000"/>
                <w:sz w:val="18"/>
                <w:szCs w:val="18"/>
              </w:rPr>
            </w:pPr>
          </w:p>
        </w:tc>
        <w:tc>
          <w:tcPr>
            <w:tcW w:w="126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职业指导</w:t>
            </w:r>
          </w:p>
        </w:tc>
        <w:tc>
          <w:tcPr>
            <w:tcW w:w="2520" w:type="dxa"/>
            <w:vMerge/>
            <w:noWrap w:val="0"/>
            <w:vAlign w:val="center"/>
          </w:tcPr>
          <w:p>
            <w:pPr>
              <w:rPr>
                <w:rFonts w:ascii="仿宋_GB2312" w:eastAsia="仿宋_GB2312" w:hAnsi="宋体"/>
                <w:color w:val="000000"/>
                <w:sz w:val="18"/>
                <w:szCs w:val="18"/>
              </w:rPr>
            </w:pPr>
          </w:p>
        </w:tc>
        <w:tc>
          <w:tcPr>
            <w:tcW w:w="1620" w:type="dxa"/>
            <w:vMerge/>
            <w:noWrap w:val="0"/>
            <w:vAlign w:val="center"/>
          </w:tcPr>
          <w:p>
            <w:pPr>
              <w:rPr>
                <w:rFonts w:ascii="仿宋_GB2312" w:eastAsia="仿宋_GB2312" w:hAnsi="宋体"/>
                <w:color w:val="000000"/>
                <w:sz w:val="18"/>
                <w:szCs w:val="18"/>
              </w:rPr>
            </w:pPr>
          </w:p>
        </w:tc>
        <w:tc>
          <w:tcPr>
            <w:tcW w:w="1800" w:type="dxa"/>
            <w:vMerge/>
            <w:noWrap w:val="0"/>
            <w:vAlign w:val="center"/>
          </w:tcPr>
          <w:p>
            <w:pPr>
              <w:rPr>
                <w:rFonts w:ascii="仿宋_GB2312" w:eastAsia="仿宋_GB2312" w:hAnsi="宋体"/>
                <w:color w:val="000000"/>
                <w:sz w:val="18"/>
                <w:szCs w:val="18"/>
              </w:rPr>
            </w:pP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人力资源社会保障部门</w:t>
            </w:r>
          </w:p>
        </w:tc>
        <w:tc>
          <w:tcPr>
            <w:tcW w:w="1980" w:type="dxa"/>
            <w:vMerge/>
            <w:noWrap w:val="0"/>
            <w:vAlign w:val="center"/>
          </w:tcPr>
          <w:p>
            <w:pPr>
              <w:rPr>
                <w:rFonts w:ascii="仿宋_GB2312" w:eastAsia="仿宋_GB2312" w:hAnsi="宋体"/>
                <w:color w:val="000000"/>
                <w:sz w:val="18"/>
                <w:szCs w:val="18"/>
              </w:rPr>
            </w:pPr>
          </w:p>
        </w:tc>
        <w:tc>
          <w:tcPr>
            <w:tcW w:w="612"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51"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3752" w:type="dxa"/>
          <w:tblInd w:w="-719" w:type="dxa"/>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eastAsia="仿宋_GB2312" w:hAnsi="宋体" w:hint="eastAsia"/>
                <w:color w:val="000000"/>
                <w:sz w:val="18"/>
                <w:szCs w:val="18"/>
                <w:lang w:eastAsia="zh-CN"/>
              </w:rPr>
            </w:pPr>
            <w:r>
              <w:rPr>
                <w:rFonts w:ascii="仿宋_GB2312" w:eastAsia="仿宋_GB2312" w:hAnsi="宋体" w:hint="eastAsia"/>
                <w:color w:val="000000"/>
                <w:sz w:val="18"/>
                <w:szCs w:val="18"/>
                <w:lang w:val="en-US" w:eastAsia="zh-CN"/>
              </w:rPr>
              <w:t>7</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职业介绍、职业指导</w:t>
            </w:r>
          </w:p>
        </w:tc>
        <w:tc>
          <w:tcPr>
            <w:tcW w:w="126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创业指导</w:t>
            </w:r>
          </w:p>
        </w:tc>
        <w:tc>
          <w:tcPr>
            <w:tcW w:w="252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服务内容、服务对象、提交材料、服务时间、服务地点（方式）、咨询电话</w:t>
            </w:r>
          </w:p>
        </w:tc>
        <w:tc>
          <w:tcPr>
            <w:tcW w:w="1620" w:type="dxa"/>
            <w:vMerge w:val="restart"/>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《中华人民共和国政府信息公开条例》、</w:t>
            </w:r>
            <w:r>
              <w:rPr>
                <w:rFonts w:ascii="仿宋_GB2312" w:eastAsia="仿宋_GB2312" w:hAnsi="宋体" w:hint="eastAsia"/>
                <w:color w:val="000000"/>
                <w:sz w:val="18"/>
                <w:szCs w:val="18"/>
                <w:lang w:eastAsia="zh-CN"/>
              </w:rPr>
              <w:t>《中华人民共和国就业促进法》</w:t>
            </w:r>
            <w:r>
              <w:rPr>
                <w:rFonts w:ascii="仿宋_GB2312" w:eastAsia="仿宋_GB2312" w:hAnsi="宋体" w:hint="eastAsia"/>
                <w:color w:val="000000"/>
                <w:sz w:val="18"/>
                <w:szCs w:val="18"/>
              </w:rPr>
              <w:t>、《人力资源市场暂行条例》</w:t>
            </w:r>
          </w:p>
        </w:tc>
        <w:tc>
          <w:tcPr>
            <w:tcW w:w="180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人力资源社会保障部门</w:t>
            </w:r>
          </w:p>
        </w:tc>
        <w:tc>
          <w:tcPr>
            <w:tcW w:w="1980" w:type="dxa"/>
            <w:noWrap w:val="0"/>
            <w:vAlign w:val="center"/>
          </w:tcPr>
          <w:p>
            <w:pPr>
              <w:rPr>
                <w:rFonts w:ascii="仿宋_GB2312" w:eastAsia="仿宋_GB2312" w:hAnsi="宋体" w:hint="eastAsia"/>
                <w:color w:val="000000"/>
                <w:sz w:val="18"/>
                <w:szCs w:val="18"/>
              </w:rPr>
            </w:pPr>
            <w:r>
              <w:rPr>
                <w:rFonts w:ascii="仿宋_GB2312" w:eastAsia="仿宋_GB2312" w:hAnsi="宋体" w:hint="eastAsia"/>
                <w:color w:val="000000"/>
                <w:sz w:val="18"/>
                <w:szCs w:val="18"/>
              </w:rPr>
              <w:t>■政府网站</w:t>
            </w:r>
          </w:p>
          <w:p>
            <w:pPr>
              <w:rPr>
                <w:rFonts w:ascii="仿宋_GB2312" w:eastAsia="仿宋_GB2312" w:hAnsi="宋体" w:hint="eastAsia"/>
                <w:color w:val="000000"/>
                <w:sz w:val="18"/>
                <w:szCs w:val="18"/>
              </w:rPr>
            </w:pPr>
            <w:r>
              <w:rPr>
                <w:rFonts w:ascii="仿宋_GB2312" w:eastAsia="仿宋_GB2312" w:hAnsi="宋体" w:hint="eastAsia"/>
                <w:color w:val="000000"/>
                <w:sz w:val="18"/>
                <w:szCs w:val="18"/>
              </w:rPr>
              <w:t>■政务服务中心</w:t>
            </w:r>
          </w:p>
          <w:p>
            <w:pPr>
              <w:rPr>
                <w:rFonts w:ascii="仿宋_GB2312" w:eastAsia="仿宋_GB2312" w:hAnsi="宋体"/>
                <w:color w:val="000000"/>
                <w:sz w:val="18"/>
                <w:szCs w:val="18"/>
              </w:rPr>
            </w:pPr>
            <w:r>
              <w:rPr>
                <w:rFonts w:ascii="仿宋_GB2312" w:eastAsia="仿宋_GB2312" w:hAnsi="宋体" w:hint="eastAsia"/>
                <w:color w:val="000000"/>
                <w:sz w:val="18"/>
                <w:szCs w:val="18"/>
              </w:rPr>
              <w:t>■</w:t>
            </w:r>
            <w:r>
              <w:rPr>
                <w:rFonts w:ascii="仿宋_GB2312" w:eastAsia="仿宋_GB2312" w:hAnsi="宋体" w:hint="eastAsia"/>
                <w:color w:val="000000"/>
                <w:sz w:val="18"/>
                <w:szCs w:val="18"/>
                <w:lang w:eastAsia="zh-CN"/>
              </w:rPr>
              <w:t>双桥就业之家</w:t>
            </w:r>
          </w:p>
        </w:tc>
        <w:tc>
          <w:tcPr>
            <w:tcW w:w="612"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51"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3752" w:type="dxa"/>
          <w:tblInd w:w="-719" w:type="dxa"/>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eastAsia="仿宋_GB2312" w:hAnsi="宋体" w:hint="eastAsia"/>
                <w:color w:val="000000"/>
                <w:sz w:val="18"/>
                <w:szCs w:val="18"/>
                <w:lang w:eastAsia="zh-CN"/>
              </w:rPr>
            </w:pPr>
            <w:r>
              <w:rPr>
                <w:rFonts w:ascii="仿宋_GB2312" w:eastAsia="仿宋_GB2312" w:hAnsi="宋体" w:hint="eastAsia"/>
                <w:color w:val="000000"/>
                <w:sz w:val="18"/>
                <w:szCs w:val="18"/>
                <w:lang w:val="en-US" w:eastAsia="zh-CN"/>
              </w:rPr>
              <w:t>8</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公共就业服务专项活动</w:t>
            </w:r>
          </w:p>
        </w:tc>
        <w:tc>
          <w:tcPr>
            <w:tcW w:w="126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公共就业服务专项活动</w:t>
            </w:r>
          </w:p>
        </w:tc>
        <w:tc>
          <w:tcPr>
            <w:tcW w:w="252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活动通知、活动时间、参与方式、相关材料、活动地址、咨询电话</w:t>
            </w:r>
          </w:p>
        </w:tc>
        <w:tc>
          <w:tcPr>
            <w:tcW w:w="1620" w:type="dxa"/>
            <w:vMerge/>
            <w:noWrap w:val="0"/>
            <w:vAlign w:val="center"/>
          </w:tcPr>
          <w:p>
            <w:pPr>
              <w:rPr>
                <w:rFonts w:ascii="仿宋_GB2312" w:eastAsia="仿宋_GB2312" w:hAnsi="宋体"/>
                <w:color w:val="000000"/>
                <w:sz w:val="18"/>
                <w:szCs w:val="18"/>
              </w:rPr>
            </w:pPr>
          </w:p>
        </w:tc>
        <w:tc>
          <w:tcPr>
            <w:tcW w:w="180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人力资源社会保障部门</w:t>
            </w:r>
          </w:p>
        </w:tc>
        <w:tc>
          <w:tcPr>
            <w:tcW w:w="1980" w:type="dxa"/>
            <w:noWrap w:val="0"/>
            <w:vAlign w:val="center"/>
          </w:tcPr>
          <w:p>
            <w:pPr>
              <w:rPr>
                <w:rFonts w:ascii="仿宋_GB2312" w:eastAsia="仿宋_GB2312" w:hAnsi="宋体" w:hint="eastAsia"/>
                <w:color w:val="000000"/>
                <w:sz w:val="18"/>
                <w:szCs w:val="18"/>
              </w:rPr>
            </w:pPr>
            <w:r>
              <w:rPr>
                <w:rFonts w:ascii="仿宋_GB2312" w:eastAsia="仿宋_GB2312" w:hAnsi="宋体" w:hint="eastAsia"/>
                <w:color w:val="000000"/>
                <w:sz w:val="18"/>
                <w:szCs w:val="18"/>
              </w:rPr>
              <w:t>■政府网站</w:t>
            </w:r>
          </w:p>
          <w:p>
            <w:pPr>
              <w:rPr>
                <w:rFonts w:ascii="仿宋_GB2312" w:eastAsia="仿宋_GB2312" w:hAnsi="宋体" w:hint="eastAsia"/>
                <w:color w:val="000000"/>
                <w:sz w:val="18"/>
                <w:szCs w:val="18"/>
              </w:rPr>
            </w:pPr>
            <w:r>
              <w:rPr>
                <w:rFonts w:ascii="仿宋_GB2312" w:eastAsia="仿宋_GB2312" w:hAnsi="宋体" w:hint="eastAsia"/>
                <w:color w:val="000000"/>
                <w:sz w:val="18"/>
                <w:szCs w:val="18"/>
              </w:rPr>
              <w:t>■政务服务中心</w:t>
            </w:r>
          </w:p>
          <w:p>
            <w:pPr>
              <w:rPr>
                <w:rFonts w:ascii="仿宋_GB2312" w:eastAsia="仿宋_GB2312" w:hAnsi="宋体"/>
                <w:color w:val="000000"/>
                <w:sz w:val="18"/>
                <w:szCs w:val="18"/>
              </w:rPr>
            </w:pPr>
            <w:r>
              <w:rPr>
                <w:rFonts w:ascii="仿宋_GB2312" w:eastAsia="仿宋_GB2312" w:hAnsi="宋体" w:hint="eastAsia"/>
                <w:color w:val="000000"/>
                <w:sz w:val="18"/>
                <w:szCs w:val="18"/>
              </w:rPr>
              <w:t>■</w:t>
            </w:r>
            <w:r>
              <w:rPr>
                <w:rFonts w:ascii="仿宋_GB2312" w:eastAsia="仿宋_GB2312" w:hAnsi="宋体" w:hint="eastAsia"/>
                <w:color w:val="000000"/>
                <w:sz w:val="18"/>
                <w:szCs w:val="18"/>
                <w:lang w:eastAsia="zh-CN"/>
              </w:rPr>
              <w:t>双桥就业之家</w:t>
            </w:r>
          </w:p>
        </w:tc>
        <w:tc>
          <w:tcPr>
            <w:tcW w:w="612"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51"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3752" w:type="dxa"/>
          <w:tblInd w:w="-719" w:type="dxa"/>
          <w:tblLayout w:type="fixed"/>
          <w:tblCellMar>
            <w:top w:w="0" w:type="dxa"/>
            <w:left w:w="108" w:type="dxa"/>
            <w:bottom w:w="0" w:type="dxa"/>
            <w:right w:w="108" w:type="dxa"/>
          </w:tblCellMar>
        </w:tblPrEx>
        <w:trPr>
          <w:cantSplit/>
          <w:trHeight w:val="233"/>
        </w:trPr>
        <w:tc>
          <w:tcPr>
            <w:tcW w:w="540" w:type="dxa"/>
            <w:noWrap w:val="0"/>
            <w:vAlign w:val="center"/>
          </w:tcPr>
          <w:p>
            <w:pPr>
              <w:jc w:val="center"/>
              <w:rPr>
                <w:rFonts w:ascii="仿宋_GB2312" w:eastAsia="仿宋_GB2312" w:hAnsi="宋体" w:hint="eastAsia"/>
                <w:color w:val="000000"/>
                <w:sz w:val="18"/>
                <w:szCs w:val="18"/>
                <w:lang w:eastAsia="zh-CN"/>
              </w:rPr>
            </w:pPr>
            <w:r>
              <w:rPr>
                <w:rFonts w:ascii="仿宋_GB2312" w:eastAsia="仿宋_GB2312" w:hAnsi="宋体" w:hint="eastAsia"/>
                <w:color w:val="000000"/>
                <w:sz w:val="18"/>
                <w:szCs w:val="18"/>
                <w:lang w:val="en-US" w:eastAsia="zh-CN"/>
              </w:rPr>
              <w:t>9</w:t>
            </w:r>
          </w:p>
        </w:tc>
        <w:tc>
          <w:tcPr>
            <w:tcW w:w="720" w:type="dxa"/>
            <w:vMerge w:val="restart"/>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就业失业登记</w:t>
            </w:r>
          </w:p>
        </w:tc>
        <w:tc>
          <w:tcPr>
            <w:tcW w:w="126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失业登记</w:t>
            </w:r>
          </w:p>
        </w:tc>
        <w:tc>
          <w:tcPr>
            <w:tcW w:w="252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对象范围、申请人权利和义务、申请条件、申请材料、办理流程、办理时限、办理地点（方式）、办理结果告知方式、咨询电话</w:t>
            </w:r>
          </w:p>
        </w:tc>
        <w:tc>
          <w:tcPr>
            <w:tcW w:w="1620" w:type="dxa"/>
            <w:vMerge/>
            <w:noWrap w:val="0"/>
            <w:vAlign w:val="center"/>
          </w:tcPr>
          <w:p>
            <w:pPr>
              <w:rPr>
                <w:rFonts w:ascii="仿宋_GB2312" w:eastAsia="仿宋_GB2312" w:hAnsi="宋体"/>
                <w:color w:val="000000"/>
                <w:sz w:val="18"/>
                <w:szCs w:val="18"/>
              </w:rPr>
            </w:pPr>
          </w:p>
        </w:tc>
        <w:tc>
          <w:tcPr>
            <w:tcW w:w="1800" w:type="dxa"/>
            <w:vMerge w:val="restart"/>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p>
            <w:pPr>
              <w:rPr>
                <w:rFonts w:ascii="仿宋_GB2312" w:eastAsia="仿宋_GB2312" w:hAnsi="宋体"/>
                <w:color w:val="000000"/>
                <w:sz w:val="18"/>
                <w:szCs w:val="18"/>
              </w:rPr>
            </w:pP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人力资源社会保障部门</w:t>
            </w:r>
          </w:p>
        </w:tc>
        <w:tc>
          <w:tcPr>
            <w:tcW w:w="1980" w:type="dxa"/>
            <w:noWrap w:val="0"/>
            <w:vAlign w:val="center"/>
          </w:tcPr>
          <w:p>
            <w:pPr>
              <w:rPr>
                <w:rFonts w:ascii="仿宋_GB2312" w:eastAsia="仿宋_GB2312" w:hAnsi="宋体" w:hint="eastAsia"/>
                <w:color w:val="000000"/>
                <w:sz w:val="18"/>
                <w:szCs w:val="18"/>
              </w:rPr>
            </w:pPr>
            <w:r>
              <w:rPr>
                <w:rFonts w:ascii="仿宋_GB2312" w:eastAsia="仿宋_GB2312" w:hAnsi="宋体" w:hint="eastAsia"/>
                <w:color w:val="000000"/>
                <w:sz w:val="18"/>
                <w:szCs w:val="18"/>
              </w:rPr>
              <w:t>■政府网站</w:t>
            </w:r>
          </w:p>
          <w:p>
            <w:pPr>
              <w:rPr>
                <w:rFonts w:ascii="仿宋_GB2312" w:eastAsia="仿宋_GB2312" w:hAnsi="宋体" w:hint="eastAsia"/>
                <w:color w:val="000000"/>
                <w:sz w:val="18"/>
                <w:szCs w:val="18"/>
              </w:rPr>
            </w:pPr>
            <w:r>
              <w:rPr>
                <w:rFonts w:ascii="仿宋_GB2312" w:eastAsia="仿宋_GB2312" w:hAnsi="宋体" w:hint="eastAsia"/>
                <w:color w:val="000000"/>
                <w:sz w:val="18"/>
                <w:szCs w:val="18"/>
              </w:rPr>
              <w:t>■政务服务中心</w:t>
            </w:r>
          </w:p>
          <w:p>
            <w:pPr>
              <w:rPr>
                <w:rFonts w:ascii="仿宋_GB2312" w:eastAsia="仿宋_GB2312" w:hAnsi="宋体"/>
                <w:color w:val="000000"/>
                <w:sz w:val="18"/>
                <w:szCs w:val="18"/>
              </w:rPr>
            </w:pPr>
            <w:r>
              <w:rPr>
                <w:rFonts w:ascii="仿宋_GB2312" w:eastAsia="仿宋_GB2312" w:hAnsi="宋体" w:hint="eastAsia"/>
                <w:color w:val="000000"/>
                <w:sz w:val="18"/>
                <w:szCs w:val="18"/>
              </w:rPr>
              <w:t>■</w:t>
            </w:r>
            <w:r>
              <w:rPr>
                <w:rFonts w:ascii="仿宋_GB2312" w:eastAsia="仿宋_GB2312" w:hAnsi="宋体" w:hint="eastAsia"/>
                <w:color w:val="000000"/>
                <w:sz w:val="18"/>
                <w:szCs w:val="18"/>
                <w:lang w:eastAsia="zh-CN"/>
              </w:rPr>
              <w:t>双桥就业之家</w:t>
            </w:r>
          </w:p>
        </w:tc>
        <w:tc>
          <w:tcPr>
            <w:tcW w:w="612"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51"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3752" w:type="dxa"/>
          <w:tblInd w:w="-719" w:type="dxa"/>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eastAsia="仿宋_GB2312" w:hAnsi="宋体"/>
                <w:color w:val="000000"/>
                <w:sz w:val="18"/>
                <w:szCs w:val="18"/>
                <w:lang w:val="en-US" w:eastAsia="zh-CN"/>
              </w:rPr>
            </w:pPr>
            <w:r>
              <w:rPr>
                <w:rFonts w:ascii="仿宋_GB2312" w:eastAsia="仿宋_GB2312" w:hAnsi="宋体" w:hint="eastAsia"/>
                <w:color w:val="000000"/>
                <w:sz w:val="18"/>
                <w:szCs w:val="18"/>
                <w:lang w:val="en-US" w:eastAsia="zh-CN"/>
              </w:rPr>
              <w:t>10</w:t>
            </w:r>
          </w:p>
        </w:tc>
        <w:tc>
          <w:tcPr>
            <w:tcW w:w="720" w:type="dxa"/>
            <w:vMerge/>
            <w:noWrap w:val="0"/>
            <w:vAlign w:val="center"/>
          </w:tcPr>
          <w:p>
            <w:pPr>
              <w:rPr>
                <w:rFonts w:ascii="仿宋_GB2312" w:eastAsia="仿宋_GB2312" w:hAnsi="宋体"/>
                <w:color w:val="000000"/>
                <w:sz w:val="18"/>
                <w:szCs w:val="18"/>
              </w:rPr>
            </w:pPr>
          </w:p>
        </w:tc>
        <w:tc>
          <w:tcPr>
            <w:tcW w:w="126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就业登记</w:t>
            </w:r>
          </w:p>
        </w:tc>
        <w:tc>
          <w:tcPr>
            <w:tcW w:w="252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对象范围、申请人权利和义务、申请条件、申请材料、办理流程、办理时限、办理地点（方式）、办理结果告知方式、咨询电话</w:t>
            </w:r>
          </w:p>
        </w:tc>
        <w:tc>
          <w:tcPr>
            <w:tcW w:w="1620" w:type="dxa"/>
            <w:vMerge/>
            <w:noWrap w:val="0"/>
            <w:vAlign w:val="center"/>
          </w:tcPr>
          <w:p>
            <w:pPr>
              <w:rPr>
                <w:rFonts w:ascii="仿宋_GB2312" w:eastAsia="仿宋_GB2312" w:hAnsi="宋体"/>
                <w:color w:val="000000"/>
                <w:sz w:val="18"/>
                <w:szCs w:val="18"/>
              </w:rPr>
            </w:pPr>
          </w:p>
        </w:tc>
        <w:tc>
          <w:tcPr>
            <w:tcW w:w="1800" w:type="dxa"/>
            <w:vMerge/>
            <w:noWrap w:val="0"/>
            <w:vAlign w:val="center"/>
          </w:tcPr>
          <w:p>
            <w:pPr>
              <w:rPr>
                <w:rFonts w:ascii="仿宋_GB2312" w:eastAsia="仿宋_GB2312" w:hAnsi="宋体"/>
                <w:color w:val="000000"/>
                <w:sz w:val="18"/>
                <w:szCs w:val="18"/>
              </w:rPr>
            </w:pP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人力资源社会保障部门</w:t>
            </w:r>
          </w:p>
        </w:tc>
        <w:tc>
          <w:tcPr>
            <w:tcW w:w="1980" w:type="dxa"/>
            <w:noWrap w:val="0"/>
            <w:vAlign w:val="center"/>
          </w:tcPr>
          <w:p>
            <w:pPr>
              <w:rPr>
                <w:rFonts w:ascii="仿宋_GB2312" w:eastAsia="仿宋_GB2312" w:hAnsi="宋体" w:hint="eastAsia"/>
                <w:color w:val="000000"/>
                <w:sz w:val="18"/>
                <w:szCs w:val="18"/>
              </w:rPr>
            </w:pPr>
            <w:r>
              <w:rPr>
                <w:rFonts w:ascii="仿宋_GB2312" w:eastAsia="仿宋_GB2312" w:hAnsi="宋体" w:hint="eastAsia"/>
                <w:color w:val="000000"/>
                <w:sz w:val="18"/>
                <w:szCs w:val="18"/>
              </w:rPr>
              <w:t>■政府网站</w:t>
            </w:r>
          </w:p>
          <w:p>
            <w:pPr>
              <w:rPr>
                <w:rFonts w:ascii="仿宋_GB2312" w:eastAsia="仿宋_GB2312" w:hAnsi="宋体" w:hint="eastAsia"/>
                <w:color w:val="000000"/>
                <w:sz w:val="18"/>
                <w:szCs w:val="18"/>
              </w:rPr>
            </w:pPr>
            <w:r>
              <w:rPr>
                <w:rFonts w:ascii="仿宋_GB2312" w:eastAsia="仿宋_GB2312" w:hAnsi="宋体" w:hint="eastAsia"/>
                <w:color w:val="000000"/>
                <w:sz w:val="18"/>
                <w:szCs w:val="18"/>
              </w:rPr>
              <w:t>■政务服务中心</w:t>
            </w:r>
          </w:p>
          <w:p>
            <w:pPr>
              <w:rPr>
                <w:rFonts w:ascii="仿宋_GB2312" w:eastAsia="仿宋_GB2312" w:hAnsi="宋体"/>
                <w:color w:val="000000"/>
                <w:sz w:val="18"/>
                <w:szCs w:val="18"/>
              </w:rPr>
            </w:pPr>
            <w:r>
              <w:rPr>
                <w:rFonts w:ascii="仿宋_GB2312" w:eastAsia="仿宋_GB2312" w:hAnsi="宋体" w:hint="eastAsia"/>
                <w:color w:val="000000"/>
                <w:sz w:val="18"/>
                <w:szCs w:val="18"/>
              </w:rPr>
              <w:t>■</w:t>
            </w:r>
            <w:r>
              <w:rPr>
                <w:rFonts w:ascii="仿宋_GB2312" w:eastAsia="仿宋_GB2312" w:hAnsi="宋体" w:hint="eastAsia"/>
                <w:color w:val="000000"/>
                <w:sz w:val="18"/>
                <w:szCs w:val="18"/>
                <w:lang w:eastAsia="zh-CN"/>
              </w:rPr>
              <w:t>双桥就业之家</w:t>
            </w:r>
          </w:p>
        </w:tc>
        <w:tc>
          <w:tcPr>
            <w:tcW w:w="612"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51"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3752" w:type="dxa"/>
          <w:tblInd w:w="-719" w:type="dxa"/>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eastAsia="仿宋_GB2312" w:hAnsi="宋体"/>
                <w:color w:val="000000"/>
                <w:sz w:val="18"/>
                <w:szCs w:val="18"/>
                <w:lang w:val="en-US" w:eastAsia="zh-CN"/>
              </w:rPr>
            </w:pPr>
            <w:r>
              <w:rPr>
                <w:rFonts w:ascii="仿宋_GB2312" w:eastAsia="仿宋_GB2312" w:hAnsi="宋体" w:hint="eastAsia"/>
                <w:color w:val="000000"/>
                <w:sz w:val="18"/>
                <w:szCs w:val="18"/>
                <w:lang w:val="en-US" w:eastAsia="zh-CN"/>
              </w:rPr>
              <w:t>11</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就业失业登记</w:t>
            </w:r>
          </w:p>
        </w:tc>
        <w:tc>
          <w:tcPr>
            <w:tcW w:w="126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《就业创业证》申领</w:t>
            </w:r>
          </w:p>
        </w:tc>
        <w:tc>
          <w:tcPr>
            <w:tcW w:w="252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对象范围、申请人权利和义务、申请条件、申请材料、办理流程、办理时限、办理地点（方式）、办理结果告知方式、咨询电话</w:t>
            </w:r>
          </w:p>
        </w:tc>
        <w:tc>
          <w:tcPr>
            <w:tcW w:w="1620" w:type="dxa"/>
            <w:vMerge w:val="restart"/>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《中华人民共和国政府信息公开条例》、</w:t>
            </w:r>
            <w:r>
              <w:rPr>
                <w:rFonts w:ascii="仿宋_GB2312" w:eastAsia="仿宋_GB2312" w:hAnsi="宋体" w:hint="eastAsia"/>
                <w:color w:val="000000"/>
                <w:sz w:val="18"/>
                <w:szCs w:val="18"/>
                <w:lang w:eastAsia="zh-CN"/>
              </w:rPr>
              <w:t>《中华人民共和国就业促进法》</w:t>
            </w:r>
            <w:r>
              <w:rPr>
                <w:rFonts w:ascii="仿宋_GB2312" w:eastAsia="仿宋_GB2312" w:hAnsi="宋体" w:hint="eastAsia"/>
                <w:color w:val="000000"/>
                <w:sz w:val="18"/>
                <w:szCs w:val="18"/>
              </w:rPr>
              <w:t>、《人力资源市场暂行条例》</w:t>
            </w:r>
          </w:p>
        </w:tc>
        <w:tc>
          <w:tcPr>
            <w:tcW w:w="180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人力资源社会保障部门</w:t>
            </w:r>
          </w:p>
        </w:tc>
        <w:tc>
          <w:tcPr>
            <w:tcW w:w="1980" w:type="dxa"/>
            <w:noWrap w:val="0"/>
            <w:vAlign w:val="center"/>
          </w:tcPr>
          <w:p>
            <w:pPr>
              <w:rPr>
                <w:rFonts w:ascii="仿宋_GB2312" w:eastAsia="仿宋_GB2312" w:hAnsi="宋体" w:hint="eastAsia"/>
                <w:color w:val="000000"/>
                <w:sz w:val="18"/>
                <w:szCs w:val="18"/>
              </w:rPr>
            </w:pPr>
            <w:r>
              <w:rPr>
                <w:rFonts w:ascii="仿宋_GB2312" w:eastAsia="仿宋_GB2312" w:hAnsi="宋体" w:hint="eastAsia"/>
                <w:color w:val="000000"/>
                <w:sz w:val="18"/>
                <w:szCs w:val="18"/>
              </w:rPr>
              <w:t>■政府网站</w:t>
            </w:r>
          </w:p>
          <w:p>
            <w:pPr>
              <w:rPr>
                <w:rFonts w:ascii="仿宋_GB2312" w:eastAsia="仿宋_GB2312" w:hAnsi="宋体" w:hint="eastAsia"/>
                <w:color w:val="000000"/>
                <w:sz w:val="18"/>
                <w:szCs w:val="18"/>
              </w:rPr>
            </w:pPr>
            <w:r>
              <w:rPr>
                <w:rFonts w:ascii="仿宋_GB2312" w:eastAsia="仿宋_GB2312" w:hAnsi="宋体" w:hint="eastAsia"/>
                <w:color w:val="000000"/>
                <w:sz w:val="18"/>
                <w:szCs w:val="18"/>
              </w:rPr>
              <w:t>■政务服务中心</w:t>
            </w:r>
          </w:p>
          <w:p>
            <w:pPr>
              <w:rPr>
                <w:rFonts w:ascii="仿宋_GB2312" w:eastAsia="仿宋_GB2312" w:hAnsi="宋体"/>
                <w:color w:val="000000"/>
                <w:sz w:val="18"/>
                <w:szCs w:val="18"/>
              </w:rPr>
            </w:pPr>
            <w:r>
              <w:rPr>
                <w:rFonts w:ascii="仿宋_GB2312" w:eastAsia="仿宋_GB2312" w:hAnsi="宋体" w:hint="eastAsia"/>
                <w:color w:val="000000"/>
                <w:sz w:val="18"/>
                <w:szCs w:val="18"/>
              </w:rPr>
              <w:t>■</w:t>
            </w:r>
            <w:r>
              <w:rPr>
                <w:rFonts w:ascii="仿宋_GB2312" w:eastAsia="仿宋_GB2312" w:hAnsi="宋体" w:hint="eastAsia"/>
                <w:color w:val="000000"/>
                <w:sz w:val="18"/>
                <w:szCs w:val="18"/>
                <w:lang w:eastAsia="zh-CN"/>
              </w:rPr>
              <w:t>双桥就业之家</w:t>
            </w:r>
          </w:p>
        </w:tc>
        <w:tc>
          <w:tcPr>
            <w:tcW w:w="612"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51"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3752" w:type="dxa"/>
          <w:tblInd w:w="-719" w:type="dxa"/>
          <w:tblLayout w:type="fixed"/>
          <w:tblCellMar>
            <w:top w:w="0" w:type="dxa"/>
            <w:left w:w="108" w:type="dxa"/>
            <w:bottom w:w="0" w:type="dxa"/>
            <w:right w:w="108" w:type="dxa"/>
          </w:tblCellMar>
        </w:tblPrEx>
        <w:trPr>
          <w:cantSplit/>
          <w:trHeight w:val="1530"/>
        </w:trPr>
        <w:tc>
          <w:tcPr>
            <w:tcW w:w="540" w:type="dxa"/>
            <w:noWrap w:val="0"/>
            <w:vAlign w:val="center"/>
          </w:tcPr>
          <w:p>
            <w:pPr>
              <w:jc w:val="center"/>
              <w:rPr>
                <w:rFonts w:ascii="仿宋_GB2312" w:eastAsia="仿宋_GB2312" w:hAnsi="宋体"/>
                <w:color w:val="000000"/>
                <w:sz w:val="18"/>
                <w:szCs w:val="18"/>
                <w:lang w:val="en-US" w:eastAsia="zh-CN"/>
              </w:rPr>
            </w:pPr>
            <w:r>
              <w:rPr>
                <w:rFonts w:ascii="仿宋_GB2312" w:eastAsia="仿宋_GB2312" w:hAnsi="宋体" w:hint="eastAsia"/>
                <w:color w:val="000000"/>
                <w:sz w:val="18"/>
                <w:szCs w:val="18"/>
                <w:lang w:val="en-US" w:eastAsia="zh-CN"/>
              </w:rPr>
              <w:t>12</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创业服务</w:t>
            </w:r>
          </w:p>
        </w:tc>
        <w:tc>
          <w:tcPr>
            <w:tcW w:w="126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创业补贴申领</w:t>
            </w:r>
          </w:p>
        </w:tc>
        <w:tc>
          <w:tcPr>
            <w:tcW w:w="252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对象范围、申请人权利和义务、申请条件、申请材料、办理流程、办理时限、办理地点（方式）、办理结果告知方式、咨询电话</w:t>
            </w:r>
          </w:p>
        </w:tc>
        <w:tc>
          <w:tcPr>
            <w:tcW w:w="1620" w:type="dxa"/>
            <w:vMerge/>
            <w:noWrap w:val="0"/>
            <w:vAlign w:val="center"/>
          </w:tcPr>
          <w:p>
            <w:pPr>
              <w:rPr>
                <w:rFonts w:ascii="仿宋_GB2312" w:eastAsia="仿宋_GB2312" w:hAnsi="宋体"/>
                <w:color w:val="000000"/>
                <w:sz w:val="18"/>
                <w:szCs w:val="18"/>
              </w:rPr>
            </w:pPr>
          </w:p>
        </w:tc>
        <w:tc>
          <w:tcPr>
            <w:tcW w:w="180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人力资源社会保障部门</w:t>
            </w:r>
          </w:p>
        </w:tc>
        <w:tc>
          <w:tcPr>
            <w:tcW w:w="1980" w:type="dxa"/>
            <w:noWrap w:val="0"/>
            <w:vAlign w:val="center"/>
          </w:tcPr>
          <w:p>
            <w:pPr>
              <w:rPr>
                <w:rFonts w:ascii="仿宋_GB2312" w:eastAsia="仿宋_GB2312" w:hAnsi="宋体" w:hint="eastAsia"/>
                <w:color w:val="000000"/>
                <w:sz w:val="18"/>
                <w:szCs w:val="18"/>
              </w:rPr>
            </w:pPr>
            <w:r>
              <w:rPr>
                <w:rFonts w:ascii="仿宋_GB2312" w:eastAsia="仿宋_GB2312" w:hAnsi="宋体" w:hint="eastAsia"/>
                <w:color w:val="000000"/>
                <w:sz w:val="18"/>
                <w:szCs w:val="18"/>
              </w:rPr>
              <w:t>■政府网站</w:t>
            </w:r>
          </w:p>
          <w:p>
            <w:pPr>
              <w:rPr>
                <w:rFonts w:ascii="仿宋_GB2312" w:eastAsia="仿宋_GB2312" w:hAnsi="宋体" w:hint="eastAsia"/>
                <w:color w:val="000000"/>
                <w:sz w:val="18"/>
                <w:szCs w:val="18"/>
              </w:rPr>
            </w:pPr>
            <w:r>
              <w:rPr>
                <w:rFonts w:ascii="仿宋_GB2312" w:eastAsia="仿宋_GB2312" w:hAnsi="宋体" w:hint="eastAsia"/>
                <w:color w:val="000000"/>
                <w:sz w:val="18"/>
                <w:szCs w:val="18"/>
              </w:rPr>
              <w:t>■政务服务中心</w:t>
            </w:r>
          </w:p>
          <w:p>
            <w:pPr>
              <w:rPr>
                <w:rFonts w:ascii="仿宋_GB2312" w:eastAsia="仿宋_GB2312" w:hAnsi="宋体" w:hint="eastAsia"/>
                <w:color w:val="000000"/>
                <w:sz w:val="18"/>
                <w:szCs w:val="18"/>
              </w:rPr>
            </w:pPr>
            <w:r>
              <w:rPr>
                <w:rFonts w:ascii="仿宋_GB2312" w:eastAsia="仿宋_GB2312" w:hAnsi="宋体" w:hint="eastAsia"/>
                <w:color w:val="000000"/>
                <w:sz w:val="18"/>
                <w:szCs w:val="18"/>
              </w:rPr>
              <w:t>■</w:t>
            </w:r>
            <w:r>
              <w:rPr>
                <w:rFonts w:ascii="仿宋_GB2312" w:eastAsia="仿宋_GB2312" w:hAnsi="宋体" w:hint="eastAsia"/>
                <w:color w:val="000000"/>
                <w:sz w:val="18"/>
                <w:szCs w:val="18"/>
                <w:lang w:eastAsia="zh-CN"/>
              </w:rPr>
              <w:t>双桥就业之家</w:t>
            </w:r>
          </w:p>
        </w:tc>
        <w:tc>
          <w:tcPr>
            <w:tcW w:w="612"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51"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3752" w:type="dxa"/>
          <w:tblInd w:w="-719" w:type="dxa"/>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eastAsia="仿宋_GB2312" w:hAnsi="宋体"/>
                <w:color w:val="000000"/>
                <w:sz w:val="18"/>
                <w:szCs w:val="18"/>
                <w:lang w:val="en-US" w:eastAsia="zh-CN"/>
              </w:rPr>
            </w:pPr>
            <w:r>
              <w:rPr>
                <w:rFonts w:ascii="仿宋_GB2312" w:eastAsia="仿宋_GB2312" w:hAnsi="宋体" w:hint="eastAsia"/>
                <w:color w:val="000000"/>
                <w:sz w:val="18"/>
                <w:szCs w:val="18"/>
                <w:lang w:val="en-US" w:eastAsia="zh-CN"/>
              </w:rPr>
              <w:t>13</w:t>
            </w:r>
          </w:p>
        </w:tc>
        <w:tc>
          <w:tcPr>
            <w:tcW w:w="720" w:type="dxa"/>
            <w:vMerge w:val="restart"/>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对就业困难人员（含建档立卡贫困劳动力）实施就业援助</w:t>
            </w:r>
          </w:p>
        </w:tc>
        <w:tc>
          <w:tcPr>
            <w:tcW w:w="126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就业困难人员认定</w:t>
            </w:r>
          </w:p>
        </w:tc>
        <w:tc>
          <w:tcPr>
            <w:tcW w:w="252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对象范围、申请人权利和义务、申请条件、申请材料、办理流程、办理时限、办理地点（方式）、办理结果告知方式、咨询电话</w:t>
            </w:r>
          </w:p>
        </w:tc>
        <w:tc>
          <w:tcPr>
            <w:tcW w:w="1620" w:type="dxa"/>
            <w:vMerge w:val="restart"/>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《中华人民共和国政府信息公开条例》、</w:t>
            </w:r>
            <w:r>
              <w:rPr>
                <w:rFonts w:ascii="仿宋_GB2312" w:eastAsia="仿宋_GB2312" w:hAnsi="宋体" w:hint="eastAsia"/>
                <w:color w:val="000000"/>
                <w:sz w:val="18"/>
                <w:szCs w:val="18"/>
                <w:lang w:eastAsia="zh-CN"/>
              </w:rPr>
              <w:t>《中华人民共和国就业促进法》</w:t>
            </w:r>
            <w:r>
              <w:rPr>
                <w:rFonts w:ascii="仿宋_GB2312" w:eastAsia="仿宋_GB2312" w:hAnsi="宋体" w:hint="eastAsia"/>
                <w:color w:val="000000"/>
                <w:sz w:val="18"/>
                <w:szCs w:val="18"/>
              </w:rPr>
              <w:t>、《人力资源市场暂行条例》</w:t>
            </w:r>
          </w:p>
        </w:tc>
        <w:tc>
          <w:tcPr>
            <w:tcW w:w="180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人力资源社会保障部门</w:t>
            </w:r>
          </w:p>
        </w:tc>
        <w:tc>
          <w:tcPr>
            <w:tcW w:w="1980" w:type="dxa"/>
            <w:noWrap w:val="0"/>
            <w:vAlign w:val="center"/>
          </w:tcPr>
          <w:p>
            <w:pPr>
              <w:rPr>
                <w:rFonts w:ascii="仿宋_GB2312" w:eastAsia="仿宋_GB2312" w:hAnsi="宋体" w:hint="eastAsia"/>
                <w:color w:val="000000"/>
                <w:sz w:val="18"/>
                <w:szCs w:val="18"/>
              </w:rPr>
            </w:pPr>
            <w:r>
              <w:rPr>
                <w:rFonts w:ascii="仿宋_GB2312" w:eastAsia="仿宋_GB2312" w:hAnsi="宋体" w:hint="eastAsia"/>
                <w:color w:val="000000"/>
                <w:sz w:val="18"/>
                <w:szCs w:val="18"/>
              </w:rPr>
              <w:t>■政府网站</w:t>
            </w:r>
          </w:p>
          <w:p>
            <w:pPr>
              <w:rPr>
                <w:rFonts w:ascii="仿宋_GB2312" w:eastAsia="仿宋_GB2312" w:hAnsi="宋体" w:hint="eastAsia"/>
                <w:color w:val="000000"/>
                <w:sz w:val="18"/>
                <w:szCs w:val="18"/>
              </w:rPr>
            </w:pPr>
            <w:r>
              <w:rPr>
                <w:rFonts w:ascii="仿宋_GB2312" w:eastAsia="仿宋_GB2312" w:hAnsi="宋体" w:hint="eastAsia"/>
                <w:color w:val="000000"/>
                <w:sz w:val="18"/>
                <w:szCs w:val="18"/>
              </w:rPr>
              <w:t>■政务服务中心</w:t>
            </w:r>
          </w:p>
          <w:p>
            <w:pPr>
              <w:rPr>
                <w:rFonts w:ascii="仿宋_GB2312" w:eastAsia="仿宋_GB2312" w:hAnsi="宋体"/>
                <w:color w:val="000000"/>
                <w:sz w:val="18"/>
                <w:szCs w:val="18"/>
              </w:rPr>
            </w:pPr>
            <w:r>
              <w:rPr>
                <w:rFonts w:ascii="仿宋_GB2312" w:eastAsia="仿宋_GB2312" w:hAnsi="宋体" w:hint="eastAsia"/>
                <w:color w:val="000000"/>
                <w:sz w:val="18"/>
                <w:szCs w:val="18"/>
              </w:rPr>
              <w:t>■</w:t>
            </w:r>
            <w:r>
              <w:rPr>
                <w:rFonts w:ascii="仿宋_GB2312" w:eastAsia="仿宋_GB2312" w:hAnsi="宋体" w:hint="eastAsia"/>
                <w:color w:val="000000"/>
                <w:sz w:val="18"/>
                <w:szCs w:val="18"/>
                <w:lang w:eastAsia="zh-CN"/>
              </w:rPr>
              <w:t>双桥就业之家</w:t>
            </w:r>
          </w:p>
        </w:tc>
        <w:tc>
          <w:tcPr>
            <w:tcW w:w="612"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51"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3752" w:type="dxa"/>
          <w:tblInd w:w="-719" w:type="dxa"/>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eastAsia="仿宋_GB2312" w:hAnsi="宋体" w:hint="eastAsia"/>
                <w:color w:val="000000"/>
                <w:sz w:val="18"/>
                <w:szCs w:val="18"/>
                <w:lang w:eastAsia="zh-CN"/>
              </w:rPr>
            </w:pPr>
            <w:r>
              <w:rPr>
                <w:rFonts w:ascii="仿宋_GB2312" w:eastAsia="仿宋_GB2312" w:hAnsi="宋体" w:hint="eastAsia"/>
                <w:color w:val="000000"/>
                <w:sz w:val="18"/>
                <w:szCs w:val="18"/>
              </w:rPr>
              <w:t>1</w:t>
            </w:r>
            <w:r>
              <w:rPr>
                <w:rFonts w:ascii="仿宋_GB2312" w:eastAsia="仿宋_GB2312" w:hAnsi="宋体" w:hint="eastAsia"/>
                <w:color w:val="000000"/>
                <w:sz w:val="18"/>
                <w:szCs w:val="18"/>
                <w:lang w:val="en-US" w:eastAsia="zh-CN"/>
              </w:rPr>
              <w:t>4</w:t>
            </w:r>
          </w:p>
        </w:tc>
        <w:tc>
          <w:tcPr>
            <w:tcW w:w="720" w:type="dxa"/>
            <w:vMerge/>
            <w:noWrap w:val="0"/>
            <w:vAlign w:val="center"/>
          </w:tcPr>
          <w:p>
            <w:pPr>
              <w:jc w:val="center"/>
              <w:rPr>
                <w:rFonts w:ascii="仿宋_GB2312" w:eastAsia="仿宋_GB2312" w:hAnsi="宋体"/>
                <w:color w:val="000000"/>
                <w:sz w:val="18"/>
                <w:szCs w:val="18"/>
              </w:rPr>
            </w:pPr>
          </w:p>
        </w:tc>
        <w:tc>
          <w:tcPr>
            <w:tcW w:w="126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就业困难人员社会保险补贴申领</w:t>
            </w:r>
          </w:p>
        </w:tc>
        <w:tc>
          <w:tcPr>
            <w:tcW w:w="252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对象范围、申请人权利和义务、申请条件、申请材料、办理流程、办理时限、办理地点（方式）、办理结果告知方式、咨询电话</w:t>
            </w:r>
          </w:p>
        </w:tc>
        <w:tc>
          <w:tcPr>
            <w:tcW w:w="1620" w:type="dxa"/>
            <w:vMerge/>
            <w:noWrap w:val="0"/>
            <w:vAlign w:val="center"/>
          </w:tcPr>
          <w:p>
            <w:pPr>
              <w:rPr>
                <w:rFonts w:ascii="仿宋_GB2312" w:eastAsia="仿宋_GB2312" w:hAnsi="宋体"/>
                <w:color w:val="000000"/>
                <w:sz w:val="18"/>
                <w:szCs w:val="18"/>
              </w:rPr>
            </w:pPr>
          </w:p>
        </w:tc>
        <w:tc>
          <w:tcPr>
            <w:tcW w:w="180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人力资源社会保障部门</w:t>
            </w:r>
          </w:p>
        </w:tc>
        <w:tc>
          <w:tcPr>
            <w:tcW w:w="1980" w:type="dxa"/>
            <w:noWrap w:val="0"/>
            <w:vAlign w:val="center"/>
          </w:tcPr>
          <w:p>
            <w:pPr>
              <w:rPr>
                <w:rFonts w:ascii="仿宋_GB2312" w:eastAsia="仿宋_GB2312" w:hAnsi="宋体" w:hint="eastAsia"/>
                <w:color w:val="000000"/>
                <w:sz w:val="18"/>
                <w:szCs w:val="18"/>
              </w:rPr>
            </w:pPr>
            <w:r>
              <w:rPr>
                <w:rFonts w:ascii="仿宋_GB2312" w:eastAsia="仿宋_GB2312" w:hAnsi="宋体" w:hint="eastAsia"/>
                <w:color w:val="000000"/>
                <w:sz w:val="18"/>
                <w:szCs w:val="18"/>
              </w:rPr>
              <w:t>■政府网站</w:t>
            </w:r>
          </w:p>
          <w:p>
            <w:pPr>
              <w:rPr>
                <w:rFonts w:ascii="仿宋_GB2312" w:eastAsia="仿宋_GB2312" w:hAnsi="宋体" w:hint="eastAsia"/>
                <w:color w:val="000000"/>
                <w:sz w:val="18"/>
                <w:szCs w:val="18"/>
              </w:rPr>
            </w:pPr>
            <w:r>
              <w:rPr>
                <w:rFonts w:ascii="仿宋_GB2312" w:eastAsia="仿宋_GB2312" w:hAnsi="宋体" w:hint="eastAsia"/>
                <w:color w:val="000000"/>
                <w:sz w:val="18"/>
                <w:szCs w:val="18"/>
              </w:rPr>
              <w:t>■政务服务中心</w:t>
            </w:r>
          </w:p>
          <w:p>
            <w:pPr>
              <w:rPr>
                <w:rFonts w:ascii="仿宋_GB2312" w:eastAsia="仿宋_GB2312" w:hAnsi="宋体"/>
                <w:color w:val="000000"/>
                <w:sz w:val="18"/>
                <w:szCs w:val="18"/>
              </w:rPr>
            </w:pPr>
            <w:r>
              <w:rPr>
                <w:rFonts w:ascii="仿宋_GB2312" w:eastAsia="仿宋_GB2312" w:hAnsi="宋体" w:hint="eastAsia"/>
                <w:color w:val="000000"/>
                <w:sz w:val="18"/>
                <w:szCs w:val="18"/>
              </w:rPr>
              <w:t>■</w:t>
            </w:r>
            <w:r>
              <w:rPr>
                <w:rFonts w:ascii="仿宋_GB2312" w:eastAsia="仿宋_GB2312" w:hAnsi="宋体" w:hint="eastAsia"/>
                <w:color w:val="000000"/>
                <w:sz w:val="18"/>
                <w:szCs w:val="18"/>
                <w:lang w:eastAsia="zh-CN"/>
              </w:rPr>
              <w:t>双桥就业之家</w:t>
            </w:r>
          </w:p>
        </w:tc>
        <w:tc>
          <w:tcPr>
            <w:tcW w:w="612"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51"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3752" w:type="dxa"/>
          <w:tblInd w:w="-719" w:type="dxa"/>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eastAsia="仿宋_GB2312" w:hAnsi="宋体" w:hint="eastAsia"/>
                <w:color w:val="000000"/>
                <w:sz w:val="18"/>
                <w:szCs w:val="18"/>
                <w:lang w:eastAsia="zh-CN"/>
              </w:rPr>
            </w:pPr>
            <w:r>
              <w:rPr>
                <w:rFonts w:ascii="仿宋_GB2312" w:eastAsia="仿宋_GB2312" w:hAnsi="宋体" w:hint="eastAsia"/>
                <w:color w:val="000000"/>
                <w:sz w:val="18"/>
                <w:szCs w:val="18"/>
              </w:rPr>
              <w:t>1</w:t>
            </w:r>
            <w:r>
              <w:rPr>
                <w:rFonts w:ascii="仿宋_GB2312" w:eastAsia="仿宋_GB2312" w:hAnsi="宋体" w:hint="eastAsia"/>
                <w:color w:val="000000"/>
                <w:sz w:val="18"/>
                <w:szCs w:val="18"/>
                <w:lang w:val="en-US" w:eastAsia="zh-CN"/>
              </w:rPr>
              <w:t>5</w:t>
            </w:r>
          </w:p>
        </w:tc>
        <w:tc>
          <w:tcPr>
            <w:tcW w:w="720" w:type="dxa"/>
            <w:vMerge/>
            <w:noWrap w:val="0"/>
            <w:vAlign w:val="center"/>
          </w:tcPr>
          <w:p>
            <w:pPr>
              <w:jc w:val="center"/>
              <w:rPr>
                <w:rFonts w:ascii="仿宋_GB2312" w:eastAsia="仿宋_GB2312" w:hAnsi="宋体"/>
                <w:color w:val="000000"/>
                <w:sz w:val="18"/>
                <w:szCs w:val="18"/>
              </w:rPr>
            </w:pPr>
          </w:p>
        </w:tc>
        <w:tc>
          <w:tcPr>
            <w:tcW w:w="126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公益性岗位补贴申领</w:t>
            </w:r>
          </w:p>
        </w:tc>
        <w:tc>
          <w:tcPr>
            <w:tcW w:w="252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对象范围、申请人权利和义务、申请条件、申请材料、办理流程、办理时限、办理地点（方式）、办理结果告知方式、咨询电话</w:t>
            </w:r>
          </w:p>
        </w:tc>
        <w:tc>
          <w:tcPr>
            <w:tcW w:w="1620" w:type="dxa"/>
            <w:vMerge/>
            <w:noWrap w:val="0"/>
            <w:vAlign w:val="center"/>
          </w:tcPr>
          <w:p>
            <w:pPr>
              <w:rPr>
                <w:rFonts w:ascii="仿宋_GB2312" w:eastAsia="仿宋_GB2312" w:hAnsi="宋体"/>
                <w:color w:val="000000"/>
                <w:sz w:val="18"/>
                <w:szCs w:val="18"/>
              </w:rPr>
            </w:pPr>
          </w:p>
        </w:tc>
        <w:tc>
          <w:tcPr>
            <w:tcW w:w="180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人力资源社会保障部门</w:t>
            </w:r>
          </w:p>
        </w:tc>
        <w:tc>
          <w:tcPr>
            <w:tcW w:w="1980" w:type="dxa"/>
            <w:noWrap w:val="0"/>
            <w:vAlign w:val="center"/>
          </w:tcPr>
          <w:p>
            <w:pPr>
              <w:rPr>
                <w:rFonts w:ascii="仿宋_GB2312" w:eastAsia="仿宋_GB2312" w:hAnsi="宋体" w:hint="eastAsia"/>
                <w:color w:val="000000"/>
                <w:sz w:val="18"/>
                <w:szCs w:val="18"/>
              </w:rPr>
            </w:pPr>
            <w:r>
              <w:rPr>
                <w:rFonts w:ascii="仿宋_GB2312" w:eastAsia="仿宋_GB2312" w:hAnsi="宋体" w:hint="eastAsia"/>
                <w:color w:val="000000"/>
                <w:sz w:val="18"/>
                <w:szCs w:val="18"/>
              </w:rPr>
              <w:t>■政府网站</w:t>
            </w:r>
          </w:p>
          <w:p>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■政务服务中心 </w:t>
            </w:r>
          </w:p>
          <w:p>
            <w:pPr>
              <w:rPr>
                <w:rFonts w:ascii="仿宋_GB2312" w:eastAsia="仿宋_GB2312" w:hAnsi="宋体"/>
                <w:color w:val="000000"/>
                <w:sz w:val="18"/>
                <w:szCs w:val="18"/>
              </w:rPr>
            </w:pPr>
            <w:r>
              <w:rPr>
                <w:rFonts w:ascii="仿宋_GB2312" w:eastAsia="仿宋_GB2312" w:hAnsi="宋体" w:hint="eastAsia"/>
                <w:color w:val="000000"/>
                <w:sz w:val="18"/>
                <w:szCs w:val="18"/>
              </w:rPr>
              <w:t>■</w:t>
            </w:r>
            <w:r>
              <w:rPr>
                <w:rFonts w:ascii="仿宋_GB2312" w:eastAsia="仿宋_GB2312" w:hAnsi="宋体" w:hint="eastAsia"/>
                <w:color w:val="000000"/>
                <w:sz w:val="18"/>
                <w:szCs w:val="18"/>
                <w:lang w:eastAsia="zh-CN"/>
              </w:rPr>
              <w:t>双桥就业之家</w:t>
            </w:r>
          </w:p>
        </w:tc>
        <w:tc>
          <w:tcPr>
            <w:tcW w:w="612"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51"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3752" w:type="dxa"/>
          <w:tblInd w:w="-719" w:type="dxa"/>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eastAsia="仿宋_GB2312" w:hAnsi="宋体" w:hint="eastAsia"/>
                <w:color w:val="000000"/>
                <w:sz w:val="18"/>
                <w:szCs w:val="18"/>
                <w:lang w:eastAsia="zh-CN"/>
              </w:rPr>
            </w:pPr>
            <w:r>
              <w:rPr>
                <w:rFonts w:ascii="仿宋_GB2312" w:eastAsia="仿宋_GB2312" w:hAnsi="宋体" w:hint="eastAsia"/>
                <w:color w:val="000000"/>
                <w:sz w:val="18"/>
                <w:szCs w:val="18"/>
              </w:rPr>
              <w:t>1</w:t>
            </w:r>
            <w:r>
              <w:rPr>
                <w:rFonts w:ascii="仿宋_GB2312" w:eastAsia="仿宋_GB2312" w:hAnsi="宋体" w:hint="eastAsia"/>
                <w:color w:val="000000"/>
                <w:sz w:val="18"/>
                <w:szCs w:val="18"/>
                <w:lang w:val="en-US" w:eastAsia="zh-CN"/>
              </w:rPr>
              <w:t>6</w:t>
            </w:r>
          </w:p>
        </w:tc>
        <w:tc>
          <w:tcPr>
            <w:tcW w:w="720" w:type="dxa"/>
            <w:vMerge w:val="restart"/>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对就业困难人员（含建档立卡贫困劳动力）实施就业援助</w:t>
            </w:r>
          </w:p>
        </w:tc>
        <w:tc>
          <w:tcPr>
            <w:tcW w:w="126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求职创业补贴申领</w:t>
            </w:r>
          </w:p>
        </w:tc>
        <w:tc>
          <w:tcPr>
            <w:tcW w:w="252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对象范围、申请人权利和义务、申请条件、申请材料、办理流程、办理时限、办理地点（方式）、办理结果告知方式、咨询电话</w:t>
            </w:r>
          </w:p>
        </w:tc>
        <w:tc>
          <w:tcPr>
            <w:tcW w:w="1620" w:type="dxa"/>
            <w:vMerge w:val="restart"/>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《中华人民共和国政府信息公开条例》、</w:t>
            </w:r>
            <w:r>
              <w:rPr>
                <w:rFonts w:ascii="仿宋_GB2312" w:eastAsia="仿宋_GB2312" w:hAnsi="宋体" w:hint="eastAsia"/>
                <w:color w:val="000000"/>
                <w:sz w:val="18"/>
                <w:szCs w:val="18"/>
                <w:lang w:eastAsia="zh-CN"/>
              </w:rPr>
              <w:t>《中华人民共和国就业促进法》</w:t>
            </w:r>
            <w:r>
              <w:rPr>
                <w:rFonts w:ascii="仿宋_GB2312" w:eastAsia="仿宋_GB2312" w:hAnsi="宋体" w:hint="eastAsia"/>
                <w:color w:val="000000"/>
                <w:sz w:val="18"/>
                <w:szCs w:val="18"/>
              </w:rPr>
              <w:t>、《人力资源市场暂行条例》</w:t>
            </w:r>
          </w:p>
        </w:tc>
        <w:tc>
          <w:tcPr>
            <w:tcW w:w="180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人力资源社会保障部门</w:t>
            </w:r>
          </w:p>
        </w:tc>
        <w:tc>
          <w:tcPr>
            <w:tcW w:w="1980" w:type="dxa"/>
            <w:noWrap w:val="0"/>
            <w:vAlign w:val="center"/>
          </w:tcPr>
          <w:p>
            <w:pPr>
              <w:rPr>
                <w:rFonts w:ascii="仿宋_GB2312" w:eastAsia="仿宋_GB2312" w:hAnsi="宋体" w:hint="eastAsia"/>
                <w:color w:val="000000"/>
                <w:sz w:val="18"/>
                <w:szCs w:val="18"/>
              </w:rPr>
            </w:pPr>
            <w:r>
              <w:rPr>
                <w:rFonts w:ascii="仿宋_GB2312" w:eastAsia="仿宋_GB2312" w:hAnsi="宋体" w:hint="eastAsia"/>
                <w:color w:val="000000"/>
                <w:sz w:val="18"/>
                <w:szCs w:val="18"/>
              </w:rPr>
              <w:t>■政府网站</w:t>
            </w:r>
          </w:p>
          <w:p>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■政务服务中心 </w:t>
            </w:r>
          </w:p>
          <w:p>
            <w:pPr>
              <w:rPr>
                <w:rFonts w:ascii="仿宋_GB2312" w:eastAsia="仿宋_GB2312" w:hAnsi="宋体"/>
                <w:color w:val="000000"/>
                <w:sz w:val="18"/>
                <w:szCs w:val="18"/>
              </w:rPr>
            </w:pPr>
            <w:r>
              <w:rPr>
                <w:rFonts w:ascii="仿宋_GB2312" w:eastAsia="仿宋_GB2312" w:hAnsi="宋体" w:hint="eastAsia"/>
                <w:color w:val="000000"/>
                <w:sz w:val="18"/>
                <w:szCs w:val="18"/>
              </w:rPr>
              <w:t>■</w:t>
            </w:r>
            <w:r>
              <w:rPr>
                <w:rFonts w:ascii="仿宋_GB2312" w:eastAsia="仿宋_GB2312" w:hAnsi="宋体" w:hint="eastAsia"/>
                <w:color w:val="000000"/>
                <w:sz w:val="18"/>
                <w:szCs w:val="18"/>
                <w:lang w:eastAsia="zh-CN"/>
              </w:rPr>
              <w:t>双桥就业之家</w:t>
            </w:r>
          </w:p>
        </w:tc>
        <w:tc>
          <w:tcPr>
            <w:tcW w:w="612"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51"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3752" w:type="dxa"/>
          <w:tblInd w:w="-719" w:type="dxa"/>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eastAsia="仿宋_GB2312" w:hAnsi="宋体" w:hint="eastAsia"/>
                <w:color w:val="000000"/>
                <w:sz w:val="18"/>
                <w:szCs w:val="18"/>
                <w:lang w:eastAsia="zh-CN"/>
              </w:rPr>
            </w:pPr>
            <w:r>
              <w:rPr>
                <w:rFonts w:ascii="仿宋_GB2312" w:eastAsia="仿宋_GB2312" w:hAnsi="宋体" w:hint="eastAsia"/>
                <w:color w:val="000000"/>
                <w:sz w:val="18"/>
                <w:szCs w:val="18"/>
              </w:rPr>
              <w:t>1</w:t>
            </w:r>
            <w:r>
              <w:rPr>
                <w:rFonts w:ascii="仿宋_GB2312" w:eastAsia="仿宋_GB2312" w:hAnsi="宋体" w:hint="eastAsia"/>
                <w:color w:val="000000"/>
                <w:sz w:val="18"/>
                <w:szCs w:val="18"/>
                <w:lang w:val="en-US" w:eastAsia="zh-CN"/>
              </w:rPr>
              <w:t>7</w:t>
            </w:r>
          </w:p>
        </w:tc>
        <w:tc>
          <w:tcPr>
            <w:tcW w:w="720" w:type="dxa"/>
            <w:vMerge/>
            <w:noWrap w:val="0"/>
            <w:vAlign w:val="center"/>
          </w:tcPr>
          <w:p>
            <w:pPr>
              <w:rPr>
                <w:rFonts w:ascii="仿宋_GB2312" w:eastAsia="仿宋_GB2312" w:hAnsi="宋体"/>
                <w:color w:val="000000"/>
                <w:sz w:val="18"/>
                <w:szCs w:val="18"/>
              </w:rPr>
            </w:pPr>
          </w:p>
        </w:tc>
        <w:tc>
          <w:tcPr>
            <w:tcW w:w="126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吸纳贫困劳动力就业奖补申领</w:t>
            </w:r>
          </w:p>
        </w:tc>
        <w:tc>
          <w:tcPr>
            <w:tcW w:w="252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对象范围、申请人权利和义务、申请条件、申请材料、办理流程、办理时限、办理地点（方式）、办理结果告知方式、咨询电话</w:t>
            </w:r>
          </w:p>
        </w:tc>
        <w:tc>
          <w:tcPr>
            <w:tcW w:w="1620" w:type="dxa"/>
            <w:vMerge/>
            <w:noWrap w:val="0"/>
            <w:vAlign w:val="center"/>
          </w:tcPr>
          <w:p>
            <w:pPr>
              <w:rPr>
                <w:rFonts w:ascii="仿宋_GB2312" w:eastAsia="仿宋_GB2312" w:hAnsi="宋体"/>
                <w:color w:val="000000"/>
                <w:sz w:val="18"/>
                <w:szCs w:val="18"/>
              </w:rPr>
            </w:pPr>
          </w:p>
        </w:tc>
        <w:tc>
          <w:tcPr>
            <w:tcW w:w="180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人力资源社会保障部门</w:t>
            </w:r>
          </w:p>
        </w:tc>
        <w:tc>
          <w:tcPr>
            <w:tcW w:w="1980" w:type="dxa"/>
            <w:noWrap w:val="0"/>
            <w:vAlign w:val="center"/>
          </w:tcPr>
          <w:p>
            <w:pPr>
              <w:rPr>
                <w:rFonts w:ascii="仿宋_GB2312" w:eastAsia="仿宋_GB2312" w:hAnsi="宋体" w:hint="eastAsia"/>
                <w:color w:val="000000"/>
                <w:sz w:val="18"/>
                <w:szCs w:val="18"/>
              </w:rPr>
            </w:pPr>
            <w:r>
              <w:rPr>
                <w:rFonts w:ascii="仿宋_GB2312" w:eastAsia="仿宋_GB2312" w:hAnsi="宋体" w:hint="eastAsia"/>
                <w:color w:val="000000"/>
                <w:sz w:val="18"/>
                <w:szCs w:val="18"/>
              </w:rPr>
              <w:t>■政府网站</w:t>
            </w:r>
          </w:p>
          <w:p>
            <w:pPr>
              <w:rPr>
                <w:rFonts w:ascii="仿宋_GB2312" w:eastAsia="仿宋_GB2312" w:hAnsi="宋体" w:hint="eastAsia"/>
                <w:color w:val="000000"/>
                <w:sz w:val="18"/>
                <w:szCs w:val="18"/>
              </w:rPr>
            </w:pPr>
            <w:r>
              <w:rPr>
                <w:rFonts w:ascii="仿宋_GB2312" w:eastAsia="仿宋_GB2312" w:hAnsi="宋体" w:hint="eastAsia"/>
                <w:color w:val="000000"/>
                <w:sz w:val="18"/>
                <w:szCs w:val="18"/>
              </w:rPr>
              <w:t>■政务服务中心</w:t>
            </w:r>
          </w:p>
          <w:p>
            <w:pPr>
              <w:rPr>
                <w:rFonts w:ascii="仿宋_GB2312" w:eastAsia="仿宋_GB2312" w:hAnsi="宋体"/>
                <w:color w:val="000000"/>
                <w:sz w:val="18"/>
                <w:szCs w:val="18"/>
              </w:rPr>
            </w:pPr>
            <w:r>
              <w:rPr>
                <w:rFonts w:ascii="仿宋_GB2312" w:eastAsia="仿宋_GB2312" w:hAnsi="宋体" w:hint="eastAsia"/>
                <w:color w:val="000000"/>
                <w:sz w:val="18"/>
                <w:szCs w:val="18"/>
              </w:rPr>
              <w:t>■</w:t>
            </w:r>
            <w:r>
              <w:rPr>
                <w:rFonts w:ascii="仿宋_GB2312" w:eastAsia="仿宋_GB2312" w:hAnsi="宋体" w:hint="eastAsia"/>
                <w:color w:val="000000"/>
                <w:sz w:val="18"/>
                <w:szCs w:val="18"/>
                <w:lang w:eastAsia="zh-CN"/>
              </w:rPr>
              <w:t>双桥就业之家</w:t>
            </w:r>
          </w:p>
        </w:tc>
        <w:tc>
          <w:tcPr>
            <w:tcW w:w="612"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51"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3752" w:type="dxa"/>
          <w:tblInd w:w="-719" w:type="dxa"/>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eastAsia="仿宋_GB2312" w:hAnsi="宋体"/>
                <w:color w:val="000000"/>
                <w:sz w:val="18"/>
                <w:szCs w:val="18"/>
                <w:lang w:val="en-US" w:eastAsia="zh-CN"/>
              </w:rPr>
            </w:pPr>
            <w:r>
              <w:rPr>
                <w:rFonts w:ascii="仿宋_GB2312" w:eastAsia="仿宋_GB2312" w:hAnsi="宋体" w:hint="eastAsia"/>
                <w:color w:val="000000"/>
                <w:sz w:val="18"/>
                <w:szCs w:val="18"/>
                <w:lang w:val="en-US" w:eastAsia="zh-CN"/>
              </w:rPr>
              <w:t>18</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高校毕业生就业服务</w:t>
            </w:r>
          </w:p>
        </w:tc>
        <w:tc>
          <w:tcPr>
            <w:tcW w:w="126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高等学校等毕业生接收手续办理</w:t>
            </w:r>
          </w:p>
        </w:tc>
        <w:tc>
          <w:tcPr>
            <w:tcW w:w="252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对象范围、申请人权利和义务、申请条件、申请材料、办理流程、办理时限、办理地点（方式）、办理结果告知方式、咨询电话</w:t>
            </w:r>
          </w:p>
        </w:tc>
        <w:tc>
          <w:tcPr>
            <w:tcW w:w="1620" w:type="dxa"/>
            <w:vMerge/>
            <w:noWrap w:val="0"/>
            <w:vAlign w:val="center"/>
          </w:tcPr>
          <w:p>
            <w:pPr>
              <w:rPr>
                <w:rFonts w:ascii="仿宋_GB2312" w:eastAsia="仿宋_GB2312" w:hAnsi="宋体"/>
                <w:color w:val="000000"/>
                <w:sz w:val="18"/>
                <w:szCs w:val="18"/>
              </w:rPr>
            </w:pPr>
          </w:p>
        </w:tc>
        <w:tc>
          <w:tcPr>
            <w:tcW w:w="180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人力资源社会保障部门</w:t>
            </w:r>
          </w:p>
        </w:tc>
        <w:tc>
          <w:tcPr>
            <w:tcW w:w="1980" w:type="dxa"/>
            <w:noWrap w:val="0"/>
            <w:vAlign w:val="center"/>
          </w:tcPr>
          <w:p>
            <w:pPr>
              <w:rPr>
                <w:rFonts w:ascii="仿宋_GB2312" w:eastAsia="仿宋_GB2312" w:hAnsi="宋体" w:hint="eastAsia"/>
                <w:color w:val="000000"/>
                <w:sz w:val="18"/>
                <w:szCs w:val="18"/>
              </w:rPr>
            </w:pPr>
            <w:r>
              <w:rPr>
                <w:rFonts w:ascii="仿宋_GB2312" w:eastAsia="仿宋_GB2312" w:hAnsi="宋体" w:hint="eastAsia"/>
                <w:color w:val="000000"/>
                <w:sz w:val="18"/>
                <w:szCs w:val="18"/>
              </w:rPr>
              <w:t>■政府网站</w:t>
            </w:r>
          </w:p>
          <w:p>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■政务服务中心 </w:t>
            </w:r>
          </w:p>
          <w:p>
            <w:pPr>
              <w:rPr>
                <w:rFonts w:ascii="仿宋_GB2312" w:eastAsia="仿宋_GB2312" w:hAnsi="宋体"/>
                <w:color w:val="000000"/>
                <w:sz w:val="18"/>
                <w:szCs w:val="18"/>
              </w:rPr>
            </w:pPr>
            <w:r>
              <w:rPr>
                <w:rFonts w:ascii="仿宋_GB2312" w:eastAsia="仿宋_GB2312" w:hAnsi="宋体" w:hint="eastAsia"/>
                <w:color w:val="000000"/>
                <w:sz w:val="18"/>
                <w:szCs w:val="18"/>
              </w:rPr>
              <w:t>■</w:t>
            </w:r>
            <w:r>
              <w:rPr>
                <w:rFonts w:ascii="仿宋_GB2312" w:eastAsia="仿宋_GB2312" w:hAnsi="宋体" w:hint="eastAsia"/>
                <w:color w:val="000000"/>
                <w:sz w:val="18"/>
                <w:szCs w:val="18"/>
                <w:lang w:eastAsia="zh-CN"/>
              </w:rPr>
              <w:t>双桥就业之家</w:t>
            </w:r>
          </w:p>
        </w:tc>
        <w:tc>
          <w:tcPr>
            <w:tcW w:w="612"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51"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3752" w:type="dxa"/>
          <w:tblInd w:w="-719" w:type="dxa"/>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eastAsia="仿宋_GB2312" w:hAnsi="宋体"/>
                <w:color w:val="000000"/>
                <w:sz w:val="18"/>
                <w:szCs w:val="18"/>
                <w:lang w:val="en-US" w:eastAsia="zh-CN"/>
              </w:rPr>
            </w:pPr>
            <w:r>
              <w:rPr>
                <w:rFonts w:ascii="仿宋_GB2312" w:eastAsia="仿宋_GB2312" w:hAnsi="宋体" w:hint="eastAsia"/>
                <w:color w:val="000000"/>
                <w:sz w:val="18"/>
                <w:szCs w:val="18"/>
                <w:lang w:val="en-US" w:eastAsia="zh-CN"/>
              </w:rPr>
              <w:t>19</w:t>
            </w:r>
          </w:p>
        </w:tc>
        <w:tc>
          <w:tcPr>
            <w:tcW w:w="720" w:type="dxa"/>
            <w:vMerge w:val="restart"/>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高校毕业生就业服务</w:t>
            </w:r>
          </w:p>
        </w:tc>
        <w:tc>
          <w:tcPr>
            <w:tcW w:w="126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就业见习补贴申领</w:t>
            </w:r>
          </w:p>
        </w:tc>
        <w:tc>
          <w:tcPr>
            <w:tcW w:w="252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对象范围、申请人权利和义务、申请条件、申请材料、办理流程、办理时限、办理地点（方式）、办理结果告知方式、咨询电话</w:t>
            </w:r>
          </w:p>
        </w:tc>
        <w:tc>
          <w:tcPr>
            <w:tcW w:w="1620" w:type="dxa"/>
            <w:vMerge w:val="restart"/>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《中华人民共和国政府信息公开条例》、</w:t>
            </w:r>
            <w:r>
              <w:rPr>
                <w:rFonts w:ascii="仿宋_GB2312" w:eastAsia="仿宋_GB2312" w:hAnsi="宋体" w:hint="eastAsia"/>
                <w:color w:val="000000"/>
                <w:sz w:val="18"/>
                <w:szCs w:val="18"/>
                <w:lang w:eastAsia="zh-CN"/>
              </w:rPr>
              <w:t>《中华人民共和国就业促进法》</w:t>
            </w:r>
            <w:r>
              <w:rPr>
                <w:rFonts w:ascii="仿宋_GB2312" w:eastAsia="仿宋_GB2312" w:hAnsi="宋体" w:hint="eastAsia"/>
                <w:color w:val="000000"/>
                <w:sz w:val="18"/>
                <w:szCs w:val="18"/>
              </w:rPr>
              <w:t>、《人力资源市场暂行条例》</w:t>
            </w:r>
          </w:p>
        </w:tc>
        <w:tc>
          <w:tcPr>
            <w:tcW w:w="180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人力资源社会保障部门</w:t>
            </w:r>
          </w:p>
        </w:tc>
        <w:tc>
          <w:tcPr>
            <w:tcW w:w="1980" w:type="dxa"/>
            <w:noWrap w:val="0"/>
            <w:vAlign w:val="center"/>
          </w:tcPr>
          <w:p>
            <w:pPr>
              <w:rPr>
                <w:rFonts w:ascii="仿宋_GB2312" w:eastAsia="仿宋_GB2312" w:hAnsi="宋体" w:hint="eastAsia"/>
                <w:color w:val="000000"/>
                <w:sz w:val="18"/>
                <w:szCs w:val="18"/>
              </w:rPr>
            </w:pPr>
            <w:r>
              <w:rPr>
                <w:rFonts w:ascii="仿宋_GB2312" w:eastAsia="仿宋_GB2312" w:hAnsi="宋体" w:hint="eastAsia"/>
                <w:color w:val="000000"/>
                <w:sz w:val="18"/>
                <w:szCs w:val="18"/>
              </w:rPr>
              <w:t>■政府网站</w:t>
            </w:r>
          </w:p>
          <w:p>
            <w:pPr>
              <w:rPr>
                <w:rFonts w:ascii="仿宋_GB2312" w:eastAsia="仿宋_GB2312" w:hAnsi="宋体" w:hint="eastAsia"/>
                <w:color w:val="000000"/>
                <w:sz w:val="18"/>
                <w:szCs w:val="18"/>
              </w:rPr>
            </w:pPr>
            <w:r>
              <w:rPr>
                <w:rFonts w:ascii="仿宋_GB2312" w:eastAsia="仿宋_GB2312" w:hAnsi="宋体" w:hint="eastAsia"/>
                <w:color w:val="000000"/>
                <w:sz w:val="18"/>
                <w:szCs w:val="18"/>
              </w:rPr>
              <w:t>■政务服务中心</w:t>
            </w:r>
          </w:p>
          <w:p>
            <w:pPr>
              <w:rPr>
                <w:rFonts w:ascii="仿宋_GB2312" w:eastAsia="仿宋_GB2312" w:hAnsi="宋体"/>
                <w:color w:val="000000"/>
                <w:sz w:val="18"/>
                <w:szCs w:val="18"/>
              </w:rPr>
            </w:pPr>
            <w:r>
              <w:rPr>
                <w:rFonts w:ascii="仿宋_GB2312" w:eastAsia="仿宋_GB2312" w:hAnsi="宋体" w:hint="eastAsia"/>
                <w:color w:val="000000"/>
                <w:sz w:val="18"/>
                <w:szCs w:val="18"/>
              </w:rPr>
              <w:t>■</w:t>
            </w:r>
            <w:r>
              <w:rPr>
                <w:rFonts w:ascii="仿宋_GB2312" w:eastAsia="仿宋_GB2312" w:hAnsi="宋体" w:hint="eastAsia"/>
                <w:color w:val="000000"/>
                <w:sz w:val="18"/>
                <w:szCs w:val="18"/>
                <w:lang w:eastAsia="zh-CN"/>
              </w:rPr>
              <w:t>双桥就业之家</w:t>
            </w:r>
          </w:p>
        </w:tc>
        <w:tc>
          <w:tcPr>
            <w:tcW w:w="612"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51"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3752" w:type="dxa"/>
          <w:tblInd w:w="-719" w:type="dxa"/>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eastAsia="仿宋_GB2312" w:hAnsi="宋体" w:hint="eastAsia"/>
                <w:color w:val="000000"/>
                <w:sz w:val="18"/>
                <w:szCs w:val="18"/>
                <w:lang w:eastAsia="zh-CN"/>
              </w:rPr>
            </w:pPr>
            <w:r>
              <w:rPr>
                <w:rFonts w:ascii="仿宋_GB2312" w:eastAsia="仿宋_GB2312" w:hAnsi="宋体" w:hint="eastAsia"/>
                <w:color w:val="000000"/>
                <w:sz w:val="18"/>
                <w:szCs w:val="18"/>
              </w:rPr>
              <w:t>2</w:t>
            </w:r>
            <w:r>
              <w:rPr>
                <w:rFonts w:ascii="仿宋_GB2312" w:eastAsia="仿宋_GB2312" w:hAnsi="宋体" w:hint="eastAsia"/>
                <w:color w:val="000000"/>
                <w:sz w:val="18"/>
                <w:szCs w:val="18"/>
                <w:lang w:val="en-US" w:eastAsia="zh-CN"/>
              </w:rPr>
              <w:t>0</w:t>
            </w:r>
          </w:p>
        </w:tc>
        <w:tc>
          <w:tcPr>
            <w:tcW w:w="720" w:type="dxa"/>
            <w:vMerge/>
            <w:noWrap w:val="0"/>
            <w:vAlign w:val="center"/>
          </w:tcPr>
          <w:p>
            <w:pPr>
              <w:jc w:val="center"/>
              <w:rPr>
                <w:rFonts w:ascii="仿宋_GB2312" w:eastAsia="仿宋_GB2312" w:hAnsi="宋体"/>
                <w:color w:val="000000"/>
                <w:sz w:val="18"/>
                <w:szCs w:val="18"/>
              </w:rPr>
            </w:pPr>
          </w:p>
        </w:tc>
        <w:tc>
          <w:tcPr>
            <w:tcW w:w="126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求职创业补贴申领</w:t>
            </w:r>
          </w:p>
        </w:tc>
        <w:tc>
          <w:tcPr>
            <w:tcW w:w="252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对象范围、申请人权利和义务、申请条件、申请材料、办理流程、办理时限、办理地点（方式）、办理结果告知方式、咨询电话</w:t>
            </w:r>
          </w:p>
        </w:tc>
        <w:tc>
          <w:tcPr>
            <w:tcW w:w="1620" w:type="dxa"/>
            <w:vMerge/>
            <w:noWrap w:val="0"/>
            <w:vAlign w:val="center"/>
          </w:tcPr>
          <w:p>
            <w:pPr>
              <w:rPr>
                <w:rFonts w:ascii="仿宋_GB2312" w:eastAsia="仿宋_GB2312" w:hAnsi="宋体"/>
                <w:color w:val="000000"/>
                <w:sz w:val="18"/>
                <w:szCs w:val="18"/>
              </w:rPr>
            </w:pPr>
          </w:p>
        </w:tc>
        <w:tc>
          <w:tcPr>
            <w:tcW w:w="180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人力资源社会保障部门</w:t>
            </w:r>
          </w:p>
        </w:tc>
        <w:tc>
          <w:tcPr>
            <w:tcW w:w="1980" w:type="dxa"/>
            <w:noWrap w:val="0"/>
            <w:vAlign w:val="center"/>
          </w:tcPr>
          <w:p>
            <w:pPr>
              <w:rPr>
                <w:rFonts w:ascii="仿宋_GB2312" w:eastAsia="仿宋_GB2312" w:hAnsi="宋体" w:hint="eastAsia"/>
                <w:color w:val="000000"/>
                <w:sz w:val="18"/>
                <w:szCs w:val="18"/>
              </w:rPr>
            </w:pPr>
            <w:r>
              <w:rPr>
                <w:rFonts w:ascii="仿宋_GB2312" w:eastAsia="仿宋_GB2312" w:hAnsi="宋体" w:hint="eastAsia"/>
                <w:color w:val="000000"/>
                <w:sz w:val="18"/>
                <w:szCs w:val="18"/>
              </w:rPr>
              <w:t>■政府网站</w:t>
            </w:r>
          </w:p>
          <w:p>
            <w:pPr>
              <w:rPr>
                <w:rFonts w:ascii="仿宋_GB2312" w:eastAsia="仿宋_GB2312" w:hAnsi="宋体" w:hint="eastAsia"/>
                <w:color w:val="000000"/>
                <w:sz w:val="18"/>
                <w:szCs w:val="18"/>
              </w:rPr>
            </w:pPr>
            <w:r>
              <w:rPr>
                <w:rFonts w:ascii="仿宋_GB2312" w:eastAsia="仿宋_GB2312" w:hAnsi="宋体" w:hint="eastAsia"/>
                <w:color w:val="000000"/>
                <w:sz w:val="18"/>
                <w:szCs w:val="18"/>
              </w:rPr>
              <w:t>■政务服务中心</w:t>
            </w:r>
          </w:p>
          <w:p>
            <w:pPr>
              <w:rPr>
                <w:rFonts w:ascii="仿宋_GB2312" w:eastAsia="仿宋_GB2312" w:hAnsi="宋体"/>
                <w:color w:val="000000"/>
                <w:sz w:val="18"/>
                <w:szCs w:val="18"/>
              </w:rPr>
            </w:pPr>
            <w:r>
              <w:rPr>
                <w:rFonts w:ascii="仿宋_GB2312" w:eastAsia="仿宋_GB2312" w:hAnsi="宋体" w:hint="eastAsia"/>
                <w:color w:val="000000"/>
                <w:sz w:val="18"/>
                <w:szCs w:val="18"/>
              </w:rPr>
              <w:t>■</w:t>
            </w:r>
            <w:r>
              <w:rPr>
                <w:rFonts w:ascii="仿宋_GB2312" w:eastAsia="仿宋_GB2312" w:hAnsi="宋体" w:hint="eastAsia"/>
                <w:color w:val="000000"/>
                <w:sz w:val="18"/>
                <w:szCs w:val="18"/>
                <w:lang w:eastAsia="zh-CN"/>
              </w:rPr>
              <w:t>双桥就业之家</w:t>
            </w:r>
          </w:p>
        </w:tc>
        <w:tc>
          <w:tcPr>
            <w:tcW w:w="612"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51"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3752" w:type="dxa"/>
          <w:tblInd w:w="-719" w:type="dxa"/>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eastAsia="仿宋_GB2312" w:hAnsi="宋体" w:hint="eastAsia"/>
                <w:color w:val="000000"/>
                <w:sz w:val="18"/>
                <w:szCs w:val="18"/>
                <w:lang w:eastAsia="zh-CN"/>
              </w:rPr>
            </w:pPr>
            <w:r>
              <w:rPr>
                <w:rFonts w:ascii="仿宋_GB2312" w:eastAsia="仿宋_GB2312" w:hAnsi="宋体" w:hint="eastAsia"/>
                <w:color w:val="000000"/>
                <w:sz w:val="18"/>
                <w:szCs w:val="18"/>
              </w:rPr>
              <w:t>2</w:t>
            </w:r>
            <w:r>
              <w:rPr>
                <w:rFonts w:ascii="仿宋_GB2312" w:eastAsia="仿宋_GB2312" w:hAnsi="宋体" w:hint="eastAsia"/>
                <w:color w:val="000000"/>
                <w:sz w:val="18"/>
                <w:szCs w:val="18"/>
                <w:lang w:val="en-US" w:eastAsia="zh-CN"/>
              </w:rPr>
              <w:t>1</w:t>
            </w:r>
          </w:p>
        </w:tc>
        <w:tc>
          <w:tcPr>
            <w:tcW w:w="720" w:type="dxa"/>
            <w:vMerge/>
            <w:noWrap w:val="0"/>
            <w:vAlign w:val="center"/>
          </w:tcPr>
          <w:p>
            <w:pPr>
              <w:rPr>
                <w:rFonts w:ascii="仿宋_GB2312" w:eastAsia="仿宋_GB2312" w:hAnsi="宋体"/>
                <w:color w:val="000000"/>
                <w:sz w:val="18"/>
                <w:szCs w:val="18"/>
              </w:rPr>
            </w:pPr>
          </w:p>
        </w:tc>
        <w:tc>
          <w:tcPr>
            <w:tcW w:w="126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高校毕业生社保补贴申领</w:t>
            </w:r>
          </w:p>
        </w:tc>
        <w:tc>
          <w:tcPr>
            <w:tcW w:w="252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对象范围、申请人权利和义务、申请条件、申请材料、办理流程、办理时限、办理地点（方式）、办理结果告知方式、咨询电话</w:t>
            </w:r>
          </w:p>
        </w:tc>
        <w:tc>
          <w:tcPr>
            <w:tcW w:w="1620" w:type="dxa"/>
            <w:vMerge/>
            <w:noWrap w:val="0"/>
            <w:vAlign w:val="center"/>
          </w:tcPr>
          <w:p>
            <w:pPr>
              <w:rPr>
                <w:rFonts w:ascii="仿宋_GB2312" w:eastAsia="仿宋_GB2312" w:hAnsi="宋体"/>
                <w:color w:val="000000"/>
                <w:sz w:val="18"/>
                <w:szCs w:val="18"/>
              </w:rPr>
            </w:pPr>
          </w:p>
        </w:tc>
        <w:tc>
          <w:tcPr>
            <w:tcW w:w="180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人力资源社会保障部门</w:t>
            </w:r>
          </w:p>
        </w:tc>
        <w:tc>
          <w:tcPr>
            <w:tcW w:w="1980" w:type="dxa"/>
            <w:noWrap w:val="0"/>
            <w:vAlign w:val="center"/>
          </w:tcPr>
          <w:p>
            <w:pPr>
              <w:rPr>
                <w:rFonts w:ascii="仿宋_GB2312" w:eastAsia="仿宋_GB2312" w:hAnsi="宋体" w:hint="eastAsia"/>
                <w:color w:val="000000"/>
                <w:sz w:val="18"/>
                <w:szCs w:val="18"/>
              </w:rPr>
            </w:pPr>
            <w:r>
              <w:rPr>
                <w:rFonts w:ascii="仿宋_GB2312" w:eastAsia="仿宋_GB2312" w:hAnsi="宋体" w:hint="eastAsia"/>
                <w:color w:val="000000"/>
                <w:sz w:val="18"/>
                <w:szCs w:val="18"/>
              </w:rPr>
              <w:t>■政府网站</w:t>
            </w:r>
          </w:p>
          <w:p>
            <w:pPr>
              <w:rPr>
                <w:rFonts w:ascii="仿宋_GB2312" w:eastAsia="仿宋_GB2312" w:hAnsi="宋体" w:hint="eastAsia"/>
                <w:color w:val="000000"/>
                <w:sz w:val="18"/>
                <w:szCs w:val="18"/>
              </w:rPr>
            </w:pPr>
            <w:r>
              <w:rPr>
                <w:rFonts w:ascii="仿宋_GB2312" w:eastAsia="仿宋_GB2312" w:hAnsi="宋体" w:hint="eastAsia"/>
                <w:color w:val="000000"/>
                <w:sz w:val="18"/>
                <w:szCs w:val="18"/>
              </w:rPr>
              <w:t>■政务服务中心</w:t>
            </w:r>
          </w:p>
          <w:p>
            <w:pPr>
              <w:rPr>
                <w:rFonts w:ascii="仿宋_GB2312" w:eastAsia="仿宋_GB2312" w:hAnsi="宋体"/>
                <w:color w:val="000000"/>
                <w:sz w:val="18"/>
                <w:szCs w:val="18"/>
              </w:rPr>
            </w:pPr>
            <w:r>
              <w:rPr>
                <w:rFonts w:ascii="仿宋_GB2312" w:eastAsia="仿宋_GB2312" w:hAnsi="宋体" w:hint="eastAsia"/>
                <w:color w:val="000000"/>
                <w:sz w:val="18"/>
                <w:szCs w:val="18"/>
              </w:rPr>
              <w:t>■</w:t>
            </w:r>
            <w:r>
              <w:rPr>
                <w:rFonts w:ascii="仿宋_GB2312" w:eastAsia="仿宋_GB2312" w:hAnsi="宋体" w:hint="eastAsia"/>
                <w:color w:val="000000"/>
                <w:sz w:val="18"/>
                <w:szCs w:val="18"/>
                <w:lang w:eastAsia="zh-CN"/>
              </w:rPr>
              <w:t>双桥就业之家</w:t>
            </w:r>
          </w:p>
        </w:tc>
        <w:tc>
          <w:tcPr>
            <w:tcW w:w="612"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51"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r>
        <w:tblPrEx>
          <w:tblW w:w="13752" w:type="dxa"/>
          <w:tblInd w:w="-719" w:type="dxa"/>
          <w:tblLayout w:type="fixed"/>
          <w:tblCellMar>
            <w:top w:w="0" w:type="dxa"/>
            <w:left w:w="108" w:type="dxa"/>
            <w:bottom w:w="0" w:type="dxa"/>
            <w:right w:w="108" w:type="dxa"/>
          </w:tblCellMar>
        </w:tblPrEx>
        <w:trPr>
          <w:cantSplit/>
        </w:trPr>
        <w:tc>
          <w:tcPr>
            <w:tcW w:w="540" w:type="dxa"/>
            <w:noWrap w:val="0"/>
            <w:vAlign w:val="center"/>
          </w:tcPr>
          <w:p>
            <w:pPr>
              <w:jc w:val="center"/>
              <w:rPr>
                <w:rFonts w:ascii="仿宋_GB2312" w:eastAsia="仿宋_GB2312" w:hAnsi="宋体" w:hint="eastAsia"/>
                <w:color w:val="000000"/>
                <w:sz w:val="18"/>
                <w:szCs w:val="18"/>
                <w:lang w:eastAsia="zh-CN"/>
              </w:rPr>
            </w:pPr>
            <w:r>
              <w:rPr>
                <w:rFonts w:ascii="仿宋_GB2312" w:eastAsia="仿宋_GB2312" w:hAnsi="宋体" w:hint="eastAsia"/>
                <w:color w:val="000000"/>
                <w:sz w:val="18"/>
                <w:szCs w:val="18"/>
              </w:rPr>
              <w:t>2</w:t>
            </w:r>
            <w:r>
              <w:rPr>
                <w:rFonts w:ascii="仿宋_GB2312" w:eastAsia="仿宋_GB2312" w:hAnsi="宋体" w:hint="eastAsia"/>
                <w:color w:val="000000"/>
                <w:sz w:val="18"/>
                <w:szCs w:val="18"/>
                <w:lang w:val="en-US" w:eastAsia="zh-CN"/>
              </w:rPr>
              <w:t>2</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基本公共就业创业政府购买服务</w:t>
            </w:r>
          </w:p>
        </w:tc>
        <w:tc>
          <w:tcPr>
            <w:tcW w:w="126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政府向社会购买基本公共就业创业服务成果</w:t>
            </w:r>
          </w:p>
        </w:tc>
        <w:tc>
          <w:tcPr>
            <w:tcW w:w="252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文件依据、购买项目、购买内容及评价标准、购买主体、承接主体条件、购买方式、提交材料、购买流程、受理地点（方式）、受理结果告知方式、咨询电话</w:t>
            </w:r>
          </w:p>
        </w:tc>
        <w:tc>
          <w:tcPr>
            <w:tcW w:w="162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《中华人民共和国政府信息公开条例》、</w:t>
            </w:r>
            <w:r>
              <w:rPr>
                <w:rFonts w:ascii="仿宋_GB2312" w:eastAsia="仿宋_GB2312" w:hAnsi="宋体" w:hint="eastAsia"/>
                <w:color w:val="000000"/>
                <w:sz w:val="18"/>
                <w:szCs w:val="18"/>
                <w:lang w:eastAsia="zh-CN"/>
              </w:rPr>
              <w:t>《中华人民共和国就业促进法》</w:t>
            </w:r>
            <w:r>
              <w:rPr>
                <w:rFonts w:ascii="仿宋_GB2312" w:eastAsia="仿宋_GB2312" w:hAnsi="宋体" w:hint="eastAsia"/>
                <w:color w:val="000000"/>
                <w:sz w:val="18"/>
                <w:szCs w:val="18"/>
              </w:rPr>
              <w:t>、《人力资源市场暂行条例》</w:t>
            </w:r>
          </w:p>
        </w:tc>
        <w:tc>
          <w:tcPr>
            <w:tcW w:w="1800" w:type="dxa"/>
            <w:noWrap w:val="0"/>
            <w:vAlign w:val="center"/>
          </w:tcPr>
          <w:p>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人力资源社会保障部门</w:t>
            </w:r>
          </w:p>
        </w:tc>
        <w:tc>
          <w:tcPr>
            <w:tcW w:w="1980" w:type="dxa"/>
            <w:noWrap w:val="0"/>
            <w:vAlign w:val="center"/>
          </w:tcPr>
          <w:p>
            <w:pPr>
              <w:rPr>
                <w:rFonts w:ascii="仿宋_GB2312" w:eastAsia="仿宋_GB2312" w:hAnsi="宋体" w:hint="eastAsia"/>
                <w:color w:val="000000"/>
                <w:sz w:val="18"/>
                <w:szCs w:val="18"/>
              </w:rPr>
            </w:pPr>
            <w:r>
              <w:rPr>
                <w:rFonts w:ascii="仿宋_GB2312" w:eastAsia="仿宋_GB2312" w:hAnsi="宋体" w:hint="eastAsia"/>
                <w:color w:val="000000"/>
                <w:sz w:val="18"/>
                <w:szCs w:val="18"/>
              </w:rPr>
              <w:t>■政府网站</w:t>
            </w:r>
          </w:p>
          <w:p>
            <w:pPr>
              <w:rPr>
                <w:rFonts w:ascii="仿宋_GB2312" w:eastAsia="仿宋_GB2312" w:hAnsi="宋体" w:hint="eastAsia"/>
                <w:color w:val="000000"/>
                <w:sz w:val="18"/>
                <w:szCs w:val="18"/>
              </w:rPr>
            </w:pPr>
            <w:r>
              <w:rPr>
                <w:rFonts w:ascii="仿宋_GB2312" w:eastAsia="仿宋_GB2312" w:hAnsi="宋体" w:hint="eastAsia"/>
                <w:color w:val="000000"/>
                <w:sz w:val="18"/>
                <w:szCs w:val="18"/>
              </w:rPr>
              <w:t xml:space="preserve">■政务服务中心 </w:t>
            </w:r>
          </w:p>
          <w:p>
            <w:pPr>
              <w:rPr>
                <w:rFonts w:ascii="仿宋_GB2312" w:eastAsia="仿宋_GB2312" w:hAnsi="宋体"/>
                <w:color w:val="000000"/>
                <w:sz w:val="18"/>
                <w:szCs w:val="18"/>
              </w:rPr>
            </w:pPr>
            <w:r>
              <w:rPr>
                <w:rFonts w:ascii="仿宋_GB2312" w:eastAsia="仿宋_GB2312" w:hAnsi="宋体" w:hint="eastAsia"/>
                <w:color w:val="000000"/>
                <w:sz w:val="18"/>
                <w:szCs w:val="18"/>
              </w:rPr>
              <w:t>■</w:t>
            </w:r>
            <w:r>
              <w:rPr>
                <w:rFonts w:ascii="仿宋_GB2312" w:eastAsia="仿宋_GB2312" w:hAnsi="宋体" w:hint="eastAsia"/>
                <w:color w:val="000000"/>
                <w:sz w:val="18"/>
                <w:szCs w:val="18"/>
                <w:lang w:eastAsia="zh-CN"/>
              </w:rPr>
              <w:t>双桥就业之家</w:t>
            </w:r>
          </w:p>
        </w:tc>
        <w:tc>
          <w:tcPr>
            <w:tcW w:w="612"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c>
          <w:tcPr>
            <w:tcW w:w="551"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20" w:type="dxa"/>
            <w:noWrap w:val="0"/>
            <w:vAlign w:val="center"/>
          </w:tcPr>
          <w:p>
            <w:pPr>
              <w:jc w:val="center"/>
              <w:rPr>
                <w:rFonts w:ascii="仿宋_GB2312" w:eastAsia="仿宋_GB2312" w:hAnsi="宋体"/>
                <w:color w:val="000000"/>
                <w:sz w:val="18"/>
                <w:szCs w:val="18"/>
              </w:rPr>
            </w:pPr>
            <w:r>
              <w:rPr>
                <w:rFonts w:ascii="仿宋_GB2312" w:eastAsia="仿宋_GB2312" w:hAnsi="宋体" w:hint="eastAsia"/>
                <w:color w:val="000000"/>
                <w:sz w:val="18"/>
                <w:szCs w:val="18"/>
              </w:rPr>
              <w:t>　</w:t>
            </w:r>
          </w:p>
        </w:tc>
      </w:tr>
    </w:tbl>
    <w:p>
      <w:pPr>
        <w:spacing w:line="400" w:lineRule="exact"/>
        <w:rPr>
          <w:rFonts w:ascii="仿宋" w:eastAsia="仿宋" w:hAnsi="仿宋" w:hint="eastAsia"/>
          <w:sz w:val="28"/>
          <w:szCs w:val="28"/>
          <w:u w:val="single"/>
        </w:rPr>
      </w:pPr>
    </w:p>
    <w:sectPr>
      <w:pgSz w:w="16838" w:h="11906"/>
      <w:pgMar w:top="1803" w:right="1440" w:bottom="1803" w:left="1440" w:header="851" w:footer="992" w:gutter="0"/>
      <w:cols w:num="1" w:space="17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B0604020202020204"/>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characterSpacingControl w:val="doNotCompress"/>
  <w:compat>
    <w:balanceSingleByteDoubleByteWidth/>
    <w:ulTrailSpace/>
    <w:doNotExpandShiftReturn/>
    <w:useFELayout/>
    <w:splitPgBreakAndParaMark/>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75233212"/>
  </w:rsids>
  <w:docVars>
    <w:docVar w:name="commondata" w:val="eyJoZGlkIjoiODMwZWUxNGI2OTFiOGQxYTRkNzk3YTIzMmUyMWUzMjMifQ=="/>
  </w:docVar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lsdException w:name="footnote text" w:qFormat="1"/>
    <w:lsdException w:name="annotation text"/>
    <w:lsdException w:name="header" w:semiHidden="0" w:qFormat="1"/>
    <w:lsdException w:name="footer" w:semiHidden="0" w:qFormat="1"/>
    <w:lsdException w:name="index heading"/>
    <w:lsdException w:name="caption" w:uiPriority="35" w:qFormat="1"/>
    <w:lsdException w:name="table of figures" w:semiHidden="0" w:qFormat="1"/>
    <w:lsdException w:name="envelope address"/>
    <w:lsdException w:name="envelope return"/>
    <w:lsdException w:name="footnote reference" w:semiHidden="0" w:qFormat="1"/>
    <w:lsdException w:name="annotation reference"/>
    <w:lsdException w:name="line number"/>
    <w:lsdException w:name="page number"/>
    <w:lsdException w:name="endnote reference" w:qFormat="1"/>
    <w:lsdException w:name="endnote text" w:qFormat="1"/>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link w:val="1"/>
    <w:autoRedefine/>
    <w:qFormat/>
    <w:pPr>
      <w:widowControl w:val="0"/>
      <w:jc w:val="both"/>
    </w:pPr>
    <w:rPr>
      <w:rFonts w:ascii="Times New Roman" w:eastAsia="宋体" w:hAnsi="Times New Roman" w:cs="Times New Roman" w:hint="default"/>
      <w:sz w:val="21"/>
      <w:szCs w:val="24"/>
      <w:lang w:val="en-US" w:eastAsia="zh-CN" w:bidi="ar-SA"/>
    </w:rPr>
  </w:style>
  <w:style w:type="paragraph" w:styleId="Heading1">
    <w:name w:val="heading 1"/>
    <w:basedOn w:val="Normal"/>
    <w:next w:val="Normal"/>
    <w:link w:val="Heading1Char"/>
    <w:autoRedefine/>
    <w:uiPriority w:val="9"/>
    <w:qFormat/>
    <w:pPr>
      <w:keepNext/>
      <w:keepLines/>
      <w:spacing w:before="480" w:after="200"/>
      <w:outlineLvl w:val="0"/>
    </w:pPr>
    <w:rPr>
      <w:rFonts w:ascii="等线" w:eastAsia="等线" w:hAnsi="等线" w:cs="等线"/>
      <w:sz w:val="40"/>
      <w:szCs w:val="40"/>
    </w:rPr>
  </w:style>
  <w:style w:type="paragraph" w:styleId="Heading2">
    <w:name w:val="heading 2"/>
    <w:basedOn w:val="Normal"/>
    <w:next w:val="Normal"/>
    <w:link w:val="Heading2Char"/>
    <w:autoRedefine/>
    <w:uiPriority w:val="9"/>
    <w:unhideWhenUsed/>
    <w:qFormat/>
    <w:pPr>
      <w:keepNext/>
      <w:keepLines/>
      <w:spacing w:before="360" w:after="200"/>
      <w:outlineLvl w:val="1"/>
    </w:pPr>
    <w:rPr>
      <w:rFonts w:ascii="等线" w:eastAsia="等线" w:hAnsi="等线" w:cs="等线"/>
      <w:sz w:val="34"/>
    </w:rPr>
  </w:style>
  <w:style w:type="paragraph" w:styleId="Heading3">
    <w:name w:val="heading 3"/>
    <w:basedOn w:val="Normal"/>
    <w:next w:val="Normal"/>
    <w:link w:val="Heading3Char"/>
    <w:autoRedefine/>
    <w:uiPriority w:val="9"/>
    <w:unhideWhenUsed/>
    <w:qFormat/>
    <w:pPr>
      <w:keepNext/>
      <w:keepLines/>
      <w:spacing w:before="320" w:after="200"/>
      <w:outlineLvl w:val="2"/>
    </w:pPr>
    <w:rPr>
      <w:rFonts w:ascii="等线" w:eastAsia="等线" w:hAnsi="等线" w:cs="等线"/>
      <w:sz w:val="30"/>
      <w:szCs w:val="30"/>
    </w:rPr>
  </w:style>
  <w:style w:type="paragraph" w:styleId="Heading4">
    <w:name w:val="heading 4"/>
    <w:basedOn w:val="Normal"/>
    <w:next w:val="Normal"/>
    <w:link w:val="Heading4Char"/>
    <w:autoRedefine/>
    <w:uiPriority w:val="9"/>
    <w:unhideWhenUsed/>
    <w:qFormat/>
    <w:pPr>
      <w:keepNext/>
      <w:keepLines/>
      <w:spacing w:before="320" w:after="200"/>
      <w:outlineLvl w:val="3"/>
    </w:pPr>
    <w:rPr>
      <w:rFonts w:ascii="等线" w:eastAsia="等线" w:hAnsi="等线" w:cs="等线"/>
      <w:b/>
      <w:bCs/>
      <w:sz w:val="26"/>
      <w:szCs w:val="26"/>
    </w:rPr>
  </w:style>
  <w:style w:type="paragraph" w:styleId="Heading5">
    <w:name w:val="heading 5"/>
    <w:basedOn w:val="Normal"/>
    <w:next w:val="Normal"/>
    <w:link w:val="Heading5Char"/>
    <w:autoRedefine/>
    <w:uiPriority w:val="9"/>
    <w:unhideWhenUsed/>
    <w:qFormat/>
    <w:pPr>
      <w:keepNext/>
      <w:keepLines/>
      <w:spacing w:before="320" w:after="200"/>
      <w:outlineLvl w:val="4"/>
    </w:pPr>
    <w:rPr>
      <w:rFonts w:ascii="等线" w:eastAsia="等线" w:hAnsi="等线" w:cs="等线"/>
      <w:b/>
      <w:bCs/>
      <w:sz w:val="24"/>
      <w:szCs w:val="24"/>
    </w:rPr>
  </w:style>
  <w:style w:type="paragraph" w:styleId="Heading6">
    <w:name w:val="heading 6"/>
    <w:basedOn w:val="Normal"/>
    <w:next w:val="Normal"/>
    <w:link w:val="Heading6Char"/>
    <w:autoRedefine/>
    <w:uiPriority w:val="9"/>
    <w:unhideWhenUsed/>
    <w:qFormat/>
    <w:pPr>
      <w:keepNext/>
      <w:keepLines/>
      <w:spacing w:before="320" w:after="200"/>
      <w:outlineLvl w:val="5"/>
    </w:pPr>
    <w:rPr>
      <w:rFonts w:ascii="等线" w:eastAsia="等线" w:hAnsi="等线" w:cs="等线"/>
      <w:b/>
      <w:bCs/>
      <w:sz w:val="22"/>
      <w:szCs w:val="22"/>
    </w:rPr>
  </w:style>
  <w:style w:type="paragraph" w:styleId="Heading7">
    <w:name w:val="heading 7"/>
    <w:basedOn w:val="Normal"/>
    <w:next w:val="Normal"/>
    <w:link w:val="Heading7Char"/>
    <w:autoRedefine/>
    <w:uiPriority w:val="9"/>
    <w:unhideWhenUsed/>
    <w:qFormat/>
    <w:pPr>
      <w:keepNext/>
      <w:keepLines/>
      <w:spacing w:before="320" w:after="200"/>
      <w:outlineLvl w:val="6"/>
    </w:pPr>
    <w:rPr>
      <w:rFonts w:ascii="等线" w:eastAsia="等线" w:hAnsi="等线" w:cs="等线"/>
      <w:b/>
      <w:bCs/>
      <w:i/>
      <w:iCs/>
      <w:sz w:val="22"/>
      <w:szCs w:val="22"/>
    </w:rPr>
  </w:style>
  <w:style w:type="paragraph" w:styleId="Heading8">
    <w:name w:val="heading 8"/>
    <w:basedOn w:val="Normal"/>
    <w:next w:val="Normal"/>
    <w:link w:val="Heading8Char"/>
    <w:autoRedefine/>
    <w:uiPriority w:val="9"/>
    <w:unhideWhenUsed/>
    <w:qFormat/>
    <w:pPr>
      <w:keepNext/>
      <w:keepLines/>
      <w:spacing w:before="320" w:after="200"/>
      <w:outlineLvl w:val="7"/>
    </w:pPr>
    <w:rPr>
      <w:rFonts w:ascii="等线" w:eastAsia="等线" w:hAnsi="等线" w:cs="等线"/>
      <w:i/>
      <w:iCs/>
      <w:sz w:val="22"/>
      <w:szCs w:val="22"/>
    </w:rPr>
  </w:style>
  <w:style w:type="paragraph" w:styleId="Heading9">
    <w:name w:val="heading 9"/>
    <w:basedOn w:val="Normal"/>
    <w:next w:val="Normal"/>
    <w:link w:val="Heading9Char"/>
    <w:autoRedefine/>
    <w:uiPriority w:val="9"/>
    <w:unhideWhenUsed/>
    <w:qFormat/>
    <w:pPr>
      <w:keepNext/>
      <w:keepLines/>
      <w:spacing w:before="320" w:after="200"/>
      <w:outlineLvl w:val="8"/>
    </w:pPr>
    <w:rPr>
      <w:rFonts w:ascii="等线" w:eastAsia="等线" w:hAnsi="等线" w:cs="等线"/>
      <w:i/>
      <w:iCs/>
      <w:sz w:val="21"/>
      <w:szCs w:val="21"/>
    </w:rPr>
  </w:style>
  <w:style w:type="character" w:default="1" w:styleId="DefaultParagraphFont">
    <w:name w:val="Default Paragraph Font"/>
    <w:autoRedefine/>
    <w:uiPriority w:val="1"/>
    <w:semiHidden/>
    <w:unhideWhenUsed/>
    <w:qFormat/>
  </w:style>
  <w:style w:type="table" w:default="1" w:styleId="TableNormal">
    <w:name w:val="Normal Table"/>
    <w:autoRedefine/>
    <w:uiPriority w:val="99"/>
    <w:semiHidden/>
    <w:unhideWhenUsed/>
    <w:qFormat/>
    <w:tblPr/>
    <w:tblStylePr w:type="firstRow"/>
    <w:tblStylePr w:type="firstCol"/>
    <w:tblStylePr w:type="lastRow"/>
    <w:tblStylePr w:type="lastCol"/>
    <w:tblStylePr w:type="band1Horz"/>
    <w:tblStylePr w:type="band1Vert"/>
    <w:tblStylePr w:type="band2Horz"/>
    <w:tblStylePr w:type="band2Vert"/>
    <w:tblStylePr w:type="nwCell"/>
    <w:tblStylePr w:type="neCell"/>
    <w:tblStylePr w:type="swCell"/>
    <w:tblStylePr w:type="seCell"/>
  </w:style>
  <w:style w:type="paragraph" w:styleId="TOC7">
    <w:name w:val="toc 7"/>
    <w:basedOn w:val="Normal"/>
    <w:next w:val="Normal"/>
    <w:autoRedefine/>
    <w:uiPriority w:val="39"/>
    <w:unhideWhenUsed/>
    <w:qFormat/>
    <w:pPr>
      <w:spacing w:after="57"/>
      <w:ind w:left="1701" w:right="0" w:firstLine="0"/>
    </w:pPr>
  </w:style>
  <w:style w:type="paragraph" w:styleId="Caption">
    <w:name w:val="caption"/>
    <w:basedOn w:val="Normal"/>
    <w:next w:val="Normal"/>
    <w:autoRedefine/>
    <w:uiPriority w:val="35"/>
    <w:semiHidden/>
    <w:unhideWhenUsed/>
    <w:qFormat/>
    <w:pPr>
      <w:spacing w:line="276" w:lineRule="auto"/>
    </w:pPr>
    <w:rPr>
      <w:b/>
      <w:bCs/>
      <w:color w:val="4F81BD" w:themeColor="accent1"/>
      <w:sz w:val="18"/>
      <w:szCs w:val="18"/>
    </w:rPr>
  </w:style>
  <w:style w:type="paragraph" w:styleId="TOC5">
    <w:name w:val="toc 5"/>
    <w:basedOn w:val="Normal"/>
    <w:next w:val="Normal"/>
    <w:autoRedefine/>
    <w:uiPriority w:val="39"/>
    <w:unhideWhenUsed/>
    <w:qFormat/>
    <w:pPr>
      <w:spacing w:after="57"/>
      <w:ind w:left="1134" w:right="0" w:firstLine="0"/>
    </w:pPr>
  </w:style>
  <w:style w:type="paragraph" w:styleId="TOC3">
    <w:name w:val="toc 3"/>
    <w:basedOn w:val="Normal"/>
    <w:next w:val="Normal"/>
    <w:autoRedefine/>
    <w:uiPriority w:val="39"/>
    <w:unhideWhenUsed/>
    <w:qFormat/>
    <w:pPr>
      <w:spacing w:after="57"/>
      <w:ind w:left="567" w:right="0" w:firstLine="0"/>
    </w:pPr>
  </w:style>
  <w:style w:type="paragraph" w:styleId="TOC8">
    <w:name w:val="toc 8"/>
    <w:basedOn w:val="Normal"/>
    <w:next w:val="Normal"/>
    <w:autoRedefine/>
    <w:uiPriority w:val="39"/>
    <w:unhideWhenUsed/>
    <w:qFormat/>
    <w:pPr>
      <w:spacing w:after="57"/>
      <w:ind w:left="1984" w:right="0" w:firstLine="0"/>
    </w:pPr>
  </w:style>
  <w:style w:type="paragraph" w:styleId="EndnoteText">
    <w:name w:val="endnote text"/>
    <w:basedOn w:val="Normal"/>
    <w:link w:val="EndnoteTextChar"/>
    <w:autoRedefine/>
    <w:uiPriority w:val="99"/>
    <w:semiHidden/>
    <w:unhideWhenUsed/>
    <w:qFormat/>
    <w:pPr>
      <w:spacing w:after="0" w:line="240" w:lineRule="auto"/>
    </w:pPr>
    <w:rPr>
      <w:sz w:val="20"/>
    </w:rPr>
  </w:style>
  <w:style w:type="paragraph" w:styleId="Footer">
    <w:name w:val="footer"/>
    <w:basedOn w:val="Normal"/>
    <w:link w:val="CaptionChar"/>
    <w:autoRedefine/>
    <w:uiPriority w:val="99"/>
    <w:unhideWhenUsed/>
    <w:qFormat/>
    <w:pPr>
      <w:tabs>
        <w:tab w:val="center" w:pos="7143"/>
        <w:tab w:val="right" w:pos="14287"/>
      </w:tabs>
      <w:spacing w:after="0" w:line="240" w:lineRule="auto"/>
    </w:pPr>
  </w:style>
  <w:style w:type="paragraph" w:styleId="Header">
    <w:name w:val="header"/>
    <w:basedOn w:val="Normal"/>
    <w:link w:val="HeaderChar"/>
    <w:autoRedefine/>
    <w:uiPriority w:val="99"/>
    <w:unhideWhenUsed/>
    <w:qFormat/>
    <w:pPr>
      <w:tabs>
        <w:tab w:val="center" w:pos="7143"/>
        <w:tab w:val="right" w:pos="14287"/>
      </w:tabs>
      <w:spacing w:after="0" w:line="240" w:lineRule="auto"/>
    </w:pPr>
  </w:style>
  <w:style w:type="paragraph" w:styleId="TOC1">
    <w:name w:val="toc 1"/>
    <w:basedOn w:val="Normal"/>
    <w:next w:val="Normal"/>
    <w:autoRedefine/>
    <w:uiPriority w:val="39"/>
    <w:unhideWhenUsed/>
    <w:qFormat/>
    <w:pPr>
      <w:spacing w:after="57"/>
      <w:ind w:left="0" w:right="0" w:firstLine="0"/>
    </w:pPr>
  </w:style>
  <w:style w:type="paragraph" w:styleId="TOC4">
    <w:name w:val="toc 4"/>
    <w:basedOn w:val="Normal"/>
    <w:next w:val="Normal"/>
    <w:autoRedefine/>
    <w:uiPriority w:val="39"/>
    <w:unhideWhenUsed/>
    <w:qFormat/>
    <w:pPr>
      <w:spacing w:after="57"/>
      <w:ind w:left="850" w:right="0" w:firstLine="0"/>
    </w:pPr>
  </w:style>
  <w:style w:type="paragraph" w:styleId="Subtitle">
    <w:name w:val="Subtitle"/>
    <w:basedOn w:val="Normal"/>
    <w:next w:val="Normal"/>
    <w:link w:val="SubtitleChar"/>
    <w:autoRedefine/>
    <w:uiPriority w:val="11"/>
    <w:qFormat/>
    <w:pPr>
      <w:spacing w:before="200" w:after="200"/>
    </w:pPr>
    <w:rPr>
      <w:sz w:val="24"/>
      <w:szCs w:val="24"/>
    </w:rPr>
  </w:style>
  <w:style w:type="paragraph" w:styleId="FootnoteText">
    <w:name w:val="footnote text"/>
    <w:basedOn w:val="Normal"/>
    <w:link w:val="FootnoteTextChar"/>
    <w:autoRedefine/>
    <w:uiPriority w:val="99"/>
    <w:semiHidden/>
    <w:unhideWhenUsed/>
    <w:qFormat/>
    <w:pPr>
      <w:spacing w:after="40" w:line="240" w:lineRule="auto"/>
    </w:pPr>
    <w:rPr>
      <w:sz w:val="18"/>
    </w:rPr>
  </w:style>
  <w:style w:type="paragraph" w:styleId="TOC6">
    <w:name w:val="toc 6"/>
    <w:basedOn w:val="Normal"/>
    <w:next w:val="Normal"/>
    <w:autoRedefine/>
    <w:uiPriority w:val="39"/>
    <w:unhideWhenUsed/>
    <w:qFormat/>
    <w:pPr>
      <w:spacing w:after="57"/>
      <w:ind w:left="1417" w:right="0" w:firstLine="0"/>
    </w:pPr>
  </w:style>
  <w:style w:type="paragraph" w:styleId="TableofFigures">
    <w:name w:val="table of figures"/>
    <w:basedOn w:val="Normal"/>
    <w:next w:val="Normal"/>
    <w:autoRedefine/>
    <w:uiPriority w:val="99"/>
    <w:unhideWhenUsed/>
    <w:qFormat/>
    <w:pPr>
      <w:spacing w:after="0" w:afterAutospacing="0"/>
    </w:pPr>
  </w:style>
  <w:style w:type="paragraph" w:styleId="TOC2">
    <w:name w:val="toc 2"/>
    <w:basedOn w:val="Normal"/>
    <w:next w:val="Normal"/>
    <w:autoRedefine/>
    <w:uiPriority w:val="39"/>
    <w:unhideWhenUsed/>
    <w:qFormat/>
    <w:pPr>
      <w:spacing w:after="57"/>
      <w:ind w:left="283" w:right="0" w:firstLine="0"/>
    </w:pPr>
  </w:style>
  <w:style w:type="paragraph" w:styleId="TOC9">
    <w:name w:val="toc 9"/>
    <w:basedOn w:val="Normal"/>
    <w:next w:val="Normal"/>
    <w:autoRedefine/>
    <w:uiPriority w:val="39"/>
    <w:unhideWhenUsed/>
    <w:qFormat/>
    <w:pPr>
      <w:spacing w:after="57"/>
      <w:ind w:left="2268" w:right="0" w:firstLine="0"/>
    </w:pPr>
  </w:style>
  <w:style w:type="paragraph" w:styleId="Title">
    <w:name w:val="Title"/>
    <w:basedOn w:val="Normal"/>
    <w:next w:val="Normal"/>
    <w:link w:val="TitleChar"/>
    <w:autoRedefine/>
    <w:uiPriority w:val="10"/>
    <w:qFormat/>
    <w:pPr>
      <w:spacing w:before="300" w:after="200"/>
      <w:contextualSpacing/>
    </w:pPr>
    <w:rPr>
      <w:sz w:val="48"/>
      <w:szCs w:val="48"/>
    </w:rPr>
  </w:style>
  <w:style w:type="table" w:styleId="TableGrid">
    <w:name w:val="Table Grid"/>
    <w:autoRedefine/>
    <w:uiPriority w:val="59"/>
    <w:qFormat/>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tblStylePr w:type="firstCol"/>
    <w:tblStylePr w:type="lastRow"/>
    <w:tblStylePr w:type="lastCol"/>
    <w:tblStylePr w:type="band1Horz"/>
    <w:tblStylePr w:type="band1Vert"/>
    <w:tblStylePr w:type="band2Horz"/>
    <w:tblStylePr w:type="band2Vert"/>
    <w:tblStylePr w:type="nwCell"/>
    <w:tblStylePr w:type="neCell"/>
    <w:tblStylePr w:type="swCell"/>
    <w:tblStylePr w:type="seCell"/>
  </w:style>
  <w:style w:type="character" w:styleId="EndnoteReference">
    <w:name w:val="endnote reference"/>
    <w:autoRedefine/>
    <w:uiPriority w:val="99"/>
    <w:semiHidden/>
    <w:unhideWhenUsed/>
    <w:qFormat/>
    <w:rPr>
      <w:vertAlign w:val="superscript"/>
    </w:rPr>
  </w:style>
  <w:style w:type="character" w:styleId="Hyperlink">
    <w:name w:val="Hyperlink"/>
    <w:autoRedefine/>
    <w:uiPriority w:val="99"/>
    <w:unhideWhenUsed/>
    <w:qFormat/>
    <w:rPr>
      <w:color w:val="0000FF" w:themeColor="hyperlink"/>
      <w:u w:val="single"/>
    </w:rPr>
  </w:style>
  <w:style w:type="character" w:styleId="FootnoteReference">
    <w:name w:val="footnote reference"/>
    <w:autoRedefine/>
    <w:uiPriority w:val="99"/>
    <w:unhideWhenUsed/>
    <w:qFormat/>
    <w:rPr>
      <w:vertAlign w:val="superscript"/>
    </w:rPr>
  </w:style>
  <w:style w:type="character" w:customStyle="1" w:styleId="Heading1Char">
    <w:name w:val="Heading 1 Char"/>
    <w:link w:val="Heading1"/>
    <w:autoRedefine/>
    <w:uiPriority w:val="9"/>
    <w:qFormat/>
    <w:rPr>
      <w:rFonts w:ascii="等线" w:eastAsia="等线" w:hAnsi="等线" w:cs="等线"/>
      <w:sz w:val="40"/>
      <w:szCs w:val="40"/>
    </w:rPr>
  </w:style>
  <w:style w:type="character" w:customStyle="1" w:styleId="Heading2Char">
    <w:name w:val="Heading 2 Char"/>
    <w:link w:val="Heading2"/>
    <w:autoRedefine/>
    <w:uiPriority w:val="9"/>
    <w:qFormat/>
    <w:rPr>
      <w:rFonts w:ascii="等线" w:eastAsia="等线" w:hAnsi="等线" w:cs="等线"/>
      <w:sz w:val="34"/>
    </w:rPr>
  </w:style>
  <w:style w:type="character" w:customStyle="1" w:styleId="Heading3Char">
    <w:name w:val="Heading 3 Char"/>
    <w:link w:val="Heading3"/>
    <w:autoRedefine/>
    <w:uiPriority w:val="9"/>
    <w:qFormat/>
    <w:rPr>
      <w:rFonts w:ascii="等线" w:eastAsia="等线" w:hAnsi="等线" w:cs="等线"/>
      <w:sz w:val="30"/>
      <w:szCs w:val="30"/>
    </w:rPr>
  </w:style>
  <w:style w:type="character" w:customStyle="1" w:styleId="Heading4Char">
    <w:name w:val="Heading 4 Char"/>
    <w:link w:val="Heading4"/>
    <w:autoRedefine/>
    <w:uiPriority w:val="9"/>
    <w:qFormat/>
    <w:rPr>
      <w:rFonts w:ascii="等线" w:eastAsia="等线" w:hAnsi="等线" w:cs="等线"/>
      <w:b/>
      <w:bCs/>
      <w:sz w:val="26"/>
      <w:szCs w:val="26"/>
    </w:rPr>
  </w:style>
  <w:style w:type="character" w:customStyle="1" w:styleId="Heading5Char">
    <w:name w:val="Heading 5 Char"/>
    <w:link w:val="Heading5"/>
    <w:autoRedefine/>
    <w:uiPriority w:val="9"/>
    <w:qFormat/>
    <w:rPr>
      <w:rFonts w:ascii="等线" w:eastAsia="等线" w:hAnsi="等线" w:cs="等线"/>
      <w:b/>
      <w:bCs/>
      <w:sz w:val="24"/>
      <w:szCs w:val="24"/>
    </w:rPr>
  </w:style>
  <w:style w:type="character" w:customStyle="1" w:styleId="Heading6Char">
    <w:name w:val="Heading 6 Char"/>
    <w:link w:val="Heading6"/>
    <w:autoRedefine/>
    <w:uiPriority w:val="9"/>
    <w:qFormat/>
    <w:rPr>
      <w:rFonts w:ascii="等线" w:eastAsia="等线" w:hAnsi="等线" w:cs="等线"/>
      <w:b/>
      <w:bCs/>
      <w:sz w:val="22"/>
      <w:szCs w:val="22"/>
    </w:rPr>
  </w:style>
  <w:style w:type="character" w:customStyle="1" w:styleId="Heading7Char">
    <w:name w:val="Heading 7 Char"/>
    <w:link w:val="Heading7"/>
    <w:autoRedefine/>
    <w:uiPriority w:val="9"/>
    <w:qFormat/>
    <w:rPr>
      <w:rFonts w:ascii="等线" w:eastAsia="等线" w:hAnsi="等线" w:cs="等线"/>
      <w:b/>
      <w:bCs/>
      <w:i/>
      <w:iCs/>
      <w:sz w:val="22"/>
      <w:szCs w:val="22"/>
    </w:rPr>
  </w:style>
  <w:style w:type="character" w:customStyle="1" w:styleId="Heading8Char">
    <w:name w:val="Heading 8 Char"/>
    <w:link w:val="Heading8"/>
    <w:autoRedefine/>
    <w:uiPriority w:val="9"/>
    <w:qFormat/>
    <w:rPr>
      <w:rFonts w:ascii="等线" w:eastAsia="等线" w:hAnsi="等线" w:cs="等线"/>
      <w:i/>
      <w:iCs/>
      <w:sz w:val="22"/>
      <w:szCs w:val="22"/>
    </w:rPr>
  </w:style>
  <w:style w:type="character" w:customStyle="1" w:styleId="Heading9Char">
    <w:name w:val="Heading 9 Char"/>
    <w:link w:val="Heading9"/>
    <w:autoRedefine/>
    <w:uiPriority w:val="9"/>
    <w:qFormat/>
    <w:rPr>
      <w:rFonts w:ascii="等线" w:eastAsia="等线" w:hAnsi="等线" w:cs="等线"/>
      <w:i/>
      <w:iCs/>
      <w:sz w:val="21"/>
      <w:szCs w:val="21"/>
    </w:rPr>
  </w:style>
  <w:style w:type="paragraph" w:styleId="ListParagraph">
    <w:name w:val="List Paragraph"/>
    <w:basedOn w:val="Normal"/>
    <w:autoRedefine/>
    <w:uiPriority w:val="34"/>
    <w:qFormat/>
    <w:pPr>
      <w:ind w:left="720"/>
      <w:contextualSpacing/>
    </w:pPr>
  </w:style>
  <w:style w:type="paragraph" w:styleId="NoSpacing">
    <w:name w:val="No Spacing"/>
    <w:autoRedefine/>
    <w:uiPriority w:val="1"/>
    <w:qFormat/>
    <w:pPr>
      <w:spacing w:before="0" w:after="0" w:line="240" w:lineRule="auto"/>
    </w:pPr>
    <w:rPr>
      <w:rFonts w:ascii="Times New Roman" w:eastAsia="宋体" w:hAnsi="Times New Roman" w:cs="Times New Roman" w:hint="default"/>
    </w:rPr>
  </w:style>
  <w:style w:type="character" w:customStyle="1" w:styleId="TitleChar">
    <w:name w:val="Title Char"/>
    <w:link w:val="Title"/>
    <w:autoRedefine/>
    <w:uiPriority w:val="10"/>
    <w:qFormat/>
    <w:rPr>
      <w:sz w:val="48"/>
      <w:szCs w:val="48"/>
    </w:rPr>
  </w:style>
  <w:style w:type="character" w:customStyle="1" w:styleId="SubtitleChar">
    <w:name w:val="Subtitle Char"/>
    <w:link w:val="Subtitle"/>
    <w:autoRedefine/>
    <w:uiPriority w:val="11"/>
    <w:qFormat/>
    <w:rPr>
      <w:sz w:val="24"/>
      <w:szCs w:val="24"/>
    </w:rPr>
  </w:style>
  <w:style w:type="paragraph" w:styleId="Quote">
    <w:name w:val="Quote"/>
    <w:basedOn w:val="Normal"/>
    <w:next w:val="Normal"/>
    <w:link w:val="QuoteChar"/>
    <w:autoRedefine/>
    <w:uiPriority w:val="29"/>
    <w:qFormat/>
    <w:pPr>
      <w:ind w:left="720" w:right="720"/>
    </w:pPr>
    <w:rPr>
      <w:i/>
    </w:rPr>
  </w:style>
  <w:style w:type="character" w:customStyle="1" w:styleId="QuoteChar">
    <w:name w:val="Quote Char"/>
    <w:link w:val="Quote"/>
    <w:autoRedefine/>
    <w:uiPriority w:val="29"/>
    <w:qFormat/>
    <w:rPr>
      <w:i/>
    </w:rPr>
  </w:style>
  <w:style w:type="paragraph" w:styleId="IntenseQuote">
    <w:name w:val="Intense Quote"/>
    <w:basedOn w:val="Normal"/>
    <w:next w:val="Normal"/>
    <w:link w:val="IntenseQuoteChar"/>
    <w:autoRedefin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contextualSpacing w:val="0"/>
    </w:pPr>
    <w:rPr>
      <w:i/>
    </w:rPr>
  </w:style>
  <w:style w:type="character" w:customStyle="1" w:styleId="IntenseQuoteChar">
    <w:name w:val="Intense Quote Char"/>
    <w:link w:val="IntenseQuote"/>
    <w:autoRedefine/>
    <w:uiPriority w:val="30"/>
    <w:qFormat/>
    <w:rPr>
      <w:i/>
    </w:rPr>
  </w:style>
  <w:style w:type="character" w:customStyle="1" w:styleId="HeaderChar">
    <w:name w:val="Header Char"/>
    <w:link w:val="Header"/>
    <w:autoRedefine/>
    <w:uiPriority w:val="99"/>
    <w:qFormat/>
  </w:style>
  <w:style w:type="character" w:customStyle="1" w:styleId="FooterChar">
    <w:name w:val="Footer Char"/>
    <w:link w:val="Footer"/>
    <w:autoRedefine/>
    <w:uiPriority w:val="99"/>
    <w:qFormat/>
  </w:style>
  <w:style w:type="character" w:customStyle="1" w:styleId="CaptionChar">
    <w:name w:val="Caption Char"/>
    <w:link w:val="Footer"/>
    <w:autoRedefine/>
    <w:uiPriority w:val="99"/>
    <w:qFormat/>
  </w:style>
  <w:style w:type="table" w:customStyle="1" w:styleId="TableGridLight">
    <w:name w:val="Table Grid Light"/>
    <w:uiPriority w:val="59"/>
    <w:pPr>
      <w:spacing w:after="0" w:line="240" w:lineRule="auto"/>
    </w:pPr>
    <w:tblPr>
      <w:tblBorders>
        <w:top w:val="single" w:sz="4" w:space="0" w:color="AEAEAE" w:themeColor="text1" w:themeTint="50"/>
        <w:left w:val="single" w:sz="4" w:space="0" w:color="AEAEAE" w:themeColor="text1" w:themeTint="50"/>
        <w:bottom w:val="single" w:sz="4" w:space="0" w:color="AEAEAE" w:themeColor="text1" w:themeTint="50"/>
        <w:right w:val="single" w:sz="4" w:space="0" w:color="AEAEAE" w:themeColor="text1" w:themeTint="50"/>
        <w:insideH w:val="single" w:sz="4" w:space="0" w:color="AEAEAE" w:themeColor="text1" w:themeTint="50"/>
        <w:insideV w:val="single" w:sz="4" w:space="0" w:color="AEAEAE" w:themeColor="text1" w:themeTint="50"/>
      </w:tblBorders>
      <w:tblCellMar>
        <w:top w:w="0" w:type="dxa"/>
        <w:left w:w="108" w:type="dxa"/>
        <w:bottom w:w="0" w:type="dxa"/>
        <w:right w:w="108" w:type="dxa"/>
      </w:tblCellMar>
    </w:tblPr>
    <w:tblStylePr w:type="firstRow"/>
    <w:tblStylePr w:type="firstCol"/>
    <w:tblStylePr w:type="lastRow"/>
    <w:tblStylePr w:type="lastCol"/>
    <w:tblStylePr w:type="band1Horz"/>
    <w:tblStylePr w:type="band1Vert"/>
    <w:tblStylePr w:type="band2Horz"/>
    <w:tblStylePr w:type="band2Vert"/>
    <w:tblStylePr w:type="nwCell"/>
    <w:tblStylePr w:type="neCell"/>
    <w:tblStylePr w:type="swCell"/>
    <w:tblStylePr w:type="seCell"/>
  </w:style>
  <w:style w:type="table" w:customStyle="1" w:styleId="PlainTable1">
    <w:name w:val="Plain Table 1"/>
    <w:uiPriority w:val="59"/>
    <w:qFormat/>
    <w:pPr>
      <w:spacing w:after="0" w:line="240" w:lineRule="auto"/>
    </w:pPr>
    <w:tblPr>
      <w:tblBorders>
        <w:top w:val="single" w:sz="4" w:space="0" w:color="AEAEAE" w:themeColor="text1" w:themeTint="50"/>
        <w:left w:val="single" w:sz="4" w:space="0" w:color="AEAEAE" w:themeColor="text1" w:themeTint="50"/>
        <w:bottom w:val="single" w:sz="4" w:space="0" w:color="AEAEAE" w:themeColor="text1" w:themeTint="50"/>
        <w:right w:val="single" w:sz="4" w:space="0" w:color="AEAEAE" w:themeColor="text1" w:themeTint="50"/>
        <w:insideH w:val="single" w:sz="4" w:space="0" w:color="AEAEAE" w:themeColor="text1" w:themeTint="50"/>
        <w:insideV w:val="single" w:sz="4" w:space="0" w:color="AEAEAE"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firstCol">
      <w:rPr>
        <w:rFonts w:ascii="Arial" w:hAnsi="Arial"/>
        <w:b/>
        <w:color w:val="404040"/>
        <w:sz w:val="22"/>
      </w:rPr>
    </w:tblStylePr>
    <w:tblStylePr w:type="lastRow">
      <w:rPr>
        <w:rFonts w:ascii="Arial" w:hAnsi="Arial"/>
        <w:b/>
        <w:color w:val="404040"/>
        <w:sz w:val="22"/>
      </w:rPr>
    </w:tblStylePr>
    <w:tblStylePr w:type="lastCol">
      <w:rPr>
        <w:rFonts w:ascii="Arial" w:hAnsi="Arial"/>
        <w:b/>
        <w:color w:val="404040"/>
        <w:sz w:val="22"/>
      </w:rPr>
    </w:tblStylePr>
    <w:tblStylePr w:type="band1Horz">
      <w:tblPr/>
      <w:tcPr>
        <w:shd w:val="clear" w:color="F1F1F1" w:fill="F1F1F1" w:themeColor="text1" w:themeTint="0D" w:themeFill="text1" w:themeFillTint="0D"/>
      </w:tcPr>
    </w:tblStylePr>
    <w:tblStylePr w:type="band1Vert">
      <w:tblPr/>
      <w:tcPr>
        <w:shd w:val="clear" w:color="F1F1F1" w:fill="F1F1F1" w:themeColor="text1" w:themeTint="0D" w:themeFill="text1" w:themeFillTint="0D"/>
      </w:tcPr>
    </w:tblStylePr>
    <w:tblStylePr w:type="band2Horz"/>
    <w:tblStylePr w:type="band2Vert"/>
    <w:tblStylePr w:type="nwCell"/>
    <w:tblStylePr w:type="neCell"/>
    <w:tblStylePr w:type="swCell"/>
    <w:tblStylePr w:type="seCell"/>
  </w:style>
  <w:style w:type="table" w:customStyle="1" w:styleId="PlainTable2">
    <w:name w:val="Plain Table 2"/>
    <w:autoRedefine/>
    <w:uiPriority w:val="59"/>
    <w:pPr>
      <w:spacing w:after="0" w:line="240" w:lineRule="auto"/>
    </w:pPr>
    <w:tblPr>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firstCol">
      <w:rPr>
        <w:rFonts w:ascii="Arial" w:hAnsi="Arial"/>
        <w:b/>
        <w:color w:val="404040"/>
        <w:sz w:val="22"/>
      </w:rPr>
    </w:tblStylePr>
    <w:tblStylePr w:type="lastRow">
      <w:rPr>
        <w:rFonts w:ascii="Arial" w:hAnsi="Arial"/>
        <w:b/>
        <w:color w:val="404040"/>
        <w:sz w:val="22"/>
      </w:rPr>
    </w:tblStylePr>
    <w:tblStylePr w:type="lastCol">
      <w:rPr>
        <w:rFonts w:ascii="Arial" w:hAnsi="Arial"/>
        <w:b/>
        <w:color w:val="404040"/>
        <w:sz w:val="22"/>
      </w:rPr>
    </w:tblStylePr>
    <w:tblStylePr w:type="band1Horz">
      <w:tblPr/>
      <w:tcPr>
        <w:tcBorders>
          <w:top w:val="single" w:sz="4" w:space="0" w:color="000000" w:themeColor="text1"/>
          <w:bottom w:val="single" w:sz="4" w:space="0" w:color="000000" w:themeColor="text1"/>
        </w:tcBorders>
      </w:tcPr>
    </w:tblStylePr>
    <w:tblStylePr w:type="band1Vert">
      <w:tblPr/>
      <w:tcPr>
        <w:tcBorders>
          <w:left w:val="single" w:sz="4" w:space="0" w:color="000000" w:themeColor="text1"/>
          <w:right w:val="single" w:sz="4" w:space="0" w:color="000000" w:themeColor="text1"/>
        </w:tcBorders>
      </w:tcPr>
    </w:tblStylePr>
    <w:tblStylePr w:type="band2Horz"/>
    <w:tblStylePr w:type="band2Vert">
      <w:tblPr/>
      <w:tcPr>
        <w:tcBorders>
          <w:left w:val="single" w:sz="4" w:space="0" w:color="000000" w:themeColor="text1"/>
          <w:right w:val="single" w:sz="4" w:space="0" w:color="000000" w:themeColor="text1"/>
        </w:tcBorders>
      </w:tcPr>
    </w:tblStylePr>
    <w:tblStylePr w:type="nwCell"/>
    <w:tblStylePr w:type="neCell"/>
    <w:tblStylePr w:type="swCell"/>
    <w:tblStylePr w:type="seCell"/>
  </w:style>
  <w:style w:type="table" w:customStyle="1" w:styleId="PlainTable3">
    <w:name w:val="Plain Table 3"/>
    <w:autoRedefine/>
    <w:uiPriority w:val="99"/>
    <w:qFormat/>
    <w:pPr>
      <w:spacing w:after="0" w:line="240" w:lineRule="auto"/>
    </w:pPr>
    <w:tblPr/>
    <w:tblStylePr w:type="firstRow">
      <w:rPr>
        <w:b/>
        <w:caps/>
        <w:color w:val="404040"/>
      </w:rPr>
      <w:tblPr/>
      <w:tcPr>
        <w:tcBorders>
          <w:top w:val="nil"/>
          <w:left w:val="nil"/>
          <w:bottom w:val="single" w:sz="4" w:space="0" w:color="404040"/>
          <w:right w:val="nil"/>
        </w:tcBorders>
      </w:tcPr>
    </w:tblStylePr>
    <w:tblStylePr w:type="firstCol">
      <w:rPr>
        <w:b/>
        <w:caps/>
        <w:color w:val="404040"/>
      </w:rPr>
      <w:tblPr/>
      <w:tcPr>
        <w:tcBorders>
          <w:top w:val="nil"/>
          <w:left w:val="nil"/>
          <w:bottom w:val="nil"/>
          <w:right w:val="single" w:sz="4" w:space="0" w:color="404040"/>
        </w:tcBorders>
      </w:tcPr>
    </w:tblStylePr>
    <w:tblStylePr w:type="lastRow">
      <w:rPr>
        <w:b/>
        <w:caps/>
        <w:color w:val="404040"/>
      </w:rPr>
    </w:tblStylePr>
    <w:tblStylePr w:type="lastCol">
      <w:rPr>
        <w:b/>
        <w:caps/>
        <w:color w:val="404040"/>
      </w:rPr>
    </w:tblStylePr>
    <w:tblStylePr w:type="band1Horz">
      <w:rPr>
        <w:rFonts w:ascii="Arial" w:hAnsi="Arial"/>
        <w:color w:val="404040"/>
        <w:sz w:val="22"/>
      </w:rPr>
      <w:tblPr/>
      <w:tcPr>
        <w:shd w:val="clear" w:color="F1F1F1" w:fill="F1F1F1" w:themeColor="text1" w:themeTint="0D" w:themeFill="text1" w:themeFillTint="0D"/>
      </w:tcPr>
    </w:tblStylePr>
    <w:tblStylePr w:type="band1Vert">
      <w:rPr>
        <w:rFonts w:ascii="Arial" w:hAnsi="Arial"/>
        <w:color w:val="404040"/>
        <w:sz w:val="22"/>
      </w:rPr>
      <w:tblPr/>
      <w:tcPr>
        <w:shd w:val="clear" w:color="F1F1F1" w:fill="F1F1F1" w:themeColor="text1" w:themeTint="0D" w:themeFill="text1" w:themeFillTint="0D"/>
      </w:tcPr>
    </w:tblStylePr>
    <w:tblStylePr w:type="band2Horz"/>
    <w:tblStylePr w:type="band2Vert"/>
    <w:tblStylePr w:type="nwCell"/>
    <w:tblStylePr w:type="neCell"/>
    <w:tblStylePr w:type="swCell"/>
    <w:tblStylePr w:type="seCell"/>
  </w:style>
  <w:style w:type="table" w:customStyle="1" w:styleId="PlainTable4">
    <w:name w:val="Plain Table 4"/>
    <w:autoRedefine/>
    <w:uiPriority w:val="99"/>
    <w:qFormat/>
    <w:pPr>
      <w:spacing w:after="0" w:line="240" w:lineRule="auto"/>
    </w:pPr>
    <w:tblPr/>
    <w:tblStylePr w:type="firstRow">
      <w:rPr>
        <w:b/>
        <w:color w:val="404040"/>
      </w:rPr>
    </w:tblStylePr>
    <w:tblStylePr w:type="firstCol">
      <w:rPr>
        <w:b/>
        <w:color w:val="404040"/>
      </w:rPr>
    </w:tblStylePr>
    <w:tblStylePr w:type="lastRow">
      <w:rPr>
        <w:b/>
        <w:color w:val="404040"/>
      </w:rPr>
    </w:tblStylePr>
    <w:tblStylePr w:type="lastCol">
      <w:rPr>
        <w:b/>
        <w:color w:val="404040"/>
      </w:rPr>
    </w:tblStylePr>
    <w:tblStylePr w:type="band1Horz">
      <w:rPr>
        <w:rFonts w:ascii="Arial" w:hAnsi="Arial"/>
        <w:color w:val="404040"/>
        <w:sz w:val="22"/>
      </w:rPr>
      <w:tblPr/>
      <w:tcPr>
        <w:shd w:val="clear" w:color="F1F1F1" w:fill="F1F1F1" w:themeColor="text1" w:themeTint="0D" w:themeFill="text1" w:themeFillTint="0D"/>
      </w:tcPr>
    </w:tblStylePr>
    <w:tblStylePr w:type="band1Vert">
      <w:rPr>
        <w:rFonts w:ascii="Arial" w:hAnsi="Arial"/>
        <w:color w:val="404040"/>
        <w:sz w:val="22"/>
      </w:rPr>
      <w:tblPr/>
      <w:tcPr>
        <w:shd w:val="clear" w:color="F1F1F1" w:fill="F1F1F1" w:themeColor="text1" w:themeTint="0D" w:themeFill="text1" w:themeFillTint="0D"/>
      </w:tcPr>
    </w:tblStylePr>
    <w:tblStylePr w:type="band2Horz"/>
    <w:tblStylePr w:type="band2Vert"/>
    <w:tblStylePr w:type="nwCell"/>
    <w:tblStylePr w:type="neCell"/>
    <w:tblStylePr w:type="swCell"/>
    <w:tblStylePr w:type="seCell"/>
  </w:style>
  <w:style w:type="table" w:customStyle="1" w:styleId="PlainTable5">
    <w:name w:val="Plain Table 5"/>
    <w:autoRedefine/>
    <w:uiPriority w:val="99"/>
    <w:qFormat/>
    <w:pPr>
      <w:spacing w:after="0" w:line="240" w:lineRule="auto"/>
    </w:pPr>
    <w:tblPr/>
    <w:tblStylePr w:type="firstRow">
      <w:rPr>
        <w:i/>
        <w:color w:val="404040"/>
      </w:rPr>
      <w:tblPr/>
      <w:tcPr>
        <w:tcBorders>
          <w:left w:val="nil"/>
          <w:bottom w:val="single" w:sz="4" w:space="0" w:color="404040"/>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Horz">
      <w:rPr>
        <w:rFonts w:ascii="Arial" w:hAnsi="Arial"/>
        <w:color w:val="404040"/>
        <w:sz w:val="22"/>
      </w:rPr>
      <w:tblPr/>
      <w:tcPr>
        <w:shd w:val="clear" w:color="F1F1F1" w:fill="F1F1F1" w:themeColor="text1" w:themeTint="0D" w:themeFill="text1" w:themeFillTint="0D"/>
      </w:tcPr>
    </w:tblStylePr>
    <w:tblStylePr w:type="band1Vert">
      <w:rPr>
        <w:rFonts w:ascii="Arial" w:hAnsi="Arial"/>
        <w:color w:val="404040"/>
        <w:sz w:val="22"/>
      </w:rPr>
      <w:tblPr/>
      <w:tcPr>
        <w:shd w:val="clear" w:color="F1F1F1" w:fill="F1F1F1" w:themeColor="text1" w:themeTint="0D" w:themeFill="text1" w:themeFillTint="0D"/>
      </w:tcPr>
    </w:tblStylePr>
    <w:tblStylePr w:type="band2Horz"/>
    <w:tblStylePr w:type="band2Vert"/>
    <w:tblStylePr w:type="nwCell"/>
    <w:tblStylePr w:type="neCell"/>
    <w:tblStylePr w:type="swCell"/>
    <w:tblStylePr w:type="seCell"/>
  </w:style>
  <w:style w:type="table" w:customStyle="1" w:styleId="GridTable1Light">
    <w:name w:val="Grid Table 1 Light"/>
    <w:autoRedefine/>
    <w:uiPriority w:val="99"/>
    <w:qFormat/>
    <w:pPr>
      <w:spacing w:after="0" w:line="240" w:lineRule="auto"/>
    </w:pPr>
    <w:tblPr>
      <w:tblBorders>
        <w:top w:val="single" w:sz="4" w:space="0" w:color="979797" w:themeColor="text1" w:themeTint="67"/>
        <w:left w:val="single" w:sz="4" w:space="0" w:color="979797" w:themeColor="text1" w:themeTint="67"/>
        <w:bottom w:val="single" w:sz="4" w:space="0" w:color="979797" w:themeColor="text1" w:themeTint="67"/>
        <w:right w:val="single" w:sz="4" w:space="0" w:color="979797" w:themeColor="text1" w:themeTint="67"/>
        <w:insideH w:val="single" w:sz="4" w:space="0" w:color="979797" w:themeColor="text1" w:themeTint="67"/>
        <w:insideV w:val="single" w:sz="4" w:space="0" w:color="979797" w:themeColor="text1" w:themeTint="67"/>
      </w:tblBorders>
    </w:tblPr>
    <w:tblStylePr w:type="firstRow">
      <w:rPr>
        <w:b/>
        <w:color w:val="404040"/>
      </w:rPr>
      <w:tblPr/>
      <w:tcPr>
        <w:tcBorders>
          <w:bottom w:val="single" w:sz="12" w:space="0" w:color="696969" w:themeColor="text1" w:themeTint="95"/>
        </w:tcBorders>
      </w:tcPr>
    </w:tblStylePr>
    <w:tblStylePr w:type="firstCol">
      <w:rPr>
        <w:b/>
        <w:color w:val="404040"/>
      </w:rPr>
    </w:tblStylePr>
    <w:tblStylePr w:type="lastRow">
      <w:rPr>
        <w:b/>
        <w:color w:val="404040"/>
      </w:rPr>
    </w:tblStylePr>
    <w:tblStylePr w:type="lastCol">
      <w:rPr>
        <w:b/>
        <w:color w:val="404040"/>
      </w:rPr>
    </w:tblStylePr>
    <w:tblStylePr w:type="band1Horz">
      <w:rPr>
        <w:rFonts w:ascii="Arial" w:hAnsi="Arial"/>
        <w:color w:val="404040"/>
        <w:sz w:val="22"/>
      </w:rPr>
      <w:tblPr/>
      <w:tcPr>
        <w:tcBorders>
          <w:top w:val="single" w:sz="4" w:space="0" w:color="979797" w:themeColor="text1" w:themeTint="67"/>
          <w:left w:val="single" w:sz="4" w:space="0" w:color="979797" w:themeColor="text1" w:themeTint="67"/>
          <w:bottom w:val="single" w:sz="4" w:space="0" w:color="979797" w:themeColor="text1" w:themeTint="67"/>
          <w:right w:val="single" w:sz="4" w:space="0" w:color="979797" w:themeColor="text1" w:themeTint="67"/>
        </w:tcBorders>
      </w:tcPr>
    </w:tblStylePr>
    <w:tblStylePr w:type="band1Vert"/>
    <w:tblStylePr w:type="band2Horz"/>
    <w:tblStylePr w:type="band2Vert"/>
    <w:tblStylePr w:type="nwCell"/>
    <w:tblStylePr w:type="neCell"/>
    <w:tblStylePr w:type="swCell"/>
    <w:tblStylePr w:type="seCell"/>
  </w:style>
  <w:style w:type="table" w:customStyle="1" w:styleId="GridTable1Light-Accent1">
    <w:name w:val="Grid Table 1 Light - Accent 1"/>
    <w:autoRedefine/>
    <w:uiPriority w:val="99"/>
    <w:qFormat/>
    <w:pPr>
      <w:spacing w:after="0" w:line="240" w:lineRule="auto"/>
    </w:pPr>
    <w:tblPr>
      <w:tblBorders>
        <w:top w:val="single" w:sz="4" w:space="0" w:color="B7CCE4" w:themeColor="accent1" w:themeTint="67"/>
        <w:left w:val="single" w:sz="4" w:space="0" w:color="B7CCE4" w:themeColor="accent1" w:themeTint="67"/>
        <w:bottom w:val="single" w:sz="4" w:space="0" w:color="B7CCE4" w:themeColor="accent1" w:themeTint="67"/>
        <w:right w:val="single" w:sz="4" w:space="0" w:color="B7CCE4" w:themeColor="accent1" w:themeTint="67"/>
        <w:insideH w:val="single" w:sz="4" w:space="0" w:color="B7CCE4" w:themeColor="accent1" w:themeTint="67"/>
        <w:insideV w:val="single" w:sz="4" w:space="0" w:color="B7CCE4" w:themeColor="accent1" w:themeTint="67"/>
      </w:tblBorders>
    </w:tblPr>
    <w:tblStylePr w:type="firstRow">
      <w:rPr>
        <w:b/>
        <w:color w:val="404040"/>
      </w:rPr>
      <w:tblPr/>
      <w:tcPr>
        <w:tcBorders>
          <w:bottom w:val="single" w:sz="12" w:space="0" w:color="98B5D8" w:themeColor="accent1" w:themeTint="95"/>
        </w:tcBorders>
      </w:tcPr>
    </w:tblStylePr>
    <w:tblStylePr w:type="firstCol">
      <w:rPr>
        <w:b/>
        <w:color w:val="404040"/>
      </w:rPr>
    </w:tblStylePr>
    <w:tblStylePr w:type="lastRow">
      <w:rPr>
        <w:b/>
        <w:color w:val="404040"/>
      </w:rPr>
    </w:tblStylePr>
    <w:tblStylePr w:type="lastCol">
      <w:rPr>
        <w:b/>
        <w:color w:val="404040"/>
      </w:rPr>
    </w:tblStylePr>
    <w:tblStylePr w:type="band1Horz">
      <w:rPr>
        <w:rFonts w:ascii="Arial" w:hAnsi="Arial"/>
        <w:color w:val="404040"/>
        <w:sz w:val="22"/>
      </w:rPr>
      <w:tblPr/>
      <w:tcPr>
        <w:tcBorders>
          <w:top w:val="single" w:sz="4" w:space="0" w:color="B7CCE4" w:themeColor="accent1" w:themeTint="67"/>
          <w:left w:val="single" w:sz="4" w:space="0" w:color="B7CCE4" w:themeColor="accent1" w:themeTint="67"/>
          <w:bottom w:val="single" w:sz="4" w:space="0" w:color="B7CCE4" w:themeColor="accent1" w:themeTint="67"/>
          <w:right w:val="single" w:sz="4" w:space="0" w:color="B7CCE4" w:themeColor="accent1" w:themeTint="67"/>
        </w:tcBorders>
      </w:tcPr>
    </w:tblStylePr>
    <w:tblStylePr w:type="band1Vert"/>
    <w:tblStylePr w:type="band2Horz"/>
    <w:tblStylePr w:type="band2Vert"/>
    <w:tblStylePr w:type="nwCell"/>
    <w:tblStylePr w:type="neCell"/>
    <w:tblStylePr w:type="swCell"/>
    <w:tblStylePr w:type="seCell"/>
  </w:style>
  <w:style w:type="table" w:customStyle="1" w:styleId="GridTable1Light-Accent2">
    <w:name w:val="Grid Table 1 Light - Accent 2"/>
    <w:autoRedefine/>
    <w:uiPriority w:val="99"/>
    <w:qFormat/>
    <w:pPr>
      <w:spacing w:after="0" w:line="240" w:lineRule="auto"/>
    </w:pPr>
    <w:tblPr>
      <w:tblBorders>
        <w:top w:val="single" w:sz="4" w:space="0" w:color="E5B8B7" w:themeColor="accent2" w:themeTint="67"/>
        <w:left w:val="single" w:sz="4" w:space="0" w:color="E5B8B7" w:themeColor="accent2" w:themeTint="67"/>
        <w:bottom w:val="single" w:sz="4" w:space="0" w:color="E5B8B7" w:themeColor="accent2" w:themeTint="67"/>
        <w:right w:val="single" w:sz="4" w:space="0" w:color="E5B8B7" w:themeColor="accent2" w:themeTint="67"/>
        <w:insideH w:val="single" w:sz="4" w:space="0" w:color="E5B8B7" w:themeColor="accent2" w:themeTint="67"/>
        <w:insideV w:val="single" w:sz="4" w:space="0" w:color="E5B8B7" w:themeColor="accent2" w:themeTint="67"/>
      </w:tblBorders>
    </w:tblPr>
    <w:tblStylePr w:type="firstRow">
      <w:rPr>
        <w:b/>
        <w:color w:val="404040"/>
      </w:rPr>
      <w:tblPr/>
      <w:tcPr>
        <w:tcBorders>
          <w:bottom w:val="single" w:sz="12" w:space="0" w:color="DA9896" w:themeColor="accent2" w:themeTint="95"/>
        </w:tcBorders>
      </w:tcPr>
    </w:tblStylePr>
    <w:tblStylePr w:type="firstCol">
      <w:rPr>
        <w:b/>
        <w:color w:val="404040"/>
      </w:rPr>
    </w:tblStylePr>
    <w:tblStylePr w:type="lastRow">
      <w:rPr>
        <w:b/>
        <w:color w:val="404040"/>
      </w:rPr>
    </w:tblStylePr>
    <w:tblStylePr w:type="lastCol">
      <w:rPr>
        <w:b/>
        <w:color w:val="404040"/>
      </w:rPr>
    </w:tblStylePr>
    <w:tblStylePr w:type="band1Horz">
      <w:rPr>
        <w:rFonts w:ascii="Arial" w:hAnsi="Arial"/>
        <w:color w:val="404040"/>
        <w:sz w:val="22"/>
      </w:rPr>
      <w:tblPr/>
      <w:tcPr>
        <w:tcBorders>
          <w:top w:val="single" w:sz="4" w:space="0" w:color="E5B8B7" w:themeColor="accent2" w:themeTint="67"/>
          <w:left w:val="single" w:sz="4" w:space="0" w:color="E5B8B7" w:themeColor="accent2" w:themeTint="67"/>
          <w:bottom w:val="single" w:sz="4" w:space="0" w:color="E5B8B7" w:themeColor="accent2" w:themeTint="67"/>
          <w:right w:val="single" w:sz="4" w:space="0" w:color="E5B8B7" w:themeColor="accent2" w:themeTint="67"/>
        </w:tcBorders>
      </w:tcPr>
    </w:tblStylePr>
    <w:tblStylePr w:type="band1Vert"/>
    <w:tblStylePr w:type="band2Horz"/>
    <w:tblStylePr w:type="band2Vert"/>
    <w:tblStylePr w:type="nwCell"/>
    <w:tblStylePr w:type="neCell"/>
    <w:tblStylePr w:type="swCell"/>
    <w:tblStylePr w:type="seCell"/>
  </w:style>
  <w:style w:type="table" w:customStyle="1" w:styleId="GridTable1Light-Accent3">
    <w:name w:val="Grid Table 1 Light - Accent 3"/>
    <w:autoRedefine/>
    <w:uiPriority w:val="99"/>
    <w:qFormat/>
    <w:pPr>
      <w:spacing w:after="0" w:line="240" w:lineRule="auto"/>
    </w:pPr>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E" w:themeColor="accent3" w:themeTint="95"/>
        </w:tcBorders>
      </w:tcPr>
    </w:tblStylePr>
    <w:tblStylePr w:type="firstCol">
      <w:rPr>
        <w:b/>
        <w:color w:val="404040"/>
      </w:rPr>
    </w:tblStylePr>
    <w:tblStylePr w:type="lastRow">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1Vert"/>
    <w:tblStylePr w:type="band2Horz"/>
    <w:tblStylePr w:type="band2Vert"/>
    <w:tblStylePr w:type="nwCell"/>
    <w:tblStylePr w:type="neCell"/>
    <w:tblStylePr w:type="swCell"/>
    <w:tblStylePr w:type="seCell"/>
  </w:style>
  <w:style w:type="table" w:customStyle="1" w:styleId="GridTable1Light-Accent4">
    <w:name w:val="Grid Table 1 Light - Accent 4"/>
    <w:autoRedefine/>
    <w:uiPriority w:val="99"/>
    <w:qFormat/>
    <w:pPr>
      <w:spacing w:after="0" w:line="240" w:lineRule="auto"/>
    </w:pPr>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firstCol">
      <w:rPr>
        <w:b/>
        <w:color w:val="404040"/>
      </w:rPr>
    </w:tblStylePr>
    <w:tblStylePr w:type="lastRow">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1Vert"/>
    <w:tblStylePr w:type="band2Horz"/>
    <w:tblStylePr w:type="band2Vert"/>
    <w:tblStylePr w:type="nwCell"/>
    <w:tblStylePr w:type="neCell"/>
    <w:tblStylePr w:type="swCell"/>
    <w:tblStylePr w:type="seCell"/>
  </w:style>
  <w:style w:type="table" w:customStyle="1" w:styleId="GridTable1Light-Accent5">
    <w:name w:val="Grid Table 1 Light - Accent 5"/>
    <w:autoRedefine/>
    <w:uiPriority w:val="99"/>
    <w:qFormat/>
    <w:pPr>
      <w:spacing w:after="0" w:line="240" w:lineRule="auto"/>
    </w:pPr>
    <w:tblPr>
      <w:tblBorders>
        <w:top w:val="single" w:sz="4" w:space="0" w:color="B6DDE7" w:themeColor="accent5" w:themeTint="67"/>
        <w:left w:val="single" w:sz="4" w:space="0" w:color="B6DDE7" w:themeColor="accent5" w:themeTint="67"/>
        <w:bottom w:val="single" w:sz="4" w:space="0" w:color="B6DDE7" w:themeColor="accent5" w:themeTint="67"/>
        <w:right w:val="single" w:sz="4" w:space="0" w:color="B6DDE7" w:themeColor="accent5" w:themeTint="67"/>
        <w:insideH w:val="single" w:sz="4" w:space="0" w:color="B6DDE7" w:themeColor="accent5" w:themeTint="67"/>
        <w:insideV w:val="single" w:sz="4" w:space="0" w:color="B6DDE7" w:themeColor="accent5" w:themeTint="67"/>
      </w:tblBorders>
    </w:tblPr>
    <w:tblStylePr w:type="firstRow">
      <w:rPr>
        <w:b/>
        <w:color w:val="404040"/>
      </w:rPr>
      <w:tblPr/>
      <w:tcPr>
        <w:tcBorders>
          <w:bottom w:val="single" w:sz="12" w:space="0" w:color="95CEDD" w:themeColor="accent5" w:themeTint="95"/>
        </w:tcBorders>
      </w:tcPr>
    </w:tblStylePr>
    <w:tblStylePr w:type="firstCol">
      <w:rPr>
        <w:b/>
        <w:color w:val="404040"/>
      </w:rPr>
    </w:tblStylePr>
    <w:tblStylePr w:type="lastRow">
      <w:rPr>
        <w:b/>
        <w:color w:val="404040"/>
      </w:rPr>
    </w:tblStylePr>
    <w:tblStylePr w:type="lastCol">
      <w:rPr>
        <w:b/>
        <w:color w:val="404040"/>
      </w:rPr>
    </w:tblStylePr>
    <w:tblStylePr w:type="band1Horz">
      <w:rPr>
        <w:rFonts w:ascii="Arial" w:hAnsi="Arial"/>
        <w:color w:val="404040"/>
        <w:sz w:val="22"/>
      </w:rPr>
      <w:tblPr/>
      <w:tcPr>
        <w:tcBorders>
          <w:top w:val="single" w:sz="4" w:space="0" w:color="B6DDE7" w:themeColor="accent5" w:themeTint="67"/>
          <w:left w:val="single" w:sz="4" w:space="0" w:color="B6DDE7" w:themeColor="accent5" w:themeTint="67"/>
          <w:bottom w:val="single" w:sz="4" w:space="0" w:color="B6DDE7" w:themeColor="accent5" w:themeTint="67"/>
          <w:right w:val="single" w:sz="4" w:space="0" w:color="B6DDE7" w:themeColor="accent5" w:themeTint="67"/>
        </w:tcBorders>
      </w:tcPr>
    </w:tblStylePr>
    <w:tblStylePr w:type="band1Vert"/>
    <w:tblStylePr w:type="band2Horz"/>
    <w:tblStylePr w:type="band2Vert"/>
    <w:tblStylePr w:type="nwCell"/>
    <w:tblStylePr w:type="neCell"/>
    <w:tblStylePr w:type="swCell"/>
    <w:tblStylePr w:type="seCell"/>
  </w:style>
  <w:style w:type="table" w:customStyle="1" w:styleId="GridTable1Light-Accent6">
    <w:name w:val="Grid Table 1 Light - Accent 6"/>
    <w:autoRedefine/>
    <w:uiPriority w:val="99"/>
    <w:qFormat/>
    <w:pPr>
      <w:spacing w:after="0" w:line="240" w:lineRule="auto"/>
    </w:pPr>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firstCol">
      <w:rPr>
        <w:b/>
        <w:color w:val="404040"/>
      </w:rPr>
    </w:tblStylePr>
    <w:tblStylePr w:type="lastRow">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1Vert"/>
    <w:tblStylePr w:type="band2Horz"/>
    <w:tblStylePr w:type="band2Vert"/>
    <w:tblStylePr w:type="nwCell"/>
    <w:tblStylePr w:type="neCell"/>
    <w:tblStylePr w:type="swCell"/>
    <w:tblStylePr w:type="seCell"/>
  </w:style>
  <w:style w:type="table" w:customStyle="1" w:styleId="GridTable2">
    <w:name w:val="Grid Table 2"/>
    <w:autoRedefine/>
    <w:uiPriority w:val="99"/>
    <w:qFormat/>
    <w:pPr>
      <w:spacing w:after="0" w:line="240" w:lineRule="auto"/>
    </w:pPr>
    <w:tblPr>
      <w:tblBorders>
        <w:bottom w:val="single" w:sz="4" w:space="0" w:color="696969" w:themeColor="text1" w:themeTint="95"/>
        <w:insideH w:val="single" w:sz="4" w:space="0" w:color="696969" w:themeColor="text1" w:themeTint="95"/>
        <w:insideV w:val="single" w:sz="4" w:space="0" w:color="696969" w:themeColor="text1" w:themeTint="95"/>
      </w:tblBorders>
    </w:tblPr>
    <w:tblStylePr w:type="firstRow">
      <w:rPr>
        <w:b/>
        <w:color w:val="404040"/>
      </w:rPr>
      <w:tblPr/>
      <w:tcPr>
        <w:tcBorders>
          <w:top w:val="nil"/>
          <w:left w:val="nil"/>
          <w:bottom w:val="single" w:sz="12" w:space="0" w:color="696969" w:themeColor="text1" w:themeTint="95"/>
          <w:right w:val="nil"/>
        </w:tcBorders>
        <w:shd w:val="clear" w:color="FFFFFF" w:fill="auto"/>
      </w:tcPr>
    </w:tblStylePr>
    <w:tblStylePr w:type="firstCol">
      <w:rPr>
        <w:b/>
        <w:color w:val="404040"/>
      </w:rPr>
    </w:tblStylePr>
    <w:tblStylePr w:type="lastRow">
      <w:rPr>
        <w:b/>
        <w:color w:val="404040"/>
      </w:rPr>
      <w:tblPr/>
      <w:tcPr>
        <w:tcBorders>
          <w:top w:val="single" w:sz="4" w:space="0" w:color="696969" w:themeColor="text1" w:themeTint="95"/>
          <w:left w:val="nil"/>
          <w:bottom w:val="nil"/>
          <w:right w:val="nil"/>
        </w:tcBorders>
        <w:shd w:val="clear" w:color="FFFFFF" w:fill="auto"/>
      </w:tcPr>
    </w:tblStylePr>
    <w:tblStylePr w:type="lastCol">
      <w:rPr>
        <w:b/>
        <w:color w:val="404040"/>
      </w:rPr>
    </w:tblStylePr>
    <w:tblStylePr w:type="band1Horz">
      <w:rPr>
        <w:rFonts w:ascii="Arial" w:hAnsi="Arial"/>
        <w:color w:val="404040"/>
        <w:sz w:val="22"/>
      </w:rPr>
      <w:tblPr/>
      <w:tcPr>
        <w:shd w:val="clear" w:color="CACACA" w:fill="CACACA" w:themeColor="text1" w:themeTint="34" w:themeFill="text1" w:themeFillTint="34"/>
      </w:tcPr>
    </w:tblStylePr>
    <w:tblStylePr w:type="band1Vert">
      <w:rPr>
        <w:rFonts w:ascii="Arial" w:hAnsi="Arial"/>
        <w:color w:val="404040"/>
        <w:sz w:val="22"/>
      </w:rPr>
      <w:tblPr/>
      <w:tcPr>
        <w:shd w:val="clear" w:color="CACACA" w:fill="CACACA" w:themeColor="text1" w:themeTint="34" w:themeFill="text1" w:themeFillTint="34"/>
      </w:tcPr>
    </w:tblStylePr>
    <w:tblStylePr w:type="band2Horz"/>
    <w:tblStylePr w:type="band2Vert"/>
    <w:tblStylePr w:type="nwCell"/>
    <w:tblStylePr w:type="neCell"/>
    <w:tblStylePr w:type="swCell"/>
    <w:tblStylePr w:type="seCell"/>
  </w:style>
  <w:style w:type="table" w:customStyle="1" w:styleId="GridTable2-Accent1">
    <w:name w:val="Grid Table 2 - Accent 1"/>
    <w:autoRedefine/>
    <w:uiPriority w:val="99"/>
    <w:qFormat/>
    <w:pPr>
      <w:spacing w:after="0" w:line="240" w:lineRule="auto"/>
    </w:pPr>
    <w:tblPr>
      <w:tblBorders>
        <w:bottom w:val="single" w:sz="4" w:space="0" w:color="5D8BC2" w:themeColor="accent1" w:themeTint="EA"/>
        <w:insideH w:val="single" w:sz="4" w:space="0" w:color="5D8BC2" w:themeColor="accent1" w:themeTint="EA"/>
        <w:insideV w:val="single" w:sz="4" w:space="0" w:color="5D8BC2" w:themeColor="accent1" w:themeTint="EA"/>
      </w:tblBorders>
    </w:tblPr>
    <w:tblStylePr w:type="firstRow">
      <w:rPr>
        <w:b/>
        <w:color w:val="404040"/>
      </w:rPr>
      <w:tblPr/>
      <w:tcPr>
        <w:tcBorders>
          <w:top w:val="nil"/>
          <w:left w:val="nil"/>
          <w:bottom w:val="single" w:sz="12" w:space="0" w:color="5D8BC2" w:themeColor="accent1" w:themeTint="EA"/>
          <w:right w:val="nil"/>
        </w:tcBorders>
        <w:shd w:val="clear" w:color="FFFFFF" w:fill="auto"/>
      </w:tcPr>
    </w:tblStylePr>
    <w:tblStylePr w:type="firstCol">
      <w:rPr>
        <w:b/>
        <w:color w:val="404040"/>
      </w:rPr>
    </w:tblStylePr>
    <w:tblStylePr w:type="lastRow">
      <w:rPr>
        <w:b/>
        <w:color w:val="404040"/>
      </w:rPr>
      <w:tblPr/>
      <w:tcPr>
        <w:tcBorders>
          <w:top w:val="single" w:sz="4" w:space="0" w:color="5D8BC2" w:themeColor="accent1" w:themeTint="EA"/>
          <w:left w:val="nil"/>
          <w:bottom w:val="nil"/>
          <w:right w:val="nil"/>
        </w:tcBorders>
        <w:shd w:val="clear" w:color="FFFFFF" w:fill="auto"/>
      </w:tcPr>
    </w:tblStylePr>
    <w:tblStylePr w:type="lastCol">
      <w:rPr>
        <w:b/>
        <w:color w:val="404040"/>
      </w:rPr>
    </w:tblStylePr>
    <w:tblStylePr w:type="band1Horz">
      <w:rPr>
        <w:rFonts w:ascii="Arial" w:hAnsi="Arial"/>
        <w:color w:val="404040"/>
        <w:sz w:val="22"/>
      </w:rPr>
      <w:tblPr/>
      <w:tcPr>
        <w:shd w:val="clear" w:color="DBE5F1" w:fill="DBE5F1" w:themeColor="accent1" w:themeTint="34" w:themeFill="accent1" w:themeFillTint="34"/>
      </w:tcPr>
    </w:tblStylePr>
    <w:tblStylePr w:type="band1Vert">
      <w:rPr>
        <w:rFonts w:ascii="Arial" w:hAnsi="Arial"/>
        <w:color w:val="404040"/>
        <w:sz w:val="22"/>
      </w:rPr>
      <w:tblPr/>
      <w:tcPr>
        <w:shd w:val="clear" w:color="DBE5F1" w:fill="DBE5F1" w:themeColor="accent1" w:themeTint="34" w:themeFill="accent1" w:themeFillTint="34"/>
      </w:tcPr>
    </w:tblStylePr>
    <w:tblStylePr w:type="band2Horz"/>
    <w:tblStylePr w:type="band2Vert"/>
    <w:tblStylePr w:type="nwCell"/>
    <w:tblStylePr w:type="neCell"/>
    <w:tblStylePr w:type="swCell"/>
    <w:tblStylePr w:type="seCell"/>
  </w:style>
  <w:style w:type="table" w:customStyle="1" w:styleId="GridTable2-Accent2">
    <w:name w:val="Grid Table 2 - Accent 2"/>
    <w:autoRedefine/>
    <w:uiPriority w:val="99"/>
    <w:pPr>
      <w:spacing w:after="0" w:line="240" w:lineRule="auto"/>
    </w:pPr>
    <w:tblPr>
      <w:tblBorders>
        <w:bottom w:val="single" w:sz="4" w:space="0" w:color="D99795" w:themeColor="accent2" w:themeTint="97"/>
        <w:insideH w:val="single" w:sz="4" w:space="0" w:color="D99795" w:themeColor="accent2" w:themeTint="97"/>
        <w:insideV w:val="single" w:sz="4" w:space="0" w:color="D99795" w:themeColor="accent2" w:themeTint="97"/>
      </w:tblBorders>
    </w:tblPr>
    <w:tblStylePr w:type="firstRow">
      <w:rPr>
        <w:b/>
        <w:color w:val="404040"/>
      </w:rPr>
      <w:tblPr/>
      <w:tcPr>
        <w:tcBorders>
          <w:top w:val="nil"/>
          <w:left w:val="nil"/>
          <w:bottom w:val="single" w:sz="12" w:space="0" w:color="D99795" w:themeColor="accent2" w:themeTint="97"/>
          <w:right w:val="nil"/>
        </w:tcBorders>
        <w:shd w:val="clear" w:color="FFFFFF" w:fill="auto"/>
      </w:tcPr>
    </w:tblStylePr>
    <w:tblStylePr w:type="firstCol">
      <w:rPr>
        <w:b/>
        <w:color w:val="404040"/>
      </w:rPr>
    </w:tblStylePr>
    <w:tblStylePr w:type="lastRow">
      <w:rPr>
        <w:b/>
        <w:color w:val="404040"/>
      </w:rPr>
      <w:tblPr/>
      <w:tcPr>
        <w:tcBorders>
          <w:top w:val="single" w:sz="4" w:space="0" w:color="D99795" w:themeColor="accent2" w:themeTint="97"/>
          <w:left w:val="nil"/>
          <w:bottom w:val="nil"/>
          <w:right w:val="nil"/>
        </w:tcBorders>
        <w:shd w:val="clear" w:color="FFFFFF" w:fill="auto"/>
      </w:tcPr>
    </w:tblStylePr>
    <w:tblStylePr w:type="lastCol">
      <w:rPr>
        <w:b/>
        <w:color w:val="404040"/>
      </w:rPr>
    </w:tblStylePr>
    <w:tblStylePr w:type="band1Horz">
      <w:rPr>
        <w:rFonts w:ascii="Arial" w:hAnsi="Arial"/>
        <w:color w:val="404040"/>
        <w:sz w:val="22"/>
      </w:rPr>
      <w:tblPr/>
      <w:tcPr>
        <w:shd w:val="clear" w:color="F2DCDC" w:fill="F2DCDC" w:themeColor="accent2" w:themeTint="32" w:themeFill="accent2" w:themeFillTint="32"/>
      </w:tcPr>
    </w:tblStylePr>
    <w:tblStylePr w:type="band1Vert">
      <w:rPr>
        <w:rFonts w:ascii="Arial" w:hAnsi="Arial"/>
        <w:color w:val="404040"/>
        <w:sz w:val="22"/>
      </w:rPr>
      <w:tblPr/>
      <w:tcPr>
        <w:shd w:val="clear" w:color="F2DCDC" w:fill="F2DCDC" w:themeColor="accent2" w:themeTint="32" w:themeFill="accent2" w:themeFillTint="32"/>
      </w:tcPr>
    </w:tblStylePr>
    <w:tblStylePr w:type="band2Horz"/>
    <w:tblStylePr w:type="band2Vert"/>
    <w:tblStylePr w:type="nwCell"/>
    <w:tblStylePr w:type="neCell"/>
    <w:tblStylePr w:type="swCell"/>
    <w:tblStylePr w:type="seCell"/>
  </w:style>
  <w:style w:type="table" w:customStyle="1" w:styleId="GridTable2-Accent3">
    <w:name w:val="Grid Table 2 - Accent 3"/>
    <w:autoRedefine/>
    <w:uiPriority w:val="99"/>
    <w:qFormat/>
    <w:pPr>
      <w:spacing w:after="0" w:line="240" w:lineRule="auto"/>
    </w:pPr>
    <w:tblPr>
      <w:tblBorders>
        <w:bottom w:val="single" w:sz="4" w:space="0" w:color="9BBB59" w:themeColor="accent3" w:themeTint="FE"/>
        <w:insideH w:val="single" w:sz="4" w:space="0" w:color="9BBB59" w:themeColor="accent3" w:themeTint="FE"/>
        <w:insideV w:val="single" w:sz="4" w:space="0" w:color="9BBB59" w:themeColor="accent3" w:themeTint="FE"/>
      </w:tblBorders>
    </w:tblPr>
    <w:tblStylePr w:type="firstRow">
      <w:rPr>
        <w:b/>
        <w:color w:val="404040"/>
      </w:rPr>
      <w:tblPr/>
      <w:tcPr>
        <w:tcBorders>
          <w:top w:val="nil"/>
          <w:left w:val="nil"/>
          <w:bottom w:val="single" w:sz="12" w:space="0" w:color="9BBB59" w:themeColor="accent3" w:themeTint="FE"/>
          <w:right w:val="nil"/>
        </w:tcBorders>
        <w:shd w:val="clear" w:color="FFFFFF" w:fill="auto"/>
      </w:tcPr>
    </w:tblStylePr>
    <w:tblStylePr w:type="firstCol">
      <w:rPr>
        <w:b/>
        <w:color w:val="404040"/>
      </w:rPr>
    </w:tblStylePr>
    <w:tblStylePr w:type="lastRow">
      <w:rPr>
        <w:b/>
        <w:color w:val="404040"/>
      </w:rPr>
      <w:tblPr/>
      <w:tcPr>
        <w:tcBorders>
          <w:top w:val="single" w:sz="4" w:space="0" w:color="9BBB59" w:themeColor="accent3" w:themeTint="FE"/>
          <w:left w:val="nil"/>
          <w:bottom w:val="nil"/>
          <w:right w:val="nil"/>
        </w:tcBorders>
        <w:shd w:val="clear" w:color="FFFFFF" w:fill="auto"/>
      </w:tcPr>
    </w:tblStylePr>
    <w:tblStylePr w:type="lastCol">
      <w:rPr>
        <w:b/>
        <w:color w:val="404040"/>
      </w:rPr>
    </w:tblStylePr>
    <w:tblStylePr w:type="band1Horz">
      <w:rPr>
        <w:rFonts w:ascii="Arial" w:hAnsi="Arial"/>
        <w:color w:val="404040"/>
        <w:sz w:val="22"/>
      </w:rPr>
      <w:tblPr/>
      <w:tcPr>
        <w:shd w:val="clear" w:color="EAF1DD" w:fill="EAF1DD" w:themeColor="accent3" w:themeTint="34" w:themeFill="accent3" w:themeFillTint="34"/>
      </w:tcPr>
    </w:tblStylePr>
    <w:tblStylePr w:type="band1Vert">
      <w:rPr>
        <w:rFonts w:ascii="Arial" w:hAnsi="Arial"/>
        <w:color w:val="404040"/>
        <w:sz w:val="22"/>
      </w:rPr>
      <w:tblPr/>
      <w:tcPr>
        <w:shd w:val="clear" w:color="EAF1DD" w:fill="EAF1DD" w:themeColor="accent3" w:themeTint="34" w:themeFill="accent3" w:themeFillTint="34"/>
      </w:tcPr>
    </w:tblStylePr>
    <w:tblStylePr w:type="band2Horz"/>
    <w:tblStylePr w:type="band2Vert"/>
    <w:tblStylePr w:type="nwCell"/>
    <w:tblStylePr w:type="neCell"/>
    <w:tblStylePr w:type="swCell"/>
    <w:tblStylePr w:type="seCell"/>
  </w:style>
  <w:style w:type="table" w:customStyle="1" w:styleId="GridTable2-Accent4">
    <w:name w:val="Grid Table 2 - Accent 4"/>
    <w:autoRedefine/>
    <w:uiPriority w:val="99"/>
    <w:qFormat/>
    <w:pPr>
      <w:spacing w:after="0" w:line="240" w:lineRule="auto"/>
    </w:pPr>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firstCol">
      <w:rPr>
        <w:b/>
        <w:color w:val="404040"/>
      </w:r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lastCol">
      <w:rPr>
        <w:b/>
        <w:color w:val="404040"/>
      </w:rPr>
    </w:tblStylePr>
    <w:tblStylePr w:type="band1Horz">
      <w:rPr>
        <w:rFonts w:ascii="Arial" w:hAnsi="Arial"/>
        <w:color w:val="404040"/>
        <w:sz w:val="22"/>
      </w:rPr>
      <w:tblPr/>
      <w:tcPr>
        <w:shd w:val="clear" w:color="E5DFEC" w:fill="E5DFEC" w:themeColor="accent4" w:themeTint="34" w:themeFill="accent4" w:themeFillTint="34"/>
      </w:tcPr>
    </w:tblStylePr>
    <w:tblStylePr w:type="band1Vert">
      <w:rPr>
        <w:rFonts w:ascii="Arial" w:hAnsi="Arial"/>
        <w:color w:val="404040"/>
        <w:sz w:val="22"/>
      </w:rPr>
      <w:tblPr/>
      <w:tcPr>
        <w:shd w:val="clear" w:color="E5DFEC" w:fill="E5DFEC" w:themeColor="accent4" w:themeTint="34" w:themeFill="accent4" w:themeFillTint="34"/>
      </w:tcPr>
    </w:tblStylePr>
    <w:tblStylePr w:type="band2Horz"/>
    <w:tblStylePr w:type="band2Vert"/>
    <w:tblStylePr w:type="nwCell"/>
    <w:tblStylePr w:type="neCell"/>
    <w:tblStylePr w:type="swCell"/>
    <w:tblStylePr w:type="seCell"/>
  </w:style>
  <w:style w:type="table" w:customStyle="1" w:styleId="GridTable2-Accent5">
    <w:name w:val="Grid Table 2 - Accent 5"/>
    <w:autoRedefine/>
    <w:uiPriority w:val="99"/>
    <w:qFormat/>
    <w:pPr>
      <w:spacing w:after="0" w:line="240" w:lineRule="auto"/>
    </w:pPr>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firstCol">
      <w:rPr>
        <w:b/>
        <w:color w:val="404040"/>
      </w:r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lastCol">
      <w:rPr>
        <w:b/>
        <w:color w:val="404040"/>
      </w:rPr>
    </w:tblStylePr>
    <w:tblStylePr w:type="band1Horz">
      <w:rPr>
        <w:rFonts w:ascii="Arial" w:hAnsi="Arial"/>
        <w:color w:val="404040"/>
        <w:sz w:val="22"/>
      </w:rPr>
      <w:tblPr/>
      <w:tcPr>
        <w:shd w:val="clear" w:color="DAEEF3" w:fill="DAEEF3" w:themeColor="accent5" w:themeTint="34" w:themeFill="accent5" w:themeFillTint="34"/>
      </w:tcPr>
    </w:tblStylePr>
    <w:tblStylePr w:type="band1Vert">
      <w:rPr>
        <w:rFonts w:ascii="Arial" w:hAnsi="Arial"/>
        <w:color w:val="404040"/>
        <w:sz w:val="22"/>
      </w:rPr>
      <w:tblPr/>
      <w:tcPr>
        <w:shd w:val="clear" w:color="DAEEF3" w:fill="DAEEF3" w:themeColor="accent5" w:themeTint="34" w:themeFill="accent5" w:themeFillTint="34"/>
      </w:tcPr>
    </w:tblStylePr>
    <w:tblStylePr w:type="band2Horz"/>
    <w:tblStylePr w:type="band2Vert"/>
    <w:tblStylePr w:type="nwCell"/>
    <w:tblStylePr w:type="neCell"/>
    <w:tblStylePr w:type="swCell"/>
    <w:tblStylePr w:type="seCell"/>
  </w:style>
  <w:style w:type="table" w:customStyle="1" w:styleId="GridTable2-Accent6">
    <w:name w:val="Grid Table 2 - Accent 6"/>
    <w:autoRedefine/>
    <w:uiPriority w:val="99"/>
    <w:qFormat/>
    <w:pPr>
      <w:spacing w:after="0" w:line="240" w:lineRule="auto"/>
    </w:pPr>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firstCol">
      <w:rPr>
        <w:b/>
        <w:color w:val="404040"/>
      </w:r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lastCol">
      <w:rPr>
        <w:b/>
        <w:color w:val="404040"/>
      </w:rPr>
    </w:tblStylePr>
    <w:tblStylePr w:type="band1Horz">
      <w:rPr>
        <w:rFonts w:ascii="Arial" w:hAnsi="Arial"/>
        <w:color w:val="404040"/>
        <w:sz w:val="22"/>
      </w:rPr>
      <w:tblPr/>
      <w:tcPr>
        <w:shd w:val="clear" w:color="FDE9D9" w:fill="FDE9D9" w:themeColor="accent6" w:themeTint="34" w:themeFill="accent6" w:themeFillTint="34"/>
      </w:tcPr>
    </w:tblStylePr>
    <w:tblStylePr w:type="band1Vert">
      <w:rPr>
        <w:rFonts w:ascii="Arial" w:hAnsi="Arial"/>
        <w:color w:val="404040"/>
        <w:sz w:val="22"/>
      </w:rPr>
      <w:tblPr/>
      <w:tcPr>
        <w:shd w:val="clear" w:color="FDE9D9" w:fill="FDE9D9" w:themeColor="accent6" w:themeTint="34" w:themeFill="accent6" w:themeFillTint="34"/>
      </w:tcPr>
    </w:tblStylePr>
    <w:tblStylePr w:type="band2Horz"/>
    <w:tblStylePr w:type="band2Vert"/>
    <w:tblStylePr w:type="nwCell"/>
    <w:tblStylePr w:type="neCell"/>
    <w:tblStylePr w:type="swCell"/>
    <w:tblStylePr w:type="seCell"/>
  </w:style>
  <w:style w:type="table" w:customStyle="1" w:styleId="GridTable3">
    <w:name w:val="Grid Table 3"/>
    <w:autoRedefine/>
    <w:uiPriority w:val="99"/>
    <w:qFormat/>
    <w:pPr>
      <w:spacing w:after="0" w:line="240" w:lineRule="auto"/>
    </w:pPr>
    <w:tblPr>
      <w:tblBorders>
        <w:bottom w:val="single" w:sz="4" w:space="0" w:color="696969" w:themeColor="text1" w:themeTint="95"/>
        <w:insideH w:val="single" w:sz="4" w:space="0" w:color="696969" w:themeColor="text1" w:themeTint="95"/>
        <w:insideV w:val="single" w:sz="4" w:space="0" w:color="696969" w:themeColor="text1" w:themeTint="95"/>
      </w:tblBorders>
    </w:tblPr>
    <w:tblStylePr w:type="fir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Horz">
      <w:rPr>
        <w:rFonts w:ascii="Arial" w:hAnsi="Arial"/>
        <w:color w:val="404040"/>
        <w:sz w:val="22"/>
      </w:rPr>
      <w:tblPr/>
      <w:tcPr>
        <w:shd w:val="clear" w:color="CACACA" w:fill="CACACA" w:themeColor="text1" w:themeTint="34" w:themeFill="text1" w:themeFillTint="34"/>
      </w:tcPr>
    </w:tblStylePr>
    <w:tblStylePr w:type="band1Vert">
      <w:rPr>
        <w:rFonts w:ascii="Arial" w:hAnsi="Arial"/>
        <w:color w:val="404040"/>
        <w:sz w:val="22"/>
      </w:rPr>
      <w:tblPr/>
      <w:tcPr>
        <w:shd w:val="clear" w:color="CACACA" w:fill="CACACA" w:themeColor="text1" w:themeTint="34" w:themeFill="text1" w:themeFillTint="34"/>
      </w:tcPr>
    </w:tblStylePr>
    <w:tblStylePr w:type="band2Horz"/>
    <w:tblStylePr w:type="band2Vert"/>
    <w:tblStylePr w:type="nwCell"/>
    <w:tblStylePr w:type="neCell"/>
    <w:tblStylePr w:type="swCell"/>
    <w:tblStylePr w:type="seCell"/>
  </w:style>
  <w:style w:type="table" w:customStyle="1" w:styleId="GridTable3-Accent1">
    <w:name w:val="Grid Table 3 - Accent 1"/>
    <w:autoRedefine/>
    <w:uiPriority w:val="99"/>
    <w:qFormat/>
    <w:pPr>
      <w:spacing w:after="0" w:line="240" w:lineRule="auto"/>
    </w:pPr>
    <w:tblPr>
      <w:tblBorders>
        <w:bottom w:val="single" w:sz="4" w:space="0" w:color="5D8BC2" w:themeColor="accent1" w:themeTint="EA"/>
        <w:insideH w:val="single" w:sz="4" w:space="0" w:color="5D8BC2" w:themeColor="accent1" w:themeTint="EA"/>
        <w:insideV w:val="single" w:sz="4" w:space="0" w:color="5D8BC2" w:themeColor="accent1" w:themeTint="EA"/>
      </w:tblBorders>
    </w:tblPr>
    <w:tblStylePr w:type="fir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Horz">
      <w:rPr>
        <w:rFonts w:ascii="Arial" w:hAnsi="Arial"/>
        <w:color w:val="404040"/>
        <w:sz w:val="22"/>
      </w:rPr>
      <w:tblPr/>
      <w:tcPr>
        <w:shd w:val="clear" w:color="DBE5F1" w:fill="DBE5F1" w:themeColor="accent1" w:themeTint="34" w:themeFill="accent1" w:themeFillTint="34"/>
      </w:tcPr>
    </w:tblStylePr>
    <w:tblStylePr w:type="band1Vert">
      <w:rPr>
        <w:rFonts w:ascii="Arial" w:hAnsi="Arial"/>
        <w:color w:val="404040"/>
        <w:sz w:val="22"/>
      </w:rPr>
      <w:tblPr/>
      <w:tcPr>
        <w:shd w:val="clear" w:color="DBE5F1" w:fill="DBE5F1" w:themeColor="accent1" w:themeTint="34" w:themeFill="accent1" w:themeFillTint="34"/>
      </w:tcPr>
    </w:tblStylePr>
    <w:tblStylePr w:type="band2Horz"/>
    <w:tblStylePr w:type="band2Vert"/>
    <w:tblStylePr w:type="nwCell"/>
    <w:tblStylePr w:type="neCell"/>
    <w:tblStylePr w:type="swCell"/>
    <w:tblStylePr w:type="seCell"/>
  </w:style>
  <w:style w:type="table" w:customStyle="1" w:styleId="GridTable3-Accent2">
    <w:name w:val="Grid Table 3 - Accent 2"/>
    <w:autoRedefine/>
    <w:uiPriority w:val="99"/>
    <w:qFormat/>
    <w:pPr>
      <w:spacing w:after="0" w:line="240" w:lineRule="auto"/>
    </w:pPr>
    <w:tblPr>
      <w:tblBorders>
        <w:bottom w:val="single" w:sz="4" w:space="0" w:color="D99795" w:themeColor="accent2" w:themeTint="97"/>
        <w:insideH w:val="single" w:sz="4" w:space="0" w:color="D99795" w:themeColor="accent2" w:themeTint="97"/>
        <w:insideV w:val="single" w:sz="4" w:space="0" w:color="D99795" w:themeColor="accent2" w:themeTint="97"/>
      </w:tblBorders>
    </w:tblPr>
    <w:tblStylePr w:type="fir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Horz">
      <w:rPr>
        <w:rFonts w:ascii="Arial" w:hAnsi="Arial"/>
        <w:color w:val="404040"/>
        <w:sz w:val="22"/>
      </w:rPr>
      <w:tblPr/>
      <w:tcPr>
        <w:shd w:val="clear" w:color="F2DCDC" w:fill="F2DCDC" w:themeColor="accent2" w:themeTint="32" w:themeFill="accent2" w:themeFillTint="32"/>
      </w:tcPr>
    </w:tblStylePr>
    <w:tblStylePr w:type="band1Vert">
      <w:rPr>
        <w:rFonts w:ascii="Arial" w:hAnsi="Arial"/>
        <w:color w:val="404040"/>
        <w:sz w:val="22"/>
      </w:rPr>
      <w:tblPr/>
      <w:tcPr>
        <w:shd w:val="clear" w:color="F2DCDC" w:fill="F2DCDC" w:themeColor="accent2" w:themeTint="32" w:themeFill="accent2" w:themeFillTint="32"/>
      </w:tcPr>
    </w:tblStylePr>
    <w:tblStylePr w:type="band2Horz"/>
    <w:tblStylePr w:type="band2Vert"/>
    <w:tblStylePr w:type="nwCell"/>
    <w:tblStylePr w:type="neCell"/>
    <w:tblStylePr w:type="swCell"/>
    <w:tblStylePr w:type="seCell"/>
  </w:style>
  <w:style w:type="table" w:customStyle="1" w:styleId="GridTable3-Accent3">
    <w:name w:val="Grid Table 3 - Accent 3"/>
    <w:autoRedefine/>
    <w:uiPriority w:val="99"/>
    <w:qFormat/>
    <w:pPr>
      <w:spacing w:after="0" w:line="240" w:lineRule="auto"/>
    </w:pPr>
    <w:tblPr>
      <w:tblBorders>
        <w:bottom w:val="single" w:sz="4" w:space="0" w:color="9BBB59" w:themeColor="accent3" w:themeTint="FE"/>
        <w:insideH w:val="single" w:sz="4" w:space="0" w:color="9BBB59" w:themeColor="accent3" w:themeTint="FE"/>
        <w:insideV w:val="single" w:sz="4" w:space="0" w:color="9BBB59" w:themeColor="accent3" w:themeTint="FE"/>
      </w:tblBorders>
    </w:tblPr>
    <w:tblStylePr w:type="fir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Horz">
      <w:rPr>
        <w:rFonts w:ascii="Arial" w:hAnsi="Arial"/>
        <w:color w:val="404040"/>
        <w:sz w:val="22"/>
      </w:rPr>
      <w:tblPr/>
      <w:tcPr>
        <w:shd w:val="clear" w:color="EAF1DD" w:fill="EAF1DD" w:themeColor="accent3" w:themeTint="34" w:themeFill="accent3" w:themeFillTint="34"/>
      </w:tcPr>
    </w:tblStylePr>
    <w:tblStylePr w:type="band1Vert">
      <w:rPr>
        <w:rFonts w:ascii="Arial" w:hAnsi="Arial"/>
        <w:color w:val="404040"/>
        <w:sz w:val="22"/>
      </w:rPr>
      <w:tblPr/>
      <w:tcPr>
        <w:shd w:val="clear" w:color="EAF1DD" w:fill="EAF1DD" w:themeColor="accent3" w:themeTint="34" w:themeFill="accent3" w:themeFillTint="34"/>
      </w:tcPr>
    </w:tblStylePr>
    <w:tblStylePr w:type="band2Horz"/>
    <w:tblStylePr w:type="band2Vert"/>
    <w:tblStylePr w:type="nwCell"/>
    <w:tblStylePr w:type="neCell"/>
    <w:tblStylePr w:type="swCell"/>
    <w:tblStylePr w:type="seCell"/>
  </w:style>
  <w:style w:type="table" w:customStyle="1" w:styleId="GridTable3-Accent4">
    <w:name w:val="Grid Table 3 - Accent 4"/>
    <w:autoRedefine/>
    <w:uiPriority w:val="99"/>
    <w:qFormat/>
    <w:pPr>
      <w:spacing w:after="0" w:line="240" w:lineRule="auto"/>
    </w:pPr>
    <w:tblPr>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Horz">
      <w:rPr>
        <w:rFonts w:ascii="Arial" w:hAnsi="Arial"/>
        <w:color w:val="404040"/>
        <w:sz w:val="22"/>
      </w:rPr>
      <w:tblPr/>
      <w:tcPr>
        <w:shd w:val="clear" w:color="E5DFEC" w:fill="E5DFEC" w:themeColor="accent4" w:themeTint="34" w:themeFill="accent4" w:themeFillTint="34"/>
      </w:tcPr>
    </w:tblStylePr>
    <w:tblStylePr w:type="band1Vert">
      <w:rPr>
        <w:rFonts w:ascii="Arial" w:hAnsi="Arial"/>
        <w:color w:val="404040"/>
        <w:sz w:val="22"/>
      </w:rPr>
      <w:tblPr/>
      <w:tcPr>
        <w:shd w:val="clear" w:color="E5DFEC" w:fill="E5DFEC" w:themeColor="accent4" w:themeTint="34" w:themeFill="accent4" w:themeFillTint="34"/>
      </w:tcPr>
    </w:tblStylePr>
    <w:tblStylePr w:type="band2Horz"/>
    <w:tblStylePr w:type="band2Vert"/>
    <w:tblStylePr w:type="nwCell"/>
    <w:tblStylePr w:type="neCell"/>
    <w:tblStylePr w:type="swCell"/>
    <w:tblStylePr w:type="seCell"/>
  </w:style>
  <w:style w:type="table" w:customStyle="1" w:styleId="GridTable3-Accent5">
    <w:name w:val="Grid Table 3 - Accent 5"/>
    <w:autoRedefine/>
    <w:uiPriority w:val="99"/>
    <w:qFormat/>
    <w:pPr>
      <w:spacing w:after="0" w:line="240" w:lineRule="auto"/>
    </w:pPr>
    <w:tblPr>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Horz">
      <w:rPr>
        <w:rFonts w:ascii="Arial" w:hAnsi="Arial"/>
        <w:color w:val="404040"/>
        <w:sz w:val="22"/>
      </w:rPr>
      <w:tblPr/>
      <w:tcPr>
        <w:shd w:val="clear" w:color="DAEEF3" w:fill="DAEEF3" w:themeColor="accent5" w:themeTint="34" w:themeFill="accent5" w:themeFillTint="34"/>
      </w:tcPr>
    </w:tblStylePr>
    <w:tblStylePr w:type="band1Vert">
      <w:rPr>
        <w:rFonts w:ascii="Arial" w:hAnsi="Arial"/>
        <w:color w:val="404040"/>
        <w:sz w:val="22"/>
      </w:rPr>
      <w:tblPr/>
      <w:tcPr>
        <w:shd w:val="clear" w:color="DAEEF3" w:fill="DAEEF3" w:themeColor="accent5" w:themeTint="34" w:themeFill="accent5" w:themeFillTint="34"/>
      </w:tcPr>
    </w:tblStylePr>
    <w:tblStylePr w:type="band2Horz"/>
    <w:tblStylePr w:type="band2Vert"/>
    <w:tblStylePr w:type="nwCell"/>
    <w:tblStylePr w:type="neCell"/>
    <w:tblStylePr w:type="swCell"/>
    <w:tblStylePr w:type="seCell"/>
  </w:style>
  <w:style w:type="table" w:customStyle="1" w:styleId="GridTable3-Accent6">
    <w:name w:val="Grid Table 3 - Accent 6"/>
    <w:autoRedefine/>
    <w:uiPriority w:val="99"/>
    <w:qFormat/>
    <w:pPr>
      <w:spacing w:after="0" w:line="240" w:lineRule="auto"/>
    </w:pPr>
    <w:tblPr>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Horz">
      <w:rPr>
        <w:rFonts w:ascii="Arial" w:hAnsi="Arial"/>
        <w:color w:val="404040"/>
        <w:sz w:val="22"/>
      </w:rPr>
      <w:tblPr/>
      <w:tcPr>
        <w:shd w:val="clear" w:color="FDE9D9" w:fill="FDE9D9" w:themeColor="accent6" w:themeTint="34" w:themeFill="accent6" w:themeFillTint="34"/>
      </w:tcPr>
    </w:tblStylePr>
    <w:tblStylePr w:type="band1Vert">
      <w:rPr>
        <w:rFonts w:ascii="Arial" w:hAnsi="Arial"/>
        <w:color w:val="404040"/>
        <w:sz w:val="22"/>
      </w:rPr>
      <w:tblPr/>
      <w:tcPr>
        <w:shd w:val="clear" w:color="FDE9D9" w:fill="FDE9D9" w:themeColor="accent6" w:themeTint="34" w:themeFill="accent6" w:themeFillTint="34"/>
      </w:tcPr>
    </w:tblStylePr>
    <w:tblStylePr w:type="band2Horz"/>
    <w:tblStylePr w:type="band2Vert"/>
    <w:tblStylePr w:type="nwCell"/>
    <w:tblStylePr w:type="neCell"/>
    <w:tblStylePr w:type="swCell"/>
    <w:tblStylePr w:type="seCell"/>
  </w:style>
  <w:style w:type="table" w:customStyle="1" w:styleId="GridTable4">
    <w:name w:val="Grid Table 4"/>
    <w:autoRedefine/>
    <w:uiPriority w:val="59"/>
    <w:qFormat/>
    <w:pPr>
      <w:spacing w:after="0" w:line="240" w:lineRule="auto"/>
    </w:pPr>
    <w:tblPr>
      <w:tblBorders>
        <w:top w:val="single" w:sz="4" w:space="0" w:color="6E6E6E" w:themeColor="text1" w:themeTint="90"/>
        <w:left w:val="single" w:sz="4" w:space="0" w:color="6E6E6E" w:themeColor="text1" w:themeTint="90"/>
        <w:bottom w:val="single" w:sz="4" w:space="0" w:color="6E6E6E" w:themeColor="text1" w:themeTint="90"/>
        <w:right w:val="single" w:sz="4" w:space="0" w:color="6E6E6E" w:themeColor="text1" w:themeTint="90"/>
        <w:insideH w:val="single" w:sz="4" w:space="0" w:color="6E6E6E" w:themeColor="text1" w:themeTint="90"/>
        <w:insideV w:val="single" w:sz="4" w:space="0" w:color="6E6E6E"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Color="text1" w:themeFill="text1"/>
      </w:tcPr>
    </w:tblStylePr>
    <w:tblStylePr w:type="firstCol">
      <w:rPr>
        <w:b/>
        <w:color w:val="404040"/>
      </w:rPr>
    </w:tblStylePr>
    <w:tblStylePr w:type="lastRow">
      <w:rPr>
        <w:b/>
        <w:color w:val="404040"/>
      </w:rPr>
      <w:tblPr/>
      <w:tcPr>
        <w:tcBorders>
          <w:top w:val="single" w:sz="4" w:space="0" w:color="000000" w:themeColor="text1"/>
        </w:tcBorders>
      </w:tcPr>
    </w:tblStylePr>
    <w:tblStylePr w:type="lastCol">
      <w:rPr>
        <w:b/>
        <w:color w:val="404040"/>
      </w:rPr>
    </w:tblStylePr>
    <w:tblStylePr w:type="band1Horz">
      <w:rPr>
        <w:rFonts w:ascii="Arial" w:hAnsi="Arial"/>
        <w:color w:val="404040"/>
        <w:sz w:val="22"/>
      </w:rPr>
      <w:tblPr/>
      <w:tcPr>
        <w:shd w:val="clear" w:color="CACACA" w:fill="CACACA" w:themeColor="text1" w:themeTint="34" w:themeFill="text1" w:themeFillTint="34"/>
      </w:tcPr>
    </w:tblStylePr>
    <w:tblStylePr w:type="band1Vert">
      <w:rPr>
        <w:rFonts w:ascii="Arial" w:hAnsi="Arial"/>
        <w:color w:val="404040"/>
        <w:sz w:val="22"/>
      </w:rPr>
      <w:tblPr/>
      <w:tcPr>
        <w:shd w:val="clear" w:color="CACACA" w:fill="CACACA" w:themeColor="text1" w:themeTint="34" w:themeFill="text1" w:themeFillTint="34"/>
      </w:tcPr>
    </w:tblStylePr>
    <w:tblStylePr w:type="band2Horz"/>
    <w:tblStylePr w:type="band2Vert"/>
    <w:tblStylePr w:type="nwCell"/>
    <w:tblStylePr w:type="neCell"/>
    <w:tblStylePr w:type="swCell"/>
    <w:tblStylePr w:type="seCell"/>
  </w:style>
  <w:style w:type="table" w:customStyle="1" w:styleId="GridTable4-Accent1">
    <w:name w:val="Grid Table 4 - Accent 1"/>
    <w:autoRedefine/>
    <w:uiPriority w:val="59"/>
    <w:qFormat/>
    <w:pPr>
      <w:spacing w:after="0" w:line="240" w:lineRule="auto"/>
    </w:pPr>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BC2" w:themeColor="accent1" w:themeTint="EA"/>
          <w:left w:val="single" w:sz="4" w:space="0" w:color="5D8BC2" w:themeColor="accent1" w:themeTint="EA"/>
          <w:bottom w:val="single" w:sz="4" w:space="0" w:color="5D8BC2" w:themeColor="accent1" w:themeTint="EA"/>
          <w:right w:val="single" w:sz="4" w:space="0" w:color="5D8BC2" w:themeColor="accent1" w:themeTint="EA"/>
        </w:tcBorders>
        <w:shd w:val="clear" w:color="5D8BC2" w:fill="5D8BC2" w:themeColor="accent1" w:themeTint="EA" w:themeFill="accent1" w:themeFillTint="EA"/>
      </w:tcPr>
    </w:tblStylePr>
    <w:tblStylePr w:type="firstCol">
      <w:rPr>
        <w:b/>
        <w:color w:val="404040"/>
      </w:rPr>
    </w:tblStylePr>
    <w:tblStylePr w:type="lastRow">
      <w:rPr>
        <w:b/>
        <w:color w:val="404040"/>
      </w:rPr>
      <w:tblPr/>
      <w:tcPr>
        <w:tcBorders>
          <w:top w:val="single" w:sz="4" w:space="0" w:color="5D8BC2" w:themeColor="accent1" w:themeTint="EA"/>
        </w:tcBorders>
      </w:tcPr>
    </w:tblStylePr>
    <w:tblStylePr w:type="lastCol">
      <w:rPr>
        <w:b/>
        <w:color w:val="404040"/>
      </w:rPr>
    </w:tblStylePr>
    <w:tblStylePr w:type="band1Horz">
      <w:rPr>
        <w:rFonts w:ascii="Arial" w:hAnsi="Arial"/>
        <w:color w:val="404040"/>
        <w:sz w:val="22"/>
      </w:rPr>
      <w:tblPr/>
      <w:tcPr>
        <w:shd w:val="clear" w:color="DCE6F2" w:fill="DCE6F2" w:themeColor="accent1" w:themeTint="32" w:themeFill="accent1" w:themeFillTint="32"/>
      </w:tcPr>
    </w:tblStylePr>
    <w:tblStylePr w:type="band1Vert">
      <w:rPr>
        <w:rFonts w:ascii="Arial" w:hAnsi="Arial"/>
        <w:color w:val="404040"/>
        <w:sz w:val="22"/>
      </w:rPr>
      <w:tblPr/>
      <w:tcPr>
        <w:shd w:val="clear" w:color="DCE6F2" w:fill="DCE6F2" w:themeColor="accent1" w:themeTint="32" w:themeFill="accent1" w:themeFillTint="32"/>
      </w:tcPr>
    </w:tblStylePr>
    <w:tblStylePr w:type="band2Horz"/>
    <w:tblStylePr w:type="band2Vert"/>
    <w:tblStylePr w:type="nwCell"/>
    <w:tblStylePr w:type="neCell"/>
    <w:tblStylePr w:type="swCell"/>
    <w:tblStylePr w:type="seCell"/>
  </w:style>
  <w:style w:type="table" w:customStyle="1" w:styleId="GridTable4-Accent2">
    <w:name w:val="Grid Table 4 - Accent 2"/>
    <w:autoRedefine/>
    <w:uiPriority w:val="59"/>
    <w:qFormat/>
    <w:pPr>
      <w:spacing w:after="0" w:line="240" w:lineRule="auto"/>
    </w:pPr>
    <w:tblPr>
      <w:tblBorders>
        <w:top w:val="single" w:sz="4" w:space="0" w:color="DB9C9A" w:themeColor="accent2" w:themeTint="90"/>
        <w:left w:val="single" w:sz="4" w:space="0" w:color="DB9C9A" w:themeColor="accent2" w:themeTint="90"/>
        <w:bottom w:val="single" w:sz="4" w:space="0" w:color="DB9C9A" w:themeColor="accent2" w:themeTint="90"/>
        <w:right w:val="single" w:sz="4" w:space="0" w:color="DB9C9A" w:themeColor="accent2" w:themeTint="90"/>
        <w:insideH w:val="single" w:sz="4" w:space="0" w:color="DB9C9A" w:themeColor="accent2" w:themeTint="90"/>
        <w:insideV w:val="single" w:sz="4" w:space="0" w:color="DB9C9A" w:themeColor="accent2" w:themeTint="90"/>
      </w:tblBorders>
    </w:tblPr>
    <w:tblStylePr w:type="firstRow">
      <w:rPr>
        <w:rFonts w:ascii="Arial" w:hAnsi="Arial"/>
        <w:b/>
        <w:color w:val="FFFFFF"/>
        <w:sz w:val="22"/>
      </w:rPr>
      <w:tblPr/>
      <w:tcPr>
        <w:tcBorders>
          <w:top w:val="single" w:sz="4" w:space="0" w:color="D99795" w:themeColor="accent2" w:themeTint="97"/>
          <w:left w:val="single" w:sz="4" w:space="0" w:color="D99795" w:themeColor="accent2" w:themeTint="97"/>
          <w:bottom w:val="single" w:sz="4" w:space="0" w:color="D99795" w:themeColor="accent2" w:themeTint="97"/>
          <w:right w:val="single" w:sz="4" w:space="0" w:color="D99795" w:themeColor="accent2" w:themeTint="97"/>
        </w:tcBorders>
        <w:shd w:val="clear" w:color="D99795" w:fill="D99795" w:themeColor="accent2" w:themeTint="97" w:themeFill="accent2" w:themeFillTint="97"/>
      </w:tcPr>
    </w:tblStylePr>
    <w:tblStylePr w:type="firstCol">
      <w:rPr>
        <w:b/>
        <w:color w:val="404040"/>
      </w:rPr>
    </w:tblStylePr>
    <w:tblStylePr w:type="lastRow">
      <w:rPr>
        <w:b/>
        <w:color w:val="404040"/>
      </w:rPr>
      <w:tblPr/>
      <w:tcPr>
        <w:tcBorders>
          <w:top w:val="single" w:sz="4" w:space="0" w:color="D99795" w:themeColor="accent2" w:themeTint="97"/>
        </w:tcBorders>
      </w:tcPr>
    </w:tblStylePr>
    <w:tblStylePr w:type="lastCol">
      <w:rPr>
        <w:b/>
        <w:color w:val="404040"/>
      </w:rPr>
    </w:tblStylePr>
    <w:tblStylePr w:type="band1Horz">
      <w:rPr>
        <w:rFonts w:ascii="Arial" w:hAnsi="Arial"/>
        <w:color w:val="404040"/>
        <w:sz w:val="22"/>
      </w:rPr>
      <w:tblPr/>
      <w:tcPr>
        <w:shd w:val="clear" w:color="F2DCDC" w:fill="F2DCDC" w:themeColor="accent2" w:themeTint="32" w:themeFill="accent2" w:themeFillTint="32"/>
      </w:tcPr>
    </w:tblStylePr>
    <w:tblStylePr w:type="band1Vert">
      <w:rPr>
        <w:rFonts w:ascii="Arial" w:hAnsi="Arial"/>
        <w:color w:val="404040"/>
        <w:sz w:val="22"/>
      </w:rPr>
      <w:tblPr/>
      <w:tcPr>
        <w:shd w:val="clear" w:color="F2DCDC" w:fill="F2DCDC" w:themeColor="accent2" w:themeTint="32" w:themeFill="accent2" w:themeFillTint="32"/>
      </w:tcPr>
    </w:tblStylePr>
    <w:tblStylePr w:type="band2Horz"/>
    <w:tblStylePr w:type="band2Vert"/>
    <w:tblStylePr w:type="nwCell"/>
    <w:tblStylePr w:type="neCell"/>
    <w:tblStylePr w:type="swCell"/>
    <w:tblStylePr w:type="seCell"/>
  </w:style>
  <w:style w:type="table" w:customStyle="1" w:styleId="GridTable4-Accent3">
    <w:name w:val="Grid Table 4 - Accent 3"/>
    <w:autoRedefine/>
    <w:uiPriority w:val="59"/>
    <w:qFormat/>
    <w:pPr>
      <w:spacing w:after="0" w:line="240" w:lineRule="auto"/>
    </w:pPr>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BBB59" w:themeColor="accent3" w:themeTint="FE"/>
          <w:left w:val="single" w:sz="4" w:space="0" w:color="9BBB59" w:themeColor="accent3" w:themeTint="FE"/>
          <w:bottom w:val="single" w:sz="4" w:space="0" w:color="9BBB59" w:themeColor="accent3" w:themeTint="FE"/>
          <w:right w:val="single" w:sz="4" w:space="0" w:color="9BBB59" w:themeColor="accent3" w:themeTint="FE"/>
        </w:tcBorders>
        <w:shd w:val="clear" w:color="9BBB59" w:fill="9BBB59" w:themeColor="accent3" w:themeTint="FE" w:themeFill="accent3" w:themeFillTint="FE"/>
      </w:tcPr>
    </w:tblStylePr>
    <w:tblStylePr w:type="firstCol">
      <w:rPr>
        <w:b/>
        <w:color w:val="404040"/>
      </w:rPr>
    </w:tblStylePr>
    <w:tblStylePr w:type="lastRow">
      <w:rPr>
        <w:b/>
        <w:color w:val="404040"/>
      </w:rPr>
      <w:tblPr/>
      <w:tcPr>
        <w:tcBorders>
          <w:top w:val="single" w:sz="4" w:space="0" w:color="9BBB59" w:themeColor="accent3" w:themeTint="FE"/>
        </w:tcBorders>
      </w:tcPr>
    </w:tblStylePr>
    <w:tblStylePr w:type="lastCol">
      <w:rPr>
        <w:b/>
        <w:color w:val="404040"/>
      </w:rPr>
    </w:tblStylePr>
    <w:tblStylePr w:type="band1Horz">
      <w:rPr>
        <w:rFonts w:ascii="Arial" w:hAnsi="Arial"/>
        <w:color w:val="404040"/>
        <w:sz w:val="22"/>
      </w:rPr>
      <w:tblPr/>
      <w:tcPr>
        <w:shd w:val="clear" w:color="EAF1DD" w:fill="EAF1DD" w:themeColor="accent3" w:themeTint="34" w:themeFill="accent3" w:themeFillTint="34"/>
      </w:tcPr>
    </w:tblStylePr>
    <w:tblStylePr w:type="band1Vert">
      <w:rPr>
        <w:rFonts w:ascii="Arial" w:hAnsi="Arial"/>
        <w:color w:val="404040"/>
        <w:sz w:val="22"/>
      </w:rPr>
      <w:tblPr/>
      <w:tcPr>
        <w:shd w:val="clear" w:color="EAF1DD" w:fill="EAF1DD" w:themeColor="accent3" w:themeTint="34" w:themeFill="accent3" w:themeFillTint="34"/>
      </w:tcPr>
    </w:tblStylePr>
    <w:tblStylePr w:type="band2Horz"/>
    <w:tblStylePr w:type="band2Vert"/>
    <w:tblStylePr w:type="nwCell"/>
    <w:tblStylePr w:type="neCell"/>
    <w:tblStylePr w:type="swCell"/>
    <w:tblStylePr w:type="seCell"/>
  </w:style>
  <w:style w:type="table" w:customStyle="1" w:styleId="GridTable4-Accent4">
    <w:name w:val="Grid Table 4 - Accent 4"/>
    <w:autoRedefine/>
    <w:uiPriority w:val="59"/>
    <w:qFormat/>
    <w:pPr>
      <w:spacing w:after="0" w:line="240" w:lineRule="auto"/>
    </w:pPr>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fill="B2A1C6" w:themeColor="accent4" w:themeTint="9A" w:themeFill="accent4" w:themeFillTint="9A"/>
      </w:tcPr>
    </w:tblStylePr>
    <w:tblStylePr w:type="firstCol">
      <w:rPr>
        <w:b/>
        <w:color w:val="404040"/>
      </w:rPr>
    </w:tblStylePr>
    <w:tblStylePr w:type="lastRow">
      <w:rPr>
        <w:b/>
        <w:color w:val="404040"/>
      </w:rPr>
      <w:tblPr/>
      <w:tcPr>
        <w:tcBorders>
          <w:top w:val="single" w:sz="4" w:space="0" w:color="B2A1C6" w:themeColor="accent4" w:themeTint="9A"/>
        </w:tcBorders>
      </w:tcPr>
    </w:tblStylePr>
    <w:tblStylePr w:type="lastCol">
      <w:rPr>
        <w:b/>
        <w:color w:val="404040"/>
      </w:rPr>
    </w:tblStylePr>
    <w:tblStylePr w:type="band1Horz">
      <w:rPr>
        <w:rFonts w:ascii="Arial" w:hAnsi="Arial"/>
        <w:color w:val="404040"/>
        <w:sz w:val="22"/>
      </w:rPr>
      <w:tblPr/>
      <w:tcPr>
        <w:shd w:val="clear" w:color="E5DFEC" w:fill="E5DFEC" w:themeColor="accent4" w:themeTint="34" w:themeFill="accent4" w:themeFillTint="34"/>
      </w:tcPr>
    </w:tblStylePr>
    <w:tblStylePr w:type="band1Vert">
      <w:rPr>
        <w:rFonts w:ascii="Arial" w:hAnsi="Arial"/>
        <w:color w:val="404040"/>
        <w:sz w:val="22"/>
      </w:rPr>
      <w:tblPr/>
      <w:tcPr>
        <w:shd w:val="clear" w:color="E5DFEC" w:fill="E5DFEC" w:themeColor="accent4" w:themeTint="34" w:themeFill="accent4" w:themeFillTint="34"/>
      </w:tcPr>
    </w:tblStylePr>
    <w:tblStylePr w:type="band2Horz"/>
    <w:tblStylePr w:type="band2Vert"/>
    <w:tblStylePr w:type="nwCell"/>
    <w:tblStylePr w:type="neCell"/>
    <w:tblStylePr w:type="swCell"/>
    <w:tblStylePr w:type="seCell"/>
  </w:style>
  <w:style w:type="table" w:customStyle="1" w:styleId="GridTable4-Accent5">
    <w:name w:val="Grid Table 4 - Accent 5"/>
    <w:autoRedefine/>
    <w:uiPriority w:val="59"/>
    <w:qFormat/>
    <w:pPr>
      <w:spacing w:after="0" w:line="240" w:lineRule="auto"/>
    </w:pPr>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Color="accent5" w:themeFill="accent5"/>
      </w:tcPr>
    </w:tblStylePr>
    <w:tblStylePr w:type="firstCol">
      <w:rPr>
        <w:b/>
        <w:color w:val="404040"/>
      </w:rPr>
    </w:tblStylePr>
    <w:tblStylePr w:type="lastRow">
      <w:rPr>
        <w:b/>
        <w:color w:val="404040"/>
      </w:rPr>
      <w:tblPr/>
      <w:tcPr>
        <w:tcBorders>
          <w:top w:val="single" w:sz="4" w:space="0" w:color="4BACC6" w:themeColor="accent5"/>
        </w:tcBorders>
      </w:tcPr>
    </w:tblStylePr>
    <w:tblStylePr w:type="lastCol">
      <w:rPr>
        <w:b/>
        <w:color w:val="404040"/>
      </w:rPr>
    </w:tblStylePr>
    <w:tblStylePr w:type="band1Horz">
      <w:rPr>
        <w:rFonts w:ascii="Arial" w:hAnsi="Arial"/>
        <w:color w:val="404040"/>
        <w:sz w:val="22"/>
      </w:rPr>
      <w:tblPr/>
      <w:tcPr>
        <w:shd w:val="clear" w:color="DAEEF3" w:fill="DAEEF3" w:themeColor="accent5" w:themeTint="34" w:themeFill="accent5" w:themeFillTint="34"/>
      </w:tcPr>
    </w:tblStylePr>
    <w:tblStylePr w:type="band1Vert">
      <w:rPr>
        <w:rFonts w:ascii="Arial" w:hAnsi="Arial"/>
        <w:color w:val="404040"/>
        <w:sz w:val="22"/>
      </w:rPr>
      <w:tblPr/>
      <w:tcPr>
        <w:shd w:val="clear" w:color="DAEEF3" w:fill="DAEEF3" w:themeColor="accent5" w:themeTint="34" w:themeFill="accent5" w:themeFillTint="34"/>
      </w:tcPr>
    </w:tblStylePr>
    <w:tblStylePr w:type="band2Horz"/>
    <w:tblStylePr w:type="band2Vert"/>
    <w:tblStylePr w:type="nwCell"/>
    <w:tblStylePr w:type="neCell"/>
    <w:tblStylePr w:type="swCell"/>
    <w:tblStylePr w:type="seCell"/>
  </w:style>
  <w:style w:type="table" w:customStyle="1" w:styleId="GridTable4-Accent6">
    <w:name w:val="Grid Table 4 - Accent 6"/>
    <w:autoRedefine/>
    <w:uiPriority w:val="59"/>
    <w:qFormat/>
    <w:pPr>
      <w:spacing w:after="0" w:line="240" w:lineRule="auto"/>
    </w:pPr>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Color="accent6" w:themeFill="accent6"/>
      </w:tcPr>
    </w:tblStylePr>
    <w:tblStylePr w:type="firstCol">
      <w:rPr>
        <w:b/>
        <w:color w:val="404040"/>
      </w:rPr>
    </w:tblStylePr>
    <w:tblStylePr w:type="lastRow">
      <w:rPr>
        <w:b/>
        <w:color w:val="404040"/>
      </w:rPr>
      <w:tblPr/>
      <w:tcPr>
        <w:tcBorders>
          <w:top w:val="single" w:sz="4" w:space="0" w:color="F79646" w:themeColor="accent6"/>
        </w:tcBorders>
      </w:tcPr>
    </w:tblStylePr>
    <w:tblStylePr w:type="lastCol">
      <w:rPr>
        <w:b/>
        <w:color w:val="404040"/>
      </w:rPr>
    </w:tblStylePr>
    <w:tblStylePr w:type="band1Horz">
      <w:rPr>
        <w:rFonts w:ascii="Arial" w:hAnsi="Arial"/>
        <w:color w:val="404040"/>
        <w:sz w:val="22"/>
      </w:rPr>
      <w:tblPr/>
      <w:tcPr>
        <w:shd w:val="clear" w:color="FDE9D9" w:fill="FDE9D9" w:themeColor="accent6" w:themeTint="34" w:themeFill="accent6" w:themeFillTint="34"/>
      </w:tcPr>
    </w:tblStylePr>
    <w:tblStylePr w:type="band1Vert">
      <w:rPr>
        <w:rFonts w:ascii="Arial" w:hAnsi="Arial"/>
        <w:color w:val="404040"/>
        <w:sz w:val="22"/>
      </w:rPr>
      <w:tblPr/>
      <w:tcPr>
        <w:shd w:val="clear" w:color="FDE9D9" w:fill="FDE9D9" w:themeColor="accent6" w:themeTint="34" w:themeFill="accent6" w:themeFillTint="34"/>
      </w:tcPr>
    </w:tblStylePr>
    <w:tblStylePr w:type="band2Horz"/>
    <w:tblStylePr w:type="band2Vert"/>
    <w:tblStylePr w:type="nwCell"/>
    <w:tblStylePr w:type="neCell"/>
    <w:tblStylePr w:type="swCell"/>
    <w:tblStylePr w:type="seCell"/>
  </w:style>
  <w:style w:type="table" w:customStyle="1" w:styleId="GridTable5Dark">
    <w:name w:val="Grid Table 5 Dark"/>
    <w:autoRedefine/>
    <w:uiPriority w:val="99"/>
    <w:qFormat/>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fill="000000" w:themeColor="text1" w:themeFill="text1"/>
      </w:tcPr>
    </w:tblStylePr>
    <w:tblStylePr w:type="firstCol">
      <w:rPr>
        <w:rFonts w:ascii="Arial" w:hAnsi="Arial"/>
        <w:b/>
        <w:color w:val="FFFFFF"/>
        <w:sz w:val="22"/>
      </w:rPr>
      <w:tblPr/>
      <w:tcPr>
        <w:shd w:val="clear" w:color="000000" w:fill="000000" w:themeColor="text1" w:themeFill="text1"/>
      </w:tcPr>
    </w:tblStylePr>
    <w:tblStylePr w:type="lastRow">
      <w:rPr>
        <w:rFonts w:ascii="Arial" w:hAnsi="Arial"/>
        <w:b/>
        <w:color w:val="FFFFFF"/>
        <w:sz w:val="22"/>
      </w:rPr>
      <w:tblPr/>
      <w:tcPr>
        <w:tcBorders>
          <w:top w:val="single" w:sz="4" w:space="0" w:color="FFFFFF" w:themeColor="light1"/>
        </w:tcBorders>
        <w:shd w:val="clear" w:color="000000" w:fill="000000" w:themeColor="text1" w:themeFill="text1"/>
      </w:tcPr>
    </w:tblStylePr>
    <w:tblStylePr w:type="lastCol">
      <w:rPr>
        <w:rFonts w:ascii="Arial" w:hAnsi="Arial"/>
        <w:b/>
        <w:color w:val="FFFFFF"/>
        <w:sz w:val="22"/>
      </w:rPr>
      <w:tblPr/>
      <w:tcPr>
        <w:shd w:val="clear" w:color="000000" w:fill="000000" w:themeColor="text1" w:themeFill="text1"/>
      </w:tcPr>
    </w:tblStylePr>
    <w:tblStylePr w:type="band1Horz">
      <w:tblPr/>
      <w:tcPr>
        <w:shd w:val="clear" w:color="898989" w:fill="898989" w:themeColor="text1" w:themeTint="75" w:themeFill="text1" w:themeFillTint="75"/>
      </w:tcPr>
    </w:tblStylePr>
    <w:tblStylePr w:type="band1Vert">
      <w:tblPr/>
      <w:tcPr>
        <w:shd w:val="clear" w:color="898989" w:fill="898989" w:themeColor="text1" w:themeTint="75" w:themeFill="text1" w:themeFillTint="75"/>
      </w:tcPr>
    </w:tblStylePr>
    <w:tblStylePr w:type="band2Horz"/>
    <w:tblStylePr w:type="band2Vert"/>
    <w:tblStylePr w:type="nwCell"/>
    <w:tblStylePr w:type="neCell"/>
    <w:tblStylePr w:type="swCell"/>
    <w:tblStylePr w:type="seCell"/>
  </w:style>
  <w:style w:type="table" w:customStyle="1" w:styleId="GridTable5Dark-Accent1">
    <w:name w:val="Grid Table 5 Dark- Accent 1"/>
    <w:autoRedefine/>
    <w:uiPriority w:val="99"/>
    <w:qFormat/>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F81BD" w:fill="4F81BD" w:themeColor="accent1" w:themeFill="accent1"/>
      </w:tcPr>
    </w:tblStylePr>
    <w:tblStylePr w:type="firstCol">
      <w:rPr>
        <w:rFonts w:ascii="Arial" w:hAnsi="Arial"/>
        <w:b/>
        <w:color w:val="FFFFFF"/>
        <w:sz w:val="22"/>
      </w:rPr>
      <w:tblPr/>
      <w:tcPr>
        <w:shd w:val="clear" w:color="4F81BD" w:fill="4F81BD" w:themeColor="accent1" w:themeFill="accent1"/>
      </w:tcPr>
    </w:tblStylePr>
    <w:tblStylePr w:type="lastRow">
      <w:rPr>
        <w:rFonts w:ascii="Arial" w:hAnsi="Arial"/>
        <w:b/>
        <w:color w:val="FFFFFF"/>
        <w:sz w:val="22"/>
      </w:rPr>
      <w:tblPr/>
      <w:tcPr>
        <w:tcBorders>
          <w:top w:val="single" w:sz="4" w:space="0" w:color="FFFFFF" w:themeColor="light1"/>
        </w:tcBorders>
        <w:shd w:val="clear" w:color="4F81BD" w:fill="4F81BD" w:themeColor="accent1" w:themeFill="accent1"/>
      </w:tcPr>
    </w:tblStylePr>
    <w:tblStylePr w:type="lastCol">
      <w:rPr>
        <w:rFonts w:ascii="Arial" w:hAnsi="Arial"/>
        <w:b/>
        <w:color w:val="FFFFFF"/>
        <w:sz w:val="22"/>
      </w:rPr>
      <w:tblPr/>
      <w:tcPr>
        <w:shd w:val="clear" w:color="4F81BD" w:fill="4F81BD" w:themeColor="accent1" w:themeFill="accent1"/>
      </w:tcPr>
    </w:tblStylePr>
    <w:tblStylePr w:type="band1Horz">
      <w:tblPr/>
      <w:tcPr>
        <w:shd w:val="clear" w:color="AEC5E0" w:fill="AEC5E0" w:themeColor="accent1" w:themeTint="75" w:themeFill="accent1" w:themeFillTint="75"/>
      </w:tcPr>
    </w:tblStylePr>
    <w:tblStylePr w:type="band1Vert">
      <w:tblPr/>
      <w:tcPr>
        <w:shd w:val="clear" w:color="AEC5E0" w:fill="AEC5E0" w:themeColor="accent1" w:themeTint="75" w:themeFill="accent1" w:themeFillTint="75"/>
      </w:tcPr>
    </w:tblStylePr>
    <w:tblStylePr w:type="band2Horz"/>
    <w:tblStylePr w:type="band2Vert"/>
    <w:tblStylePr w:type="nwCell"/>
    <w:tblStylePr w:type="neCell"/>
    <w:tblStylePr w:type="swCell"/>
    <w:tblStylePr w:type="seCell"/>
  </w:style>
  <w:style w:type="table" w:customStyle="1" w:styleId="GridTable5Dark-Accent2">
    <w:name w:val="Grid Table 5 Dark - Accent 2"/>
    <w:autoRedefine/>
    <w:uiPriority w:val="99"/>
    <w:qFormat/>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C0504D" w:fill="C0504D" w:themeColor="accent2" w:themeFill="accent2"/>
      </w:tcPr>
    </w:tblStylePr>
    <w:tblStylePr w:type="firstCol">
      <w:rPr>
        <w:rFonts w:ascii="Arial" w:hAnsi="Arial"/>
        <w:b/>
        <w:color w:val="FFFFFF"/>
        <w:sz w:val="22"/>
      </w:rPr>
      <w:tblPr/>
      <w:tcPr>
        <w:shd w:val="clear" w:color="C0504D" w:fill="C0504D" w:themeColor="accent2" w:themeFill="accent2"/>
      </w:tcPr>
    </w:tblStylePr>
    <w:tblStylePr w:type="lastRow">
      <w:rPr>
        <w:rFonts w:ascii="Arial" w:hAnsi="Arial"/>
        <w:b/>
        <w:color w:val="FFFFFF"/>
        <w:sz w:val="22"/>
      </w:rPr>
      <w:tblPr/>
      <w:tcPr>
        <w:tcBorders>
          <w:top w:val="single" w:sz="4" w:space="0" w:color="FFFFFF" w:themeColor="light1"/>
        </w:tcBorders>
        <w:shd w:val="clear" w:color="C0504D" w:fill="C0504D" w:themeColor="accent2" w:themeFill="accent2"/>
      </w:tcPr>
    </w:tblStylePr>
    <w:tblStylePr w:type="lastCol">
      <w:rPr>
        <w:rFonts w:ascii="Arial" w:hAnsi="Arial"/>
        <w:b/>
        <w:color w:val="FFFFFF"/>
        <w:sz w:val="22"/>
      </w:rPr>
      <w:tblPr/>
      <w:tcPr>
        <w:shd w:val="clear" w:color="C0504D" w:fill="C0504D" w:themeColor="accent2" w:themeFill="accent2"/>
      </w:tcPr>
    </w:tblStylePr>
    <w:tblStylePr w:type="band1Horz">
      <w:tblPr/>
      <w:tcPr>
        <w:shd w:val="clear" w:color="E2AEAD" w:fill="E2AEAD" w:themeColor="accent2" w:themeTint="75" w:themeFill="accent2" w:themeFillTint="75"/>
      </w:tcPr>
    </w:tblStylePr>
    <w:tblStylePr w:type="band1Vert">
      <w:tblPr/>
      <w:tcPr>
        <w:shd w:val="clear" w:color="E2AEAD" w:fill="E2AEAD" w:themeColor="accent2" w:themeTint="75" w:themeFill="accent2" w:themeFillTint="75"/>
      </w:tcPr>
    </w:tblStylePr>
    <w:tblStylePr w:type="band2Horz"/>
    <w:tblStylePr w:type="band2Vert"/>
    <w:tblStylePr w:type="nwCell"/>
    <w:tblStylePr w:type="neCell"/>
    <w:tblStylePr w:type="swCell"/>
    <w:tblStylePr w:type="seCell"/>
  </w:style>
  <w:style w:type="table" w:customStyle="1" w:styleId="GridTable5Dark-Accent3">
    <w:name w:val="Grid Table 5 Dark - Accent 3"/>
    <w:autoRedefine/>
    <w:uiPriority w:val="99"/>
    <w:qFormat/>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9BBB59" w:fill="9BBB59" w:themeColor="accent3" w:themeFill="accent3"/>
      </w:tcPr>
    </w:tblStylePr>
    <w:tblStylePr w:type="firstCol">
      <w:rPr>
        <w:rFonts w:ascii="Arial" w:hAnsi="Arial"/>
        <w:b/>
        <w:color w:val="FFFFFF"/>
        <w:sz w:val="22"/>
      </w:rPr>
      <w:tblPr/>
      <w:tcPr>
        <w:shd w:val="clear" w:color="9BBB59" w:fill="9BBB59" w:themeColor="accent3" w:themeFill="accent3"/>
      </w:tcPr>
    </w:tblStylePr>
    <w:tblStylePr w:type="lastRow">
      <w:rPr>
        <w:rFonts w:ascii="Arial" w:hAnsi="Arial"/>
        <w:b/>
        <w:color w:val="FFFFFF"/>
        <w:sz w:val="22"/>
      </w:rPr>
      <w:tblPr/>
      <w:tcPr>
        <w:tcBorders>
          <w:top w:val="single" w:sz="4" w:space="0" w:color="FFFFFF" w:themeColor="light1"/>
        </w:tcBorders>
        <w:shd w:val="clear" w:color="9BBB59" w:fill="9BBB59" w:themeColor="accent3" w:themeFill="accent3"/>
      </w:tcPr>
    </w:tblStylePr>
    <w:tblStylePr w:type="lastCol">
      <w:rPr>
        <w:rFonts w:ascii="Arial" w:hAnsi="Arial"/>
        <w:b/>
        <w:color w:val="FFFFFF"/>
        <w:sz w:val="22"/>
      </w:rPr>
      <w:tblPr/>
      <w:tcPr>
        <w:shd w:val="clear" w:color="9BBB59" w:fill="9BBB59" w:themeColor="accent3" w:themeFill="accent3"/>
      </w:tcPr>
    </w:tblStylePr>
    <w:tblStylePr w:type="band1Horz">
      <w:tblPr/>
      <w:tcPr>
        <w:shd w:val="clear" w:color="D1DFB2" w:fill="D1DFB2" w:themeColor="accent3" w:themeTint="75" w:themeFill="accent3" w:themeFillTint="75"/>
      </w:tcPr>
    </w:tblStylePr>
    <w:tblStylePr w:type="band1Vert">
      <w:tblPr/>
      <w:tcPr>
        <w:shd w:val="clear" w:color="D1DFB2" w:fill="D1DFB2" w:themeColor="accent3" w:themeTint="75" w:themeFill="accent3" w:themeFillTint="75"/>
      </w:tcPr>
    </w:tblStylePr>
    <w:tblStylePr w:type="band2Horz"/>
    <w:tblStylePr w:type="band2Vert"/>
    <w:tblStylePr w:type="nwCell"/>
    <w:tblStylePr w:type="neCell"/>
    <w:tblStylePr w:type="swCell"/>
    <w:tblStylePr w:type="seCell"/>
  </w:style>
  <w:style w:type="table" w:customStyle="1" w:styleId="GridTable5Dark-Accent4">
    <w:name w:val="Grid Table 5 Dark- Accent 4"/>
    <w:autoRedefine/>
    <w:uiPriority w:val="99"/>
    <w:qFormat/>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8064A2" w:fill="8064A2" w:themeColor="accent4" w:themeFill="accent4"/>
      </w:tcPr>
    </w:tblStylePr>
    <w:tblStylePr w:type="firstCol">
      <w:rPr>
        <w:rFonts w:ascii="Arial" w:hAnsi="Arial"/>
        <w:b/>
        <w:color w:val="FFFFFF"/>
        <w:sz w:val="22"/>
      </w:rPr>
      <w:tblPr/>
      <w:tcPr>
        <w:shd w:val="clear" w:color="8064A2" w:fill="8064A2" w:themeColor="accent4" w:themeFill="accent4"/>
      </w:tcPr>
    </w:tblStylePr>
    <w:tblStylePr w:type="lastRow">
      <w:rPr>
        <w:rFonts w:ascii="Arial" w:hAnsi="Arial"/>
        <w:b/>
        <w:color w:val="FFFFFF"/>
        <w:sz w:val="22"/>
      </w:rPr>
      <w:tblPr/>
      <w:tcPr>
        <w:tcBorders>
          <w:top w:val="single" w:sz="4" w:space="0" w:color="FFFFFF" w:themeColor="light1"/>
        </w:tcBorders>
        <w:shd w:val="clear" w:color="8064A2" w:fill="8064A2" w:themeColor="accent4" w:themeFill="accent4"/>
      </w:tcPr>
    </w:tblStylePr>
    <w:tblStylePr w:type="lastCol">
      <w:rPr>
        <w:rFonts w:ascii="Arial" w:hAnsi="Arial"/>
        <w:b/>
        <w:color w:val="FFFFFF"/>
        <w:sz w:val="22"/>
      </w:rPr>
      <w:tblPr/>
      <w:tcPr>
        <w:shd w:val="clear" w:color="8064A2" w:fill="8064A2" w:themeColor="accent4" w:themeFill="accent4"/>
      </w:tcPr>
    </w:tblStylePr>
    <w:tblStylePr w:type="band1Horz">
      <w:tblPr/>
      <w:tcPr>
        <w:shd w:val="clear" w:color="C4B7D4" w:fill="C4B7D4" w:themeColor="accent4" w:themeTint="75" w:themeFill="accent4" w:themeFillTint="75"/>
      </w:tcPr>
    </w:tblStylePr>
    <w:tblStylePr w:type="band1Vert">
      <w:tblPr/>
      <w:tcPr>
        <w:shd w:val="clear" w:color="C4B7D4" w:fill="C4B7D4" w:themeColor="accent4" w:themeTint="75" w:themeFill="accent4" w:themeFillTint="75"/>
      </w:tcPr>
    </w:tblStylePr>
    <w:tblStylePr w:type="band2Horz"/>
    <w:tblStylePr w:type="band2Vert"/>
    <w:tblStylePr w:type="nwCell"/>
    <w:tblStylePr w:type="neCell"/>
    <w:tblStylePr w:type="swCell"/>
    <w:tblStylePr w:type="seCell"/>
  </w:style>
  <w:style w:type="table" w:customStyle="1" w:styleId="GridTable5Dark-Accent5">
    <w:name w:val="Grid Table 5 Dark - Accent 5"/>
    <w:autoRedefine/>
    <w:uiPriority w:val="99"/>
    <w:qFormat/>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BACC6" w:fill="4BACC6" w:themeColor="accent5" w:themeFill="accent5"/>
      </w:tcPr>
    </w:tblStylePr>
    <w:tblStylePr w:type="firstCol">
      <w:rPr>
        <w:rFonts w:ascii="Arial" w:hAnsi="Arial"/>
        <w:b/>
        <w:color w:val="FFFFFF"/>
        <w:sz w:val="22"/>
      </w:rPr>
      <w:tblPr/>
      <w:tcPr>
        <w:shd w:val="clear" w:color="4BACC6" w:fill="4BACC6" w:themeColor="accent5" w:themeFill="accent5"/>
      </w:tcPr>
    </w:tblStylePr>
    <w:tblStylePr w:type="lastRow">
      <w:rPr>
        <w:rFonts w:ascii="Arial" w:hAnsi="Arial"/>
        <w:b/>
        <w:color w:val="FFFFFF"/>
        <w:sz w:val="22"/>
      </w:rPr>
      <w:tblPr/>
      <w:tcPr>
        <w:tcBorders>
          <w:top w:val="single" w:sz="4" w:space="0" w:color="FFFFFF" w:themeColor="light1"/>
        </w:tcBorders>
        <w:shd w:val="clear" w:color="4BACC6" w:fill="4BACC6" w:themeColor="accent5" w:themeFill="accent5"/>
      </w:tcPr>
    </w:tblStylePr>
    <w:tblStylePr w:type="lastCol">
      <w:rPr>
        <w:rFonts w:ascii="Arial" w:hAnsi="Arial"/>
        <w:b/>
        <w:color w:val="FFFFFF"/>
        <w:sz w:val="22"/>
      </w:rPr>
      <w:tblPr/>
      <w:tcPr>
        <w:shd w:val="clear" w:color="4BACC6" w:fill="4BACC6" w:themeColor="accent5" w:themeFill="accent5"/>
      </w:tcPr>
    </w:tblStylePr>
    <w:tblStylePr w:type="band1Horz">
      <w:tblPr/>
      <w:tcPr>
        <w:shd w:val="clear" w:color="ACD8E4" w:fill="ACD8E4" w:themeColor="accent5" w:themeTint="75" w:themeFill="accent5" w:themeFillTint="75"/>
      </w:tcPr>
    </w:tblStylePr>
    <w:tblStylePr w:type="band1Vert">
      <w:tblPr/>
      <w:tcPr>
        <w:shd w:val="clear" w:color="ACD8E4" w:fill="ACD8E4" w:themeColor="accent5" w:themeTint="75" w:themeFill="accent5" w:themeFillTint="75"/>
      </w:tcPr>
    </w:tblStylePr>
    <w:tblStylePr w:type="band2Horz"/>
    <w:tblStylePr w:type="band2Vert"/>
    <w:tblStylePr w:type="nwCell"/>
    <w:tblStylePr w:type="neCell"/>
    <w:tblStylePr w:type="swCell"/>
    <w:tblStylePr w:type="seCell"/>
  </w:style>
  <w:style w:type="table" w:customStyle="1" w:styleId="GridTable5Dark-Accent6">
    <w:name w:val="Grid Table 5 Dark - Accent 6"/>
    <w:autoRedefine/>
    <w:uiPriority w:val="99"/>
    <w:qFormat/>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79646" w:fill="F79646" w:themeColor="accent6" w:themeFill="accent6"/>
      </w:tcPr>
    </w:tblStylePr>
    <w:tblStylePr w:type="firstCol">
      <w:rPr>
        <w:rFonts w:ascii="Arial" w:hAnsi="Arial"/>
        <w:b/>
        <w:color w:val="FFFFFF"/>
        <w:sz w:val="22"/>
      </w:rPr>
      <w:tblPr/>
      <w:tcPr>
        <w:shd w:val="clear" w:color="F79646" w:fill="F79646" w:themeColor="accent6" w:themeFill="accent6"/>
      </w:tcPr>
    </w:tblStylePr>
    <w:tblStylePr w:type="lastRow">
      <w:rPr>
        <w:rFonts w:ascii="Arial" w:hAnsi="Arial"/>
        <w:b/>
        <w:color w:val="FFFFFF"/>
        <w:sz w:val="22"/>
      </w:rPr>
      <w:tblPr/>
      <w:tcPr>
        <w:tcBorders>
          <w:top w:val="single" w:sz="4" w:space="0" w:color="FFFFFF" w:themeColor="light1"/>
        </w:tcBorders>
        <w:shd w:val="clear" w:color="F79646" w:fill="F79646" w:themeColor="accent6" w:themeFill="accent6"/>
      </w:tcPr>
    </w:tblStylePr>
    <w:tblStylePr w:type="lastCol">
      <w:rPr>
        <w:rFonts w:ascii="Arial" w:hAnsi="Arial"/>
        <w:b/>
        <w:color w:val="FFFFFF"/>
        <w:sz w:val="22"/>
      </w:rPr>
      <w:tblPr/>
      <w:tcPr>
        <w:shd w:val="clear" w:color="F79646" w:fill="F79646" w:themeColor="accent6" w:themeFill="accent6"/>
      </w:tcPr>
    </w:tblStylePr>
    <w:tblStylePr w:type="band1Horz">
      <w:tblPr/>
      <w:tcPr>
        <w:shd w:val="clear" w:color="FBCEAA" w:fill="FBCEAA" w:themeColor="accent6" w:themeTint="75" w:themeFill="accent6" w:themeFillTint="75"/>
      </w:tcPr>
    </w:tblStylePr>
    <w:tblStylePr w:type="band1Vert">
      <w:tblPr/>
      <w:tcPr>
        <w:shd w:val="clear" w:color="FBCEAA" w:fill="FBCEAA" w:themeColor="accent6" w:themeTint="75" w:themeFill="accent6" w:themeFillTint="75"/>
      </w:tcPr>
    </w:tblStylePr>
    <w:tblStylePr w:type="band2Horz"/>
    <w:tblStylePr w:type="band2Vert"/>
    <w:tblStylePr w:type="nwCell"/>
    <w:tblStylePr w:type="neCell"/>
    <w:tblStylePr w:type="swCell"/>
    <w:tblStylePr w:type="seCell"/>
  </w:style>
  <w:style w:type="table" w:customStyle="1" w:styleId="GridTable6Colorful">
    <w:name w:val="Grid Table 6 Colorful"/>
    <w:autoRedefine/>
    <w:uiPriority w:val="99"/>
    <w:qFormat/>
    <w:pPr>
      <w:spacing w:after="0" w:line="240" w:lineRule="auto"/>
    </w:pPr>
    <w:tblPr>
      <w:tblBorders>
        <w:top w:val="single" w:sz="4" w:space="0" w:color="7E7E7E" w:themeColor="text1" w:themeTint="80"/>
        <w:left w:val="single" w:sz="4" w:space="0" w:color="7E7E7E" w:themeColor="text1" w:themeTint="80"/>
        <w:bottom w:val="single" w:sz="4" w:space="0" w:color="7E7E7E" w:themeColor="text1" w:themeTint="80"/>
        <w:right w:val="single" w:sz="4" w:space="0" w:color="7E7E7E" w:themeColor="text1" w:themeTint="80"/>
        <w:insideH w:val="single" w:sz="4" w:space="0" w:color="7E7E7E" w:themeColor="text1" w:themeTint="80"/>
        <w:insideV w:val="single" w:sz="4" w:space="0" w:color="7E7E7E" w:themeColor="text1" w:themeTint="80"/>
      </w:tblBorders>
    </w:tblPr>
    <w:tblStylePr w:type="firstRow">
      <w:rPr>
        <w:b/>
        <w:color w:val="7E7E7E" w:themeColor="text1" w:themeShade="95" w:themeTint="80"/>
      </w:rPr>
      <w:tblPr/>
      <w:tcPr>
        <w:tcBorders>
          <w:bottom w:val="single" w:sz="12" w:space="0" w:color="7E7E7E" w:themeColor="text1" w:themeTint="80"/>
        </w:tcBorders>
      </w:tcPr>
    </w:tblStylePr>
    <w:tblStylePr w:type="firstCol">
      <w:rPr>
        <w:b/>
        <w:color w:val="7E7E7E" w:themeColor="text1" w:themeShade="95" w:themeTint="80"/>
      </w:rPr>
    </w:tblStylePr>
    <w:tblStylePr w:type="lastRow">
      <w:rPr>
        <w:b/>
        <w:color w:val="7E7E7E" w:themeColor="text1" w:themeShade="95" w:themeTint="80"/>
      </w:rPr>
    </w:tblStylePr>
    <w:tblStylePr w:type="lastCol">
      <w:rPr>
        <w:b/>
        <w:color w:val="7E7E7E" w:themeColor="text1" w:themeShade="95" w:themeTint="80"/>
      </w:rPr>
    </w:tblStylePr>
    <w:tblStylePr w:type="band1Horz">
      <w:rPr>
        <w:rFonts w:ascii="Arial" w:hAnsi="Arial"/>
        <w:color w:val="7E7E7E" w:themeColor="text1" w:themeShade="95" w:themeTint="80"/>
        <w:sz w:val="22"/>
      </w:rPr>
      <w:tblPr/>
      <w:tcPr>
        <w:shd w:val="clear" w:color="CACACA" w:fill="CACACA" w:themeColor="text1" w:themeTint="34" w:themeFill="text1" w:themeFillTint="34"/>
      </w:tcPr>
    </w:tblStylePr>
    <w:tblStylePr w:type="band1Vert">
      <w:tblPr/>
      <w:tcPr>
        <w:shd w:val="clear" w:color="CACACA" w:fill="CACACA" w:themeColor="text1" w:themeTint="34" w:themeFill="text1" w:themeFillTint="34"/>
      </w:tcPr>
    </w:tblStylePr>
    <w:tblStylePr w:type="band2Horz">
      <w:rPr>
        <w:rFonts w:ascii="Arial" w:hAnsi="Arial"/>
        <w:color w:val="7E7E7E" w:themeColor="text1" w:themeShade="95" w:themeTint="80"/>
        <w:sz w:val="22"/>
      </w:rPr>
    </w:tblStylePr>
    <w:tblStylePr w:type="band2Vert"/>
    <w:tblStylePr w:type="nwCell"/>
    <w:tblStylePr w:type="neCell"/>
    <w:tblStylePr w:type="swCell"/>
    <w:tblStylePr w:type="seCell"/>
  </w:style>
  <w:style w:type="table" w:customStyle="1" w:styleId="GridTable6Colorful-Accent1">
    <w:name w:val="Grid Table 6 Colorful - Accent 1"/>
    <w:autoRedefine/>
    <w:uiPriority w:val="99"/>
    <w:qFormat/>
    <w:pPr>
      <w:spacing w:after="0" w:line="240" w:lineRule="auto"/>
    </w:pPr>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Shade="95" w:themeTint="80"/>
      </w:rPr>
      <w:tblPr/>
      <w:tcPr>
        <w:tcBorders>
          <w:bottom w:val="single" w:sz="12" w:space="0" w:color="A6BFDD" w:themeColor="accent1" w:themeTint="80"/>
        </w:tcBorders>
      </w:tcPr>
    </w:tblStylePr>
    <w:tblStylePr w:type="firstCol">
      <w:rPr>
        <w:b/>
        <w:color w:val="A6BFDD" w:themeColor="accent1" w:themeShade="95" w:themeTint="80"/>
      </w:rPr>
    </w:tblStylePr>
    <w:tblStylePr w:type="lastRow">
      <w:rPr>
        <w:b/>
        <w:color w:val="A6BFDD" w:themeColor="accent1" w:themeShade="95" w:themeTint="80"/>
      </w:rPr>
    </w:tblStylePr>
    <w:tblStylePr w:type="lastCol">
      <w:rPr>
        <w:b/>
        <w:color w:val="A6BFDD" w:themeColor="accent1" w:themeShade="95" w:themeTint="80"/>
      </w:rPr>
    </w:tblStylePr>
    <w:tblStylePr w:type="band1Horz">
      <w:rPr>
        <w:rFonts w:ascii="Arial" w:hAnsi="Arial"/>
        <w:color w:val="A6BFDD" w:themeColor="accent1" w:themeShade="95" w:themeTint="80"/>
        <w:sz w:val="22"/>
      </w:rPr>
      <w:tblPr/>
      <w:tcPr>
        <w:shd w:val="clear" w:color="DBE5F1" w:fill="DBE5F1" w:themeColor="accent1" w:themeTint="34" w:themeFill="accent1" w:themeFillTint="34"/>
      </w:tcPr>
    </w:tblStylePr>
    <w:tblStylePr w:type="band1Vert">
      <w:tblPr/>
      <w:tcPr>
        <w:shd w:val="clear" w:color="DBE5F1" w:fill="DBE5F1" w:themeColor="accent1" w:themeTint="34" w:themeFill="accent1" w:themeFillTint="34"/>
      </w:tcPr>
    </w:tblStylePr>
    <w:tblStylePr w:type="band2Horz">
      <w:rPr>
        <w:rFonts w:ascii="Arial" w:hAnsi="Arial"/>
        <w:color w:val="A6BFDD" w:themeColor="accent1" w:themeShade="95" w:themeTint="80"/>
        <w:sz w:val="22"/>
      </w:rPr>
    </w:tblStylePr>
    <w:tblStylePr w:type="band2Vert"/>
    <w:tblStylePr w:type="nwCell"/>
    <w:tblStylePr w:type="neCell"/>
    <w:tblStylePr w:type="swCell"/>
    <w:tblStylePr w:type="seCell"/>
  </w:style>
  <w:style w:type="table" w:customStyle="1" w:styleId="GridTable6Colorful-Accent2">
    <w:name w:val="Grid Table 6 Colorful - Accent 2"/>
    <w:autoRedefine/>
    <w:uiPriority w:val="99"/>
    <w:qFormat/>
    <w:pPr>
      <w:spacing w:after="0" w:line="240" w:lineRule="auto"/>
    </w:pPr>
    <w:tblPr>
      <w:tblBorders>
        <w:top w:val="single" w:sz="4" w:space="0" w:color="D99795" w:themeColor="accent2" w:themeTint="97"/>
        <w:left w:val="single" w:sz="4" w:space="0" w:color="D99795" w:themeColor="accent2" w:themeTint="97"/>
        <w:bottom w:val="single" w:sz="4" w:space="0" w:color="D99795" w:themeColor="accent2" w:themeTint="97"/>
        <w:right w:val="single" w:sz="4" w:space="0" w:color="D99795" w:themeColor="accent2" w:themeTint="97"/>
        <w:insideH w:val="single" w:sz="4" w:space="0" w:color="D99795" w:themeColor="accent2" w:themeTint="97"/>
        <w:insideV w:val="single" w:sz="4" w:space="0" w:color="D99795" w:themeColor="accent2" w:themeTint="97"/>
      </w:tblBorders>
    </w:tblPr>
    <w:tblStylePr w:type="firstRow">
      <w:rPr>
        <w:b/>
        <w:color w:val="D99795" w:themeColor="accent2" w:themeShade="95" w:themeTint="97"/>
      </w:rPr>
      <w:tblPr/>
      <w:tcPr>
        <w:tcBorders>
          <w:bottom w:val="single" w:sz="12" w:space="0" w:color="D99795" w:themeColor="accent2" w:themeTint="97"/>
        </w:tcBorders>
      </w:tcPr>
    </w:tblStylePr>
    <w:tblStylePr w:type="firstCol">
      <w:rPr>
        <w:b/>
        <w:color w:val="D99795" w:themeColor="accent2" w:themeShade="95" w:themeTint="97"/>
      </w:rPr>
    </w:tblStylePr>
    <w:tblStylePr w:type="lastRow">
      <w:rPr>
        <w:b/>
        <w:color w:val="D99795" w:themeColor="accent2" w:themeShade="95" w:themeTint="97"/>
      </w:rPr>
    </w:tblStylePr>
    <w:tblStylePr w:type="lastCol">
      <w:rPr>
        <w:b/>
        <w:color w:val="D99795" w:themeColor="accent2" w:themeShade="95" w:themeTint="97"/>
      </w:rPr>
    </w:tblStylePr>
    <w:tblStylePr w:type="band1Horz">
      <w:rPr>
        <w:rFonts w:ascii="Arial" w:hAnsi="Arial"/>
        <w:color w:val="D99795" w:themeColor="accent2" w:themeShade="95" w:themeTint="97"/>
        <w:sz w:val="22"/>
      </w:rPr>
      <w:tblPr/>
      <w:tcPr>
        <w:shd w:val="clear" w:color="F2DCDC" w:fill="F2DCDC" w:themeColor="accent2" w:themeTint="32" w:themeFill="accent2" w:themeFillTint="32"/>
      </w:tcPr>
    </w:tblStylePr>
    <w:tblStylePr w:type="band1Vert">
      <w:tblPr/>
      <w:tcPr>
        <w:shd w:val="clear" w:color="F2DCDC" w:fill="F2DCDC" w:themeColor="accent2" w:themeTint="32" w:themeFill="accent2" w:themeFillTint="32"/>
      </w:tcPr>
    </w:tblStylePr>
    <w:tblStylePr w:type="band2Horz">
      <w:rPr>
        <w:rFonts w:ascii="Arial" w:hAnsi="Arial"/>
        <w:color w:val="D99795" w:themeColor="accent2" w:themeShade="95" w:themeTint="97"/>
        <w:sz w:val="22"/>
      </w:rPr>
    </w:tblStylePr>
    <w:tblStylePr w:type="band2Vert"/>
    <w:tblStylePr w:type="nwCell"/>
    <w:tblStylePr w:type="neCell"/>
    <w:tblStylePr w:type="swCell"/>
    <w:tblStylePr w:type="seCell"/>
  </w:style>
  <w:style w:type="table" w:customStyle="1" w:styleId="GridTable6Colorful-Accent3">
    <w:name w:val="Grid Table 6 Colorful - Accent 3"/>
    <w:autoRedefine/>
    <w:uiPriority w:val="99"/>
    <w:qFormat/>
    <w:pPr>
      <w:spacing w:after="0" w:line="240" w:lineRule="auto"/>
    </w:pPr>
    <w:tblPr>
      <w:tblBorders>
        <w:top w:val="single" w:sz="4" w:space="0" w:color="9BBB59" w:themeColor="accent3" w:themeTint="FE"/>
        <w:left w:val="single" w:sz="4" w:space="0" w:color="9BBB59" w:themeColor="accent3" w:themeTint="FE"/>
        <w:bottom w:val="single" w:sz="4" w:space="0" w:color="9BBB59" w:themeColor="accent3" w:themeTint="FE"/>
        <w:right w:val="single" w:sz="4" w:space="0" w:color="9BBB59" w:themeColor="accent3" w:themeTint="FE"/>
        <w:insideH w:val="single" w:sz="4" w:space="0" w:color="9BBB59" w:themeColor="accent3" w:themeTint="FE"/>
        <w:insideV w:val="single" w:sz="4" w:space="0" w:color="9BBB59" w:themeColor="accent3" w:themeTint="FE"/>
      </w:tblBorders>
    </w:tblPr>
    <w:tblStylePr w:type="firstRow">
      <w:rPr>
        <w:b/>
        <w:color w:val="9BBB59" w:themeColor="accent3" w:themeShade="95" w:themeTint="FE"/>
      </w:rPr>
      <w:tblPr/>
      <w:tcPr>
        <w:tcBorders>
          <w:bottom w:val="single" w:sz="12" w:space="0" w:color="9BBB59" w:themeColor="accent3" w:themeTint="FE"/>
        </w:tcBorders>
      </w:tcPr>
    </w:tblStylePr>
    <w:tblStylePr w:type="firstCol">
      <w:rPr>
        <w:b/>
        <w:color w:val="9BBB59" w:themeColor="accent3" w:themeShade="95" w:themeTint="FE"/>
      </w:rPr>
    </w:tblStylePr>
    <w:tblStylePr w:type="lastRow">
      <w:rPr>
        <w:b/>
        <w:color w:val="9BBB59" w:themeColor="accent3" w:themeShade="95" w:themeTint="FE"/>
      </w:rPr>
    </w:tblStylePr>
    <w:tblStylePr w:type="lastCol">
      <w:rPr>
        <w:b/>
        <w:color w:val="9BBB59" w:themeColor="accent3" w:themeShade="95" w:themeTint="FE"/>
      </w:rPr>
    </w:tblStylePr>
    <w:tblStylePr w:type="band1Horz">
      <w:rPr>
        <w:rFonts w:ascii="Arial" w:hAnsi="Arial"/>
        <w:color w:val="9BBB59" w:themeColor="accent3" w:themeShade="95" w:themeTint="FE"/>
        <w:sz w:val="22"/>
      </w:rPr>
      <w:tblPr/>
      <w:tcPr>
        <w:shd w:val="clear" w:color="EAF1DD" w:fill="EAF1DD" w:themeColor="accent3" w:themeTint="34" w:themeFill="accent3" w:themeFillTint="34"/>
      </w:tcPr>
    </w:tblStylePr>
    <w:tblStylePr w:type="band1Vert">
      <w:tblPr/>
      <w:tcPr>
        <w:shd w:val="clear" w:color="EAF1DD" w:fill="EAF1DD" w:themeColor="accent3" w:themeTint="34" w:themeFill="accent3" w:themeFillTint="34"/>
      </w:tcPr>
    </w:tblStylePr>
    <w:tblStylePr w:type="band2Horz">
      <w:rPr>
        <w:rFonts w:ascii="Arial" w:hAnsi="Arial"/>
        <w:color w:val="9BBB59" w:themeColor="accent3" w:themeShade="95" w:themeTint="FE"/>
        <w:sz w:val="22"/>
      </w:rPr>
    </w:tblStylePr>
    <w:tblStylePr w:type="band2Vert"/>
    <w:tblStylePr w:type="nwCell"/>
    <w:tblStylePr w:type="neCell"/>
    <w:tblStylePr w:type="swCell"/>
    <w:tblStylePr w:type="seCell"/>
  </w:style>
  <w:style w:type="table" w:customStyle="1" w:styleId="GridTable6Colorful-Accent4">
    <w:name w:val="Grid Table 6 Colorful - Accent 4"/>
    <w:autoRedefine/>
    <w:uiPriority w:val="99"/>
    <w:qFormat/>
    <w:pPr>
      <w:spacing w:after="0" w:line="240" w:lineRule="auto"/>
    </w:pPr>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Shade="95" w:themeTint="9A"/>
      </w:rPr>
      <w:tblPr/>
      <w:tcPr>
        <w:tcBorders>
          <w:bottom w:val="single" w:sz="12" w:space="0" w:color="B2A1C6" w:themeColor="accent4" w:themeTint="9A"/>
        </w:tcBorders>
      </w:tcPr>
    </w:tblStylePr>
    <w:tblStylePr w:type="firstCol">
      <w:rPr>
        <w:b/>
        <w:color w:val="B2A1C6" w:themeColor="accent4" w:themeShade="95" w:themeTint="9A"/>
      </w:rPr>
    </w:tblStylePr>
    <w:tblStylePr w:type="lastRow">
      <w:rPr>
        <w:b/>
        <w:color w:val="B2A1C6" w:themeColor="accent4" w:themeShade="95" w:themeTint="9A"/>
      </w:rPr>
    </w:tblStylePr>
    <w:tblStylePr w:type="lastCol">
      <w:rPr>
        <w:b/>
        <w:color w:val="B2A1C6" w:themeColor="accent4" w:themeShade="95" w:themeTint="9A"/>
      </w:rPr>
    </w:tblStylePr>
    <w:tblStylePr w:type="band1Horz">
      <w:rPr>
        <w:rFonts w:ascii="Arial" w:hAnsi="Arial"/>
        <w:color w:val="B2A1C6" w:themeColor="accent4" w:themeShade="95" w:themeTint="9A"/>
        <w:sz w:val="22"/>
      </w:rPr>
      <w:tblPr/>
      <w:tcPr>
        <w:shd w:val="clear" w:color="E5DFEC" w:fill="E5DFEC" w:themeColor="accent4" w:themeTint="34" w:themeFill="accent4" w:themeFillTint="34"/>
      </w:tcPr>
    </w:tblStylePr>
    <w:tblStylePr w:type="band1Vert">
      <w:tblPr/>
      <w:tcPr>
        <w:shd w:val="clear" w:color="E5DFEC" w:fill="E5DFEC" w:themeColor="accent4" w:themeTint="34" w:themeFill="accent4" w:themeFillTint="34"/>
      </w:tcPr>
    </w:tblStylePr>
    <w:tblStylePr w:type="band2Horz">
      <w:rPr>
        <w:rFonts w:ascii="Arial" w:hAnsi="Arial"/>
        <w:color w:val="B2A1C6" w:themeColor="accent4" w:themeShade="95" w:themeTint="9A"/>
        <w:sz w:val="22"/>
      </w:rPr>
    </w:tblStylePr>
    <w:tblStylePr w:type="band2Vert"/>
    <w:tblStylePr w:type="nwCell"/>
    <w:tblStylePr w:type="neCell"/>
    <w:tblStylePr w:type="swCell"/>
    <w:tblStylePr w:type="seCell"/>
  </w:style>
  <w:style w:type="table" w:customStyle="1" w:styleId="GridTable6Colorful-Accent5">
    <w:name w:val="Grid Table 6 Colorful - Accent 5"/>
    <w:autoRedefine/>
    <w:uiPriority w:val="99"/>
    <w:qFormat/>
    <w:pPr>
      <w:spacing w:after="0" w:line="240" w:lineRule="auto"/>
    </w:pPr>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firstCol">
      <w:rPr>
        <w:b/>
        <w:color w:val="266779" w:themeColor="accent5" w:themeShade="95"/>
      </w:rPr>
    </w:tblStylePr>
    <w:tblStylePr w:type="lastRow">
      <w:rPr>
        <w:b/>
        <w:color w:val="266779" w:themeColor="accent5" w:themeShade="95"/>
      </w:rPr>
    </w:tblStylePr>
    <w:tblStylePr w:type="lastCol">
      <w:rPr>
        <w:b/>
        <w:color w:val="266779" w:themeColor="accent5" w:themeShade="95"/>
      </w:rPr>
    </w:tblStylePr>
    <w:tblStylePr w:type="band1Horz">
      <w:rPr>
        <w:rFonts w:ascii="Arial" w:hAnsi="Arial"/>
        <w:color w:val="266779" w:themeColor="accent5" w:themeShade="95"/>
        <w:sz w:val="22"/>
      </w:rPr>
      <w:tblPr/>
      <w:tcPr>
        <w:shd w:val="clear" w:color="DAEEF3" w:fill="DAEEF3" w:themeColor="accent5" w:themeTint="34" w:themeFill="accent5" w:themeFillTint="34"/>
      </w:tcPr>
    </w:tblStylePr>
    <w:tblStylePr w:type="band1Vert">
      <w:tblPr/>
      <w:tcPr>
        <w:shd w:val="clear" w:color="DAEEF3" w:fill="DAEEF3" w:themeColor="accent5" w:themeTint="34" w:themeFill="accent5" w:themeFillTint="34"/>
      </w:tcPr>
    </w:tblStylePr>
    <w:tblStylePr w:type="band2Horz">
      <w:rPr>
        <w:rFonts w:ascii="Arial" w:hAnsi="Arial"/>
        <w:color w:val="266779" w:themeColor="accent5" w:themeShade="95"/>
        <w:sz w:val="22"/>
      </w:rPr>
    </w:tblStylePr>
    <w:tblStylePr w:type="band2Vert"/>
    <w:tblStylePr w:type="nwCell"/>
    <w:tblStylePr w:type="neCell"/>
    <w:tblStylePr w:type="swCell"/>
    <w:tblStylePr w:type="seCell"/>
  </w:style>
  <w:style w:type="table" w:customStyle="1" w:styleId="GridTable6Colorful-Accent6">
    <w:name w:val="Grid Table 6 Colorful - Accent 6"/>
    <w:autoRedefine/>
    <w:uiPriority w:val="99"/>
    <w:qFormat/>
    <w:pPr>
      <w:spacing w:after="0" w:line="240" w:lineRule="auto"/>
    </w:pPr>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firstCol">
      <w:rPr>
        <w:b/>
        <w:color w:val="266779" w:themeColor="accent5" w:themeShade="95"/>
      </w:rPr>
    </w:tblStylePr>
    <w:tblStylePr w:type="lastRow">
      <w:rPr>
        <w:b/>
        <w:color w:val="266779" w:themeColor="accent5" w:themeShade="95"/>
      </w:rPr>
    </w:tblStylePr>
    <w:tblStylePr w:type="lastCol">
      <w:rPr>
        <w:b/>
        <w:color w:val="266779" w:themeColor="accent5" w:themeShade="95"/>
      </w:rPr>
    </w:tblStylePr>
    <w:tblStylePr w:type="band1Horz">
      <w:rPr>
        <w:rFonts w:ascii="Arial" w:hAnsi="Arial"/>
        <w:color w:val="266779" w:themeColor="accent5" w:themeShade="95"/>
        <w:sz w:val="22"/>
      </w:rPr>
      <w:tblPr/>
      <w:tcPr>
        <w:shd w:val="clear" w:color="FDE9D9" w:fill="FDE9D9" w:themeColor="accent6" w:themeTint="34" w:themeFill="accent6" w:themeFillTint="34"/>
      </w:tcPr>
    </w:tblStylePr>
    <w:tblStylePr w:type="band1Vert">
      <w:tblPr/>
      <w:tcPr>
        <w:shd w:val="clear" w:color="FDE9D9" w:fill="FDE9D9" w:themeColor="accent6" w:themeTint="34" w:themeFill="accent6" w:themeFillTint="34"/>
      </w:tcPr>
    </w:tblStylePr>
    <w:tblStylePr w:type="band2Horz">
      <w:rPr>
        <w:rFonts w:ascii="Arial" w:hAnsi="Arial"/>
        <w:color w:val="266779" w:themeColor="accent5" w:themeShade="95"/>
        <w:sz w:val="22"/>
      </w:rPr>
    </w:tblStylePr>
    <w:tblStylePr w:type="band2Vert"/>
    <w:tblStylePr w:type="nwCell"/>
    <w:tblStylePr w:type="neCell"/>
    <w:tblStylePr w:type="swCell"/>
    <w:tblStylePr w:type="seCell"/>
  </w:style>
  <w:style w:type="table" w:customStyle="1" w:styleId="GridTable7Colorful">
    <w:name w:val="Grid Table 7 Colorful"/>
    <w:autoRedefine/>
    <w:uiPriority w:val="99"/>
    <w:qFormat/>
    <w:pPr>
      <w:spacing w:after="0" w:line="240" w:lineRule="auto"/>
    </w:pPr>
    <w:tblPr>
      <w:tblBorders>
        <w:bottom w:val="single" w:sz="4" w:space="0" w:color="7E7E7E" w:themeColor="text1" w:themeTint="80"/>
        <w:right w:val="single" w:sz="4" w:space="0" w:color="7E7E7E" w:themeColor="text1" w:themeTint="80"/>
        <w:insideH w:val="single" w:sz="4" w:space="0" w:color="7E7E7E" w:themeColor="text1" w:themeTint="80"/>
        <w:insideV w:val="single" w:sz="4" w:space="0" w:color="7E7E7E" w:themeColor="text1" w:themeTint="80"/>
      </w:tblBorders>
    </w:tblPr>
    <w:tblStylePr w:type="firstRow">
      <w:rPr>
        <w:rFonts w:ascii="Arial" w:hAnsi="Arial"/>
        <w:b/>
        <w:color w:val="7E7E7E" w:themeColor="text1" w:themeShade="95" w:themeTint="80"/>
        <w:sz w:val="22"/>
      </w:rPr>
      <w:tblPr/>
      <w:tcPr>
        <w:tcBorders>
          <w:top w:val="nil"/>
          <w:left w:val="nil"/>
          <w:bottom w:val="single" w:sz="4" w:space="0" w:color="7E7E7E" w:themeColor="text1" w:themeTint="80"/>
          <w:right w:val="nil"/>
        </w:tcBorders>
        <w:shd w:val="clear" w:color="FFFFFF" w:fill="FFFFFF" w:themeColor="light1" w:themeFill="light1"/>
      </w:tcPr>
    </w:tblStylePr>
    <w:tblStylePr w:type="firstCol">
      <w:pPr>
        <w:jc w:val="right"/>
      </w:pPr>
      <w:rPr>
        <w:rFonts w:ascii="Arial" w:hAnsi="Arial"/>
        <w:i/>
        <w:color w:val="7E7E7E" w:themeColor="text1" w:themeShade="95" w:themeTint="80"/>
        <w:sz w:val="22"/>
      </w:rPr>
      <w:tblPr/>
      <w:tcPr>
        <w:tcBorders>
          <w:top w:val="nil"/>
          <w:left w:val="nil"/>
          <w:bottom w:val="nil"/>
          <w:right w:val="single" w:sz="4" w:space="0" w:color="7E7E7E" w:themeColor="text1" w:themeTint="80"/>
        </w:tcBorders>
        <w:shd w:val="clear" w:color="FFFFFF" w:fill="auto"/>
      </w:tcPr>
    </w:tblStylePr>
    <w:tblStylePr w:type="lastRow">
      <w:rPr>
        <w:rFonts w:ascii="Arial" w:hAnsi="Arial"/>
        <w:b/>
        <w:color w:val="7E7E7E" w:themeColor="text1" w:themeShade="95" w:themeTint="80"/>
        <w:sz w:val="22"/>
      </w:rPr>
      <w:tblPr/>
      <w:tcPr>
        <w:tcBorders>
          <w:top w:val="single" w:sz="4" w:space="0" w:color="7E7E7E" w:themeColor="text1" w:themeTint="80"/>
          <w:left w:val="nil"/>
          <w:bottom w:val="nil"/>
          <w:right w:val="nil"/>
        </w:tcBorders>
        <w:shd w:val="clear" w:color="FFFFFF" w:fill="FFFFFF" w:themeColor="light1" w:themeFill="light1"/>
      </w:tcPr>
    </w:tblStylePr>
    <w:tblStylePr w:type="lastCol">
      <w:rPr>
        <w:rFonts w:ascii="Arial" w:hAnsi="Arial"/>
        <w:i/>
        <w:color w:val="7E7E7E" w:themeColor="text1" w:themeShade="95" w:themeTint="80"/>
        <w:sz w:val="22"/>
      </w:rPr>
      <w:tblPr/>
      <w:tcPr>
        <w:tcBorders>
          <w:top w:val="nil"/>
          <w:left w:val="single" w:sz="4" w:space="0" w:color="7E7E7E" w:themeColor="text1" w:themeTint="80"/>
          <w:bottom w:val="nil"/>
          <w:right w:val="nil"/>
        </w:tcBorders>
        <w:shd w:val="clear" w:color="FFFFFF" w:fill="auto"/>
      </w:tcPr>
    </w:tblStylePr>
    <w:tblStylePr w:type="band1Horz">
      <w:rPr>
        <w:rFonts w:ascii="Arial" w:hAnsi="Arial"/>
        <w:color w:val="7E7E7E" w:themeColor="text1" w:themeShade="95" w:themeTint="80"/>
        <w:sz w:val="22"/>
      </w:rPr>
      <w:tblPr/>
      <w:tcPr>
        <w:shd w:val="clear" w:color="F1F1F1" w:fill="F1F1F1" w:themeColor="text1" w:themeTint="0D" w:themeFill="text1" w:themeFillTint="0D"/>
      </w:tcPr>
    </w:tblStylePr>
    <w:tblStylePr w:type="band1Vert">
      <w:tblPr/>
      <w:tcPr>
        <w:shd w:val="clear" w:color="F1F1F1" w:fill="F1F1F1" w:themeColor="text1" w:themeTint="0D" w:themeFill="text1" w:themeFillTint="0D"/>
      </w:tcPr>
    </w:tblStylePr>
    <w:tblStylePr w:type="band2Horz">
      <w:rPr>
        <w:rFonts w:ascii="Arial" w:hAnsi="Arial"/>
        <w:color w:val="7E7E7E" w:themeColor="text1" w:themeShade="95" w:themeTint="80"/>
        <w:sz w:val="22"/>
      </w:rPr>
    </w:tblStylePr>
    <w:tblStylePr w:type="band2Vert"/>
    <w:tblStylePr w:type="nwCell"/>
    <w:tblStylePr w:type="neCell"/>
    <w:tblStylePr w:type="swCell"/>
    <w:tblStylePr w:type="seCell"/>
  </w:style>
  <w:style w:type="table" w:customStyle="1" w:styleId="GridTable7Colorful-Accent1">
    <w:name w:val="Grid Table 7 Colorful - Accent 1"/>
    <w:autoRedefine/>
    <w:uiPriority w:val="99"/>
    <w:qFormat/>
    <w:pPr>
      <w:spacing w:after="0" w:line="240" w:lineRule="auto"/>
    </w:pPr>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Shade="95" w:themeTint="80"/>
        <w:sz w:val="22"/>
      </w:rPr>
      <w:tblPr/>
      <w:tcPr>
        <w:tcBorders>
          <w:top w:val="nil"/>
          <w:left w:val="nil"/>
          <w:bottom w:val="single" w:sz="4" w:space="0" w:color="A6BFDD" w:themeColor="accent1" w:themeTint="80"/>
          <w:right w:val="nil"/>
        </w:tcBorders>
        <w:shd w:val="clear" w:color="FFFFFF" w:fill="FFFFFF" w:themeColor="light1" w:themeFill="light1"/>
      </w:tcPr>
    </w:tblStylePr>
    <w:tblStylePr w:type="firstCol">
      <w:pPr>
        <w:jc w:val="right"/>
      </w:pPr>
      <w:rPr>
        <w:rFonts w:ascii="Arial" w:hAnsi="Arial"/>
        <w:i/>
        <w:color w:val="A6BFDD" w:themeColor="accent1" w:themeShade="95" w:themeTint="80"/>
        <w:sz w:val="22"/>
      </w:rPr>
      <w:tblPr/>
      <w:tcPr>
        <w:tcBorders>
          <w:top w:val="nil"/>
          <w:left w:val="nil"/>
          <w:bottom w:val="nil"/>
          <w:right w:val="single" w:sz="4" w:space="0" w:color="A6BFDD" w:themeColor="accent1" w:themeTint="80"/>
        </w:tcBorders>
        <w:shd w:val="clear" w:color="FFFFFF" w:fill="auto"/>
      </w:tcPr>
    </w:tblStylePr>
    <w:tblStylePr w:type="lastRow">
      <w:rPr>
        <w:rFonts w:ascii="Arial" w:hAnsi="Arial"/>
        <w:b/>
        <w:color w:val="A6BFDD" w:themeColor="accent1" w:themeShade="95" w:themeTint="80"/>
        <w:sz w:val="22"/>
      </w:rPr>
      <w:tblPr/>
      <w:tcPr>
        <w:tcBorders>
          <w:top w:val="single" w:sz="4" w:space="0" w:color="A6BFDD" w:themeColor="accent1" w:themeTint="80"/>
          <w:left w:val="nil"/>
          <w:bottom w:val="nil"/>
          <w:right w:val="nil"/>
        </w:tcBorders>
        <w:shd w:val="clear" w:color="FFFFFF" w:fill="FFFFFF" w:themeColor="light1" w:themeFill="light1"/>
      </w:tcPr>
    </w:tblStylePr>
    <w:tblStylePr w:type="lastCol">
      <w:rPr>
        <w:rFonts w:ascii="Arial" w:hAnsi="Arial"/>
        <w:i/>
        <w:color w:val="A6BFDD" w:themeColor="accent1" w:themeShade="95" w:themeTint="80"/>
        <w:sz w:val="22"/>
      </w:rPr>
      <w:tblPr/>
      <w:tcPr>
        <w:tcBorders>
          <w:top w:val="nil"/>
          <w:left w:val="single" w:sz="4" w:space="0" w:color="A6BFDD" w:themeColor="accent1" w:themeTint="80"/>
          <w:bottom w:val="nil"/>
          <w:right w:val="nil"/>
        </w:tcBorders>
        <w:shd w:val="clear" w:color="FFFFFF" w:fill="auto"/>
      </w:tcPr>
    </w:tblStylePr>
    <w:tblStylePr w:type="band1Horz">
      <w:rPr>
        <w:rFonts w:ascii="Arial" w:hAnsi="Arial"/>
        <w:color w:val="A6BFDD" w:themeColor="accent1" w:themeShade="95" w:themeTint="80"/>
        <w:sz w:val="22"/>
      </w:rPr>
      <w:tblPr/>
      <w:tcPr>
        <w:shd w:val="clear" w:color="DBE5F1" w:fill="DBE5F1" w:themeColor="accent1" w:themeTint="34" w:themeFill="accent1" w:themeFillTint="34"/>
      </w:tcPr>
    </w:tblStylePr>
    <w:tblStylePr w:type="band1Vert">
      <w:tblPr/>
      <w:tcPr>
        <w:shd w:val="clear" w:color="DBE5F1" w:fill="DBE5F1" w:themeColor="accent1" w:themeTint="34" w:themeFill="accent1" w:themeFillTint="34"/>
      </w:tcPr>
    </w:tblStylePr>
    <w:tblStylePr w:type="band2Horz">
      <w:rPr>
        <w:rFonts w:ascii="Arial" w:hAnsi="Arial"/>
        <w:color w:val="A6BFDD" w:themeColor="accent1" w:themeShade="95" w:themeTint="80"/>
        <w:sz w:val="22"/>
      </w:rPr>
    </w:tblStylePr>
    <w:tblStylePr w:type="band2Vert"/>
    <w:tblStylePr w:type="nwCell"/>
    <w:tblStylePr w:type="neCell"/>
    <w:tblStylePr w:type="swCell"/>
    <w:tblStylePr w:type="seCell"/>
  </w:style>
  <w:style w:type="table" w:customStyle="1" w:styleId="GridTable7Colorful-Accent2">
    <w:name w:val="Grid Table 7 Colorful - Accent 2"/>
    <w:autoRedefine/>
    <w:uiPriority w:val="99"/>
    <w:qFormat/>
    <w:pPr>
      <w:spacing w:after="0" w:line="240" w:lineRule="auto"/>
    </w:pPr>
    <w:tblPr>
      <w:tblBorders>
        <w:bottom w:val="single" w:sz="4" w:space="0" w:color="D99795" w:themeColor="accent2" w:themeTint="97"/>
        <w:right w:val="single" w:sz="4" w:space="0" w:color="D99795" w:themeColor="accent2" w:themeTint="97"/>
        <w:insideH w:val="single" w:sz="4" w:space="0" w:color="D99795" w:themeColor="accent2" w:themeTint="97"/>
        <w:insideV w:val="single" w:sz="4" w:space="0" w:color="D99795" w:themeColor="accent2" w:themeTint="97"/>
      </w:tblBorders>
    </w:tblPr>
    <w:tblStylePr w:type="firstRow">
      <w:rPr>
        <w:rFonts w:ascii="Arial" w:hAnsi="Arial"/>
        <w:b/>
        <w:color w:val="D99795" w:themeColor="accent2" w:themeShade="95" w:themeTint="97"/>
        <w:sz w:val="22"/>
      </w:rPr>
      <w:tblPr/>
      <w:tcPr>
        <w:tcBorders>
          <w:top w:val="nil"/>
          <w:left w:val="nil"/>
          <w:bottom w:val="single" w:sz="4" w:space="0" w:color="D99795" w:themeColor="accent2" w:themeTint="97"/>
          <w:right w:val="nil"/>
        </w:tcBorders>
        <w:shd w:val="clear" w:color="FFFFFF" w:fill="FFFFFF" w:themeColor="light1" w:themeFill="light1"/>
      </w:tcPr>
    </w:tblStylePr>
    <w:tblStylePr w:type="firstCol">
      <w:pPr>
        <w:jc w:val="right"/>
      </w:pPr>
      <w:rPr>
        <w:rFonts w:ascii="Arial" w:hAnsi="Arial"/>
        <w:i/>
        <w:color w:val="D99795" w:themeColor="accent2" w:themeShade="95" w:themeTint="97"/>
        <w:sz w:val="22"/>
      </w:rPr>
      <w:tblPr/>
      <w:tcPr>
        <w:tcBorders>
          <w:top w:val="nil"/>
          <w:left w:val="nil"/>
          <w:bottom w:val="nil"/>
          <w:right w:val="single" w:sz="4" w:space="0" w:color="D99795" w:themeColor="accent2" w:themeTint="97"/>
        </w:tcBorders>
        <w:shd w:val="clear" w:color="FFFFFF" w:fill="auto"/>
      </w:tcPr>
    </w:tblStylePr>
    <w:tblStylePr w:type="lastRow">
      <w:rPr>
        <w:rFonts w:ascii="Arial" w:hAnsi="Arial"/>
        <w:b/>
        <w:color w:val="D99795" w:themeColor="accent2" w:themeShade="95" w:themeTint="97"/>
        <w:sz w:val="22"/>
      </w:rPr>
      <w:tblPr/>
      <w:tcPr>
        <w:tcBorders>
          <w:top w:val="single" w:sz="4" w:space="0" w:color="D99795" w:themeColor="accent2" w:themeTint="97"/>
          <w:left w:val="nil"/>
          <w:bottom w:val="nil"/>
          <w:right w:val="nil"/>
        </w:tcBorders>
        <w:shd w:val="clear" w:color="FFFFFF" w:fill="FFFFFF" w:themeColor="light1" w:themeFill="light1"/>
      </w:tcPr>
    </w:tblStylePr>
    <w:tblStylePr w:type="lastCol">
      <w:rPr>
        <w:rFonts w:ascii="Arial" w:hAnsi="Arial"/>
        <w:i/>
        <w:color w:val="D99795" w:themeColor="accent2" w:themeShade="95" w:themeTint="97"/>
        <w:sz w:val="22"/>
      </w:rPr>
      <w:tblPr/>
      <w:tcPr>
        <w:tcBorders>
          <w:top w:val="nil"/>
          <w:left w:val="single" w:sz="4" w:space="0" w:color="D99795" w:themeColor="accent2" w:themeTint="97"/>
          <w:bottom w:val="nil"/>
          <w:right w:val="nil"/>
        </w:tcBorders>
        <w:shd w:val="clear" w:color="FFFFFF" w:fill="auto"/>
      </w:tcPr>
    </w:tblStylePr>
    <w:tblStylePr w:type="band1Horz">
      <w:rPr>
        <w:rFonts w:ascii="Arial" w:hAnsi="Arial"/>
        <w:color w:val="D99795" w:themeColor="accent2" w:themeShade="95" w:themeTint="97"/>
        <w:sz w:val="22"/>
      </w:rPr>
      <w:tblPr/>
      <w:tcPr>
        <w:shd w:val="clear" w:color="F2DCDC" w:fill="F2DCDC" w:themeColor="accent2" w:themeTint="32" w:themeFill="accent2" w:themeFillTint="32"/>
      </w:tcPr>
    </w:tblStylePr>
    <w:tblStylePr w:type="band1Vert">
      <w:tblPr/>
      <w:tcPr>
        <w:shd w:val="clear" w:color="F2DCDC" w:fill="F2DCDC" w:themeColor="accent2" w:themeTint="32" w:themeFill="accent2" w:themeFillTint="32"/>
      </w:tcPr>
    </w:tblStylePr>
    <w:tblStylePr w:type="band2Horz">
      <w:rPr>
        <w:rFonts w:ascii="Arial" w:hAnsi="Arial"/>
        <w:color w:val="D99795" w:themeColor="accent2" w:themeShade="95" w:themeTint="97"/>
        <w:sz w:val="22"/>
      </w:rPr>
    </w:tblStylePr>
    <w:tblStylePr w:type="band2Vert"/>
    <w:tblStylePr w:type="nwCell"/>
    <w:tblStylePr w:type="neCell"/>
    <w:tblStylePr w:type="swCell"/>
    <w:tblStylePr w:type="seCell"/>
  </w:style>
  <w:style w:type="table" w:customStyle="1" w:styleId="GridTable7Colorful-Accent3">
    <w:name w:val="Grid Table 7 Colorful - Accent 3"/>
    <w:autoRedefine/>
    <w:uiPriority w:val="99"/>
    <w:qFormat/>
    <w:pPr>
      <w:spacing w:after="0" w:line="240" w:lineRule="auto"/>
    </w:pPr>
    <w:tblPr>
      <w:tblBorders>
        <w:bottom w:val="single" w:sz="4" w:space="0" w:color="9BBB59" w:themeColor="accent3" w:themeTint="FE"/>
        <w:right w:val="single" w:sz="4" w:space="0" w:color="9BBB59" w:themeColor="accent3" w:themeTint="FE"/>
        <w:insideH w:val="single" w:sz="4" w:space="0" w:color="9BBB59" w:themeColor="accent3" w:themeTint="FE"/>
        <w:insideV w:val="single" w:sz="4" w:space="0" w:color="9BBB59" w:themeColor="accent3" w:themeTint="FE"/>
      </w:tblBorders>
    </w:tblPr>
    <w:tblStylePr w:type="firstRow">
      <w:rPr>
        <w:rFonts w:ascii="Arial" w:hAnsi="Arial"/>
        <w:b/>
        <w:color w:val="9BBB59" w:themeColor="accent3" w:themeShade="95" w:themeTint="FE"/>
        <w:sz w:val="22"/>
      </w:rPr>
      <w:tblPr/>
      <w:tcPr>
        <w:tcBorders>
          <w:top w:val="nil"/>
          <w:left w:val="nil"/>
          <w:bottom w:val="single" w:sz="4" w:space="0" w:color="9BBB59" w:themeColor="accent3" w:themeTint="FE"/>
          <w:right w:val="nil"/>
        </w:tcBorders>
        <w:shd w:val="clear" w:color="FFFFFF" w:fill="FFFFFF" w:themeColor="light1" w:themeFill="light1"/>
      </w:tcPr>
    </w:tblStylePr>
    <w:tblStylePr w:type="firstCol">
      <w:pPr>
        <w:jc w:val="right"/>
      </w:pPr>
      <w:rPr>
        <w:rFonts w:ascii="Arial" w:hAnsi="Arial"/>
        <w:i/>
        <w:color w:val="9BBB59" w:themeColor="accent3" w:themeShade="95" w:themeTint="FE"/>
        <w:sz w:val="22"/>
      </w:rPr>
      <w:tblPr/>
      <w:tcPr>
        <w:tcBorders>
          <w:top w:val="nil"/>
          <w:left w:val="nil"/>
          <w:bottom w:val="nil"/>
          <w:right w:val="single" w:sz="4" w:space="0" w:color="9BBB59" w:themeColor="accent3" w:themeTint="FE"/>
        </w:tcBorders>
        <w:shd w:val="clear" w:color="FFFFFF" w:fill="auto"/>
      </w:tcPr>
    </w:tblStylePr>
    <w:tblStylePr w:type="lastRow">
      <w:rPr>
        <w:rFonts w:ascii="Arial" w:hAnsi="Arial"/>
        <w:b/>
        <w:color w:val="9BBB59" w:themeColor="accent3" w:themeShade="95" w:themeTint="FE"/>
        <w:sz w:val="22"/>
      </w:rPr>
      <w:tblPr/>
      <w:tcPr>
        <w:tcBorders>
          <w:top w:val="single" w:sz="4" w:space="0" w:color="9BBB59" w:themeColor="accent3" w:themeTint="FE"/>
          <w:left w:val="nil"/>
          <w:bottom w:val="nil"/>
          <w:right w:val="nil"/>
        </w:tcBorders>
        <w:shd w:val="clear" w:color="FFFFFF" w:fill="FFFFFF" w:themeColor="light1" w:themeFill="light1"/>
      </w:tcPr>
    </w:tblStylePr>
    <w:tblStylePr w:type="lastCol">
      <w:rPr>
        <w:rFonts w:ascii="Arial" w:hAnsi="Arial"/>
        <w:i/>
        <w:color w:val="9BBB59" w:themeColor="accent3" w:themeShade="95" w:themeTint="FE"/>
        <w:sz w:val="22"/>
      </w:rPr>
      <w:tblPr/>
      <w:tcPr>
        <w:tcBorders>
          <w:top w:val="nil"/>
          <w:left w:val="single" w:sz="4" w:space="0" w:color="9BBB59" w:themeColor="accent3" w:themeTint="FE"/>
          <w:bottom w:val="nil"/>
          <w:right w:val="nil"/>
        </w:tcBorders>
        <w:shd w:val="clear" w:color="FFFFFF" w:fill="auto"/>
      </w:tcPr>
    </w:tblStylePr>
    <w:tblStylePr w:type="band1Horz">
      <w:rPr>
        <w:rFonts w:ascii="Arial" w:hAnsi="Arial"/>
        <w:color w:val="9BBB59" w:themeColor="accent3" w:themeShade="95" w:themeTint="FE"/>
        <w:sz w:val="22"/>
      </w:rPr>
      <w:tblPr/>
      <w:tcPr>
        <w:shd w:val="clear" w:color="EAF1DD" w:fill="EAF1DD" w:themeColor="accent3" w:themeTint="34" w:themeFill="accent3" w:themeFillTint="34"/>
      </w:tcPr>
    </w:tblStylePr>
    <w:tblStylePr w:type="band1Vert">
      <w:tblPr/>
      <w:tcPr>
        <w:shd w:val="clear" w:color="EAF1DD" w:fill="EAF1DD" w:themeColor="accent3" w:themeTint="34" w:themeFill="accent3" w:themeFillTint="34"/>
      </w:tcPr>
    </w:tblStylePr>
    <w:tblStylePr w:type="band2Horz">
      <w:rPr>
        <w:rFonts w:ascii="Arial" w:hAnsi="Arial"/>
        <w:color w:val="9BBB59" w:themeColor="accent3" w:themeShade="95" w:themeTint="FE"/>
        <w:sz w:val="22"/>
      </w:rPr>
    </w:tblStylePr>
    <w:tblStylePr w:type="band2Vert"/>
    <w:tblStylePr w:type="nwCell"/>
    <w:tblStylePr w:type="neCell"/>
    <w:tblStylePr w:type="swCell"/>
    <w:tblStylePr w:type="seCell"/>
  </w:style>
  <w:style w:type="table" w:customStyle="1" w:styleId="GridTable7Colorful-Accent4">
    <w:name w:val="Grid Table 7 Colorful - Accent 4"/>
    <w:autoRedefine/>
    <w:uiPriority w:val="99"/>
    <w:qFormat/>
    <w:pPr>
      <w:spacing w:after="0" w:line="240" w:lineRule="auto"/>
    </w:pPr>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Shade="95" w:themeTint="9A"/>
        <w:sz w:val="22"/>
      </w:rPr>
      <w:tblPr/>
      <w:tcPr>
        <w:tcBorders>
          <w:top w:val="nil"/>
          <w:left w:val="nil"/>
          <w:bottom w:val="single" w:sz="4" w:space="0" w:color="B2A1C6" w:themeColor="accent4" w:themeTint="9A"/>
          <w:right w:val="nil"/>
        </w:tcBorders>
        <w:shd w:val="clear" w:color="FFFFFF" w:fill="FFFFFF" w:themeColor="light1" w:themeFill="light1"/>
      </w:tcPr>
    </w:tblStylePr>
    <w:tblStylePr w:type="firstCol">
      <w:pPr>
        <w:jc w:val="right"/>
      </w:pPr>
      <w:rPr>
        <w:rFonts w:ascii="Arial" w:hAnsi="Arial"/>
        <w:i/>
        <w:color w:val="B2A1C6" w:themeColor="accent4" w:themeShade="95" w:themeTint="9A"/>
        <w:sz w:val="22"/>
      </w:rPr>
      <w:tblPr/>
      <w:tcPr>
        <w:tcBorders>
          <w:top w:val="nil"/>
          <w:left w:val="nil"/>
          <w:bottom w:val="nil"/>
          <w:right w:val="single" w:sz="4" w:space="0" w:color="B2A1C6" w:themeColor="accent4" w:themeTint="9A"/>
        </w:tcBorders>
        <w:shd w:val="clear" w:color="FFFFFF" w:fill="auto"/>
      </w:tcPr>
    </w:tblStylePr>
    <w:tblStylePr w:type="lastRow">
      <w:rPr>
        <w:rFonts w:ascii="Arial" w:hAnsi="Arial"/>
        <w:b/>
        <w:color w:val="B2A1C6" w:themeColor="accent4" w:themeShade="95" w:themeTint="9A"/>
        <w:sz w:val="22"/>
      </w:rPr>
      <w:tblPr/>
      <w:tcPr>
        <w:tcBorders>
          <w:top w:val="single" w:sz="4" w:space="0" w:color="B2A1C6" w:themeColor="accent4" w:themeTint="9A"/>
          <w:left w:val="nil"/>
          <w:bottom w:val="nil"/>
          <w:right w:val="nil"/>
        </w:tcBorders>
        <w:shd w:val="clear" w:color="FFFFFF" w:fill="FFFFFF" w:themeColor="light1" w:themeFill="light1"/>
      </w:tcPr>
    </w:tblStylePr>
    <w:tblStylePr w:type="lastCol">
      <w:rPr>
        <w:rFonts w:ascii="Arial" w:hAnsi="Arial"/>
        <w:i/>
        <w:color w:val="B2A1C6" w:themeColor="accent4" w:themeShade="95" w:themeTint="9A"/>
        <w:sz w:val="22"/>
      </w:rPr>
      <w:tblPr/>
      <w:tcPr>
        <w:tcBorders>
          <w:top w:val="nil"/>
          <w:left w:val="single" w:sz="4" w:space="0" w:color="B2A1C6" w:themeColor="accent4" w:themeTint="9A"/>
          <w:bottom w:val="nil"/>
          <w:right w:val="nil"/>
        </w:tcBorders>
        <w:shd w:val="clear" w:color="FFFFFF" w:fill="auto"/>
      </w:tcPr>
    </w:tblStylePr>
    <w:tblStylePr w:type="band1Horz">
      <w:rPr>
        <w:rFonts w:ascii="Arial" w:hAnsi="Arial"/>
        <w:color w:val="B2A1C6" w:themeColor="accent4" w:themeShade="95" w:themeTint="9A"/>
        <w:sz w:val="22"/>
      </w:rPr>
      <w:tblPr/>
      <w:tcPr>
        <w:shd w:val="clear" w:color="E5DFEC" w:fill="E5DFEC" w:themeColor="accent4" w:themeTint="34" w:themeFill="accent4" w:themeFillTint="34"/>
      </w:tcPr>
    </w:tblStylePr>
    <w:tblStylePr w:type="band1Vert">
      <w:tblPr/>
      <w:tcPr>
        <w:shd w:val="clear" w:color="E5DFEC" w:fill="E5DFEC" w:themeColor="accent4" w:themeTint="34" w:themeFill="accent4" w:themeFillTint="34"/>
      </w:tcPr>
    </w:tblStylePr>
    <w:tblStylePr w:type="band2Horz">
      <w:rPr>
        <w:rFonts w:ascii="Arial" w:hAnsi="Arial"/>
        <w:color w:val="B2A1C6" w:themeColor="accent4" w:themeShade="95" w:themeTint="9A"/>
        <w:sz w:val="22"/>
      </w:rPr>
    </w:tblStylePr>
    <w:tblStylePr w:type="band2Vert"/>
    <w:tblStylePr w:type="nwCell"/>
    <w:tblStylePr w:type="neCell"/>
    <w:tblStylePr w:type="swCell"/>
    <w:tblStylePr w:type="seCell"/>
  </w:style>
  <w:style w:type="table" w:customStyle="1" w:styleId="GridTable7Colorful-Accent5">
    <w:name w:val="Grid Table 7 Colorful - Accent 5"/>
    <w:autoRedefine/>
    <w:uiPriority w:val="99"/>
    <w:qFormat/>
    <w:pPr>
      <w:spacing w:after="0" w:line="240" w:lineRule="auto"/>
    </w:pPr>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il"/>
          <w:left w:val="nil"/>
          <w:bottom w:val="single" w:sz="4" w:space="0" w:color="99D0DE" w:themeColor="accent5" w:themeTint="90"/>
          <w:right w:val="nil"/>
        </w:tcBorders>
        <w:shd w:val="clear" w:color="FFFFFF" w:fill="FFFFFF" w:themeColor="light1" w:themeFill="light1"/>
      </w:tcPr>
    </w:tblStylePr>
    <w:tblStylePr w:type="firstCol">
      <w:pPr>
        <w:jc w:val="right"/>
      </w:pPr>
      <w:rPr>
        <w:rFonts w:ascii="Arial" w:hAnsi="Arial"/>
        <w:i/>
        <w:color w:val="266779" w:themeColor="accent5" w:themeShade="95"/>
        <w:sz w:val="22"/>
      </w:rPr>
      <w:tblPr/>
      <w:tcPr>
        <w:tcBorders>
          <w:top w:val="nil"/>
          <w:left w:val="nil"/>
          <w:bottom w:val="nil"/>
          <w:right w:val="single" w:sz="4" w:space="0" w:color="99D0DE" w:themeColor="accent5" w:themeTint="90"/>
        </w:tcBorders>
        <w:shd w:val="clear" w:color="FFFFFF" w:fill="auto"/>
      </w:tcPr>
    </w:tblStylePr>
    <w:tblStylePr w:type="lastRow">
      <w:rPr>
        <w:rFonts w:ascii="Arial" w:hAnsi="Arial"/>
        <w:b/>
        <w:color w:val="266779" w:themeColor="accent5" w:themeShade="95"/>
        <w:sz w:val="22"/>
      </w:rPr>
      <w:tblPr/>
      <w:tcPr>
        <w:tcBorders>
          <w:top w:val="single" w:sz="4" w:space="0" w:color="99D0DE" w:themeColor="accent5" w:themeTint="90"/>
          <w:left w:val="nil"/>
          <w:bottom w:val="nil"/>
          <w:right w:val="nil"/>
        </w:tcBorders>
        <w:shd w:val="clear" w:color="FFFFFF" w:fill="FFFFFF" w:themeColor="light1" w:themeFill="light1"/>
      </w:tcPr>
    </w:tblStylePr>
    <w:tblStylePr w:type="lastCol">
      <w:rPr>
        <w:rFonts w:ascii="Arial" w:hAnsi="Arial"/>
        <w:i/>
        <w:color w:val="266779" w:themeColor="accent5" w:themeShade="95"/>
        <w:sz w:val="22"/>
      </w:rPr>
      <w:tblPr/>
      <w:tcPr>
        <w:tcBorders>
          <w:top w:val="nil"/>
          <w:left w:val="single" w:sz="4" w:space="0" w:color="99D0DE" w:themeColor="accent5" w:themeTint="90"/>
          <w:bottom w:val="nil"/>
          <w:right w:val="nil"/>
        </w:tcBorders>
        <w:shd w:val="clear" w:color="FFFFFF" w:fill="auto"/>
      </w:tcPr>
    </w:tblStylePr>
    <w:tblStylePr w:type="band1Horz">
      <w:rPr>
        <w:rFonts w:ascii="Arial" w:hAnsi="Arial"/>
        <w:color w:val="266779" w:themeColor="accent5" w:themeShade="95"/>
        <w:sz w:val="22"/>
      </w:rPr>
      <w:tblPr/>
      <w:tcPr>
        <w:shd w:val="clear" w:color="DAEEF3" w:fill="DAEEF3" w:themeColor="accent5" w:themeTint="34" w:themeFill="accent5" w:themeFillTint="34"/>
      </w:tcPr>
    </w:tblStylePr>
    <w:tblStylePr w:type="band1Vert">
      <w:tblPr/>
      <w:tcPr>
        <w:shd w:val="clear" w:color="DAEEF3" w:fill="DAEEF3" w:themeColor="accent5" w:themeTint="34" w:themeFill="accent5" w:themeFillTint="34"/>
      </w:tcPr>
    </w:tblStylePr>
    <w:tblStylePr w:type="band2Horz">
      <w:rPr>
        <w:rFonts w:ascii="Arial" w:hAnsi="Arial"/>
        <w:color w:val="266779" w:themeColor="accent5" w:themeShade="95"/>
        <w:sz w:val="22"/>
      </w:rPr>
    </w:tblStylePr>
    <w:tblStylePr w:type="band2Vert"/>
    <w:tblStylePr w:type="nwCell"/>
    <w:tblStylePr w:type="neCell"/>
    <w:tblStylePr w:type="swCell"/>
    <w:tblStylePr w:type="seCell"/>
  </w:style>
  <w:style w:type="table" w:customStyle="1" w:styleId="GridTable7Colorful-Accent6">
    <w:name w:val="Grid Table 7 Colorful - Accent 6"/>
    <w:autoRedefine/>
    <w:uiPriority w:val="99"/>
    <w:qFormat/>
    <w:pPr>
      <w:spacing w:after="0" w:line="240" w:lineRule="auto"/>
    </w:pPr>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il"/>
          <w:left w:val="nil"/>
          <w:bottom w:val="single" w:sz="4" w:space="0" w:color="FAC396" w:themeColor="accent6" w:themeTint="90"/>
          <w:right w:val="nil"/>
        </w:tcBorders>
        <w:shd w:val="clear" w:color="FFFFFF" w:fill="FFFFFF" w:themeColor="light1" w:themeFill="light1"/>
      </w:tcPr>
    </w:tblStylePr>
    <w:tblStylePr w:type="firstCol">
      <w:pPr>
        <w:jc w:val="right"/>
      </w:pPr>
      <w:rPr>
        <w:rFonts w:ascii="Arial" w:hAnsi="Arial"/>
        <w:i/>
        <w:color w:val="B15407" w:themeColor="accent6" w:themeShade="95"/>
        <w:sz w:val="22"/>
      </w:rPr>
      <w:tblPr/>
      <w:tcPr>
        <w:tcBorders>
          <w:top w:val="nil"/>
          <w:left w:val="nil"/>
          <w:bottom w:val="nil"/>
          <w:right w:val="single" w:sz="4" w:space="0" w:color="FAC396" w:themeColor="accent6" w:themeTint="90"/>
        </w:tcBorders>
        <w:shd w:val="clear" w:color="FFFFFF" w:fill="auto"/>
      </w:tcPr>
    </w:tblStylePr>
    <w:tblStylePr w:type="lastRow">
      <w:rPr>
        <w:rFonts w:ascii="Arial" w:hAnsi="Arial"/>
        <w:b/>
        <w:color w:val="B15407" w:themeColor="accent6" w:themeShade="95"/>
        <w:sz w:val="22"/>
      </w:rPr>
      <w:tblPr/>
      <w:tcPr>
        <w:tcBorders>
          <w:top w:val="single" w:sz="4" w:space="0" w:color="FAC396" w:themeColor="accent6" w:themeTint="90"/>
          <w:left w:val="nil"/>
          <w:bottom w:val="nil"/>
          <w:right w:val="nil"/>
        </w:tcBorders>
        <w:shd w:val="clear" w:color="FFFFFF" w:fill="FFFFFF" w:themeColor="light1" w:themeFill="light1"/>
      </w:tcPr>
    </w:tblStylePr>
    <w:tblStylePr w:type="lastCol">
      <w:rPr>
        <w:rFonts w:ascii="Arial" w:hAnsi="Arial"/>
        <w:i/>
        <w:color w:val="B15407" w:themeColor="accent6" w:themeShade="95"/>
        <w:sz w:val="22"/>
      </w:rPr>
      <w:tblPr/>
      <w:tcPr>
        <w:tcBorders>
          <w:top w:val="nil"/>
          <w:left w:val="single" w:sz="4" w:space="0" w:color="FAC396" w:themeColor="accent6" w:themeTint="90"/>
          <w:bottom w:val="nil"/>
          <w:right w:val="nil"/>
        </w:tcBorders>
        <w:shd w:val="clear" w:color="FFFFFF" w:fill="auto"/>
      </w:tcPr>
    </w:tblStylePr>
    <w:tblStylePr w:type="band1Horz">
      <w:rPr>
        <w:rFonts w:ascii="Arial" w:hAnsi="Arial"/>
        <w:color w:val="B15407" w:themeColor="accent6" w:themeShade="95"/>
        <w:sz w:val="22"/>
      </w:rPr>
      <w:tblPr/>
      <w:tcPr>
        <w:shd w:val="clear" w:color="FDE9D9" w:fill="FDE9D9" w:themeColor="accent6" w:themeTint="34" w:themeFill="accent6" w:themeFillTint="34"/>
      </w:tcPr>
    </w:tblStylePr>
    <w:tblStylePr w:type="band1Vert">
      <w:tblPr/>
      <w:tcPr>
        <w:shd w:val="clear" w:color="FDE9D9" w:fill="FDE9D9" w:themeColor="accent6" w:themeTint="34" w:themeFill="accent6" w:themeFillTint="34"/>
      </w:tcPr>
    </w:tblStylePr>
    <w:tblStylePr w:type="band2Horz">
      <w:rPr>
        <w:rFonts w:ascii="Arial" w:hAnsi="Arial"/>
        <w:color w:val="B15407" w:themeColor="accent6" w:themeShade="95"/>
        <w:sz w:val="22"/>
      </w:rPr>
    </w:tblStylePr>
    <w:tblStylePr w:type="band2Vert"/>
    <w:tblStylePr w:type="nwCell"/>
    <w:tblStylePr w:type="neCell"/>
    <w:tblStylePr w:type="swCell"/>
    <w:tblStylePr w:type="seCell"/>
  </w:style>
  <w:style w:type="table" w:customStyle="1" w:styleId="ListTable1Light">
    <w:name w:val="List Table 1 Light"/>
    <w:autoRedefine/>
    <w:uiPriority w:val="99"/>
    <w:qFormat/>
    <w:pPr>
      <w:spacing w:after="0" w:line="240" w:lineRule="auto"/>
    </w:pPr>
    <w:tblPr/>
    <w:tblStylePr w:type="firstRow">
      <w:rPr>
        <w:b/>
        <w:color w:val="404040"/>
      </w:rPr>
      <w:tblPr/>
      <w:tcPr>
        <w:tcBorders>
          <w:top w:val="nil"/>
          <w:left w:val="nil"/>
          <w:bottom w:val="single" w:sz="4" w:space="0" w:color="000000" w:themeColor="text1"/>
          <w:right w:val="nil"/>
        </w:tcBorders>
      </w:tcPr>
    </w:tblStylePr>
    <w:tblStylePr w:type="firstCol">
      <w:rPr>
        <w:b/>
        <w:color w:val="404040"/>
      </w:rPr>
    </w:tblStylePr>
    <w:tblStylePr w:type="lastRow">
      <w:rPr>
        <w:b/>
        <w:color w:val="404040"/>
      </w:rPr>
      <w:tblPr/>
      <w:tcPr>
        <w:tcBorders>
          <w:top w:val="single" w:sz="4" w:space="0" w:color="000000" w:themeColor="text1"/>
          <w:left w:val="nil"/>
          <w:bottom w:val="nil"/>
          <w:right w:val="nil"/>
        </w:tcBorders>
      </w:tcPr>
    </w:tblStylePr>
    <w:tblStylePr w:type="lastCol">
      <w:rPr>
        <w:b/>
        <w:color w:val="404040"/>
      </w:rPr>
    </w:tblStylePr>
    <w:tblStylePr w:type="band1Horz">
      <w:tblPr/>
      <w:tcPr>
        <w:shd w:val="clear" w:color="BEBEBE" w:fill="BEBEBE" w:themeColor="text1" w:themeTint="40" w:themeFill="text1" w:themeFillTint="40"/>
      </w:tcPr>
    </w:tblStylePr>
    <w:tblStylePr w:type="band1Vert">
      <w:tblPr/>
      <w:tcPr>
        <w:shd w:val="clear" w:color="BEBEBE" w:fill="BEBEBE" w:themeColor="text1" w:themeTint="40" w:themeFill="text1" w:themeFillTint="40"/>
      </w:tcPr>
    </w:tblStylePr>
    <w:tblStylePr w:type="band2Horz"/>
    <w:tblStylePr w:type="band2Vert"/>
    <w:tblStylePr w:type="nwCell"/>
    <w:tblStylePr w:type="neCell"/>
    <w:tblStylePr w:type="swCell"/>
    <w:tblStylePr w:type="seCell"/>
  </w:style>
  <w:style w:type="table" w:customStyle="1" w:styleId="ListTable1Light-Accent1">
    <w:name w:val="List Table 1 Light - Accent 1"/>
    <w:autoRedefine/>
    <w:uiPriority w:val="99"/>
    <w:qFormat/>
    <w:pPr>
      <w:spacing w:after="0" w:line="240" w:lineRule="auto"/>
    </w:pPr>
    <w:tblPr/>
    <w:tblStylePr w:type="firstRow">
      <w:rPr>
        <w:b/>
        <w:color w:val="404040"/>
      </w:rPr>
      <w:tblPr/>
      <w:tcPr>
        <w:tcBorders>
          <w:top w:val="nil"/>
          <w:left w:val="nil"/>
          <w:bottom w:val="single" w:sz="4" w:space="0" w:color="4F81BD" w:themeColor="accent1"/>
          <w:right w:val="nil"/>
        </w:tcBorders>
      </w:tcPr>
    </w:tblStylePr>
    <w:tblStylePr w:type="firstCol">
      <w:rPr>
        <w:b/>
        <w:color w:val="404040"/>
      </w:rPr>
    </w:tblStylePr>
    <w:tblStylePr w:type="lastRow">
      <w:rPr>
        <w:b/>
        <w:color w:val="404040"/>
      </w:rPr>
      <w:tblPr/>
      <w:tcPr>
        <w:tcBorders>
          <w:top w:val="single" w:sz="4" w:space="0" w:color="4F81BD" w:themeColor="accent1"/>
          <w:left w:val="nil"/>
          <w:bottom w:val="nil"/>
          <w:right w:val="nil"/>
        </w:tcBorders>
      </w:tcPr>
    </w:tblStylePr>
    <w:tblStylePr w:type="lastCol">
      <w:rPr>
        <w:b/>
        <w:color w:val="404040"/>
      </w:rPr>
    </w:tblStylePr>
    <w:tblStylePr w:type="band1Horz">
      <w:tblPr/>
      <w:tcPr>
        <w:shd w:val="clear" w:color="D2DFEE" w:fill="D2DFEE" w:themeColor="accent1" w:themeTint="40" w:themeFill="accent1" w:themeFillTint="40"/>
      </w:tcPr>
    </w:tblStylePr>
    <w:tblStylePr w:type="band1Vert">
      <w:tblPr/>
      <w:tcPr>
        <w:shd w:val="clear" w:color="D2DFEE" w:fill="D2DFEE" w:themeColor="accent1" w:themeTint="40" w:themeFill="accent1" w:themeFillTint="40"/>
      </w:tcPr>
    </w:tblStylePr>
    <w:tblStylePr w:type="band2Horz"/>
    <w:tblStylePr w:type="band2Vert"/>
    <w:tblStylePr w:type="nwCell"/>
    <w:tblStylePr w:type="neCell"/>
    <w:tblStylePr w:type="swCell"/>
    <w:tblStylePr w:type="seCell"/>
  </w:style>
  <w:style w:type="table" w:customStyle="1" w:styleId="ListTable1Light-Accent2">
    <w:name w:val="List Table 1 Light - Accent 2"/>
    <w:autoRedefine/>
    <w:uiPriority w:val="99"/>
    <w:qFormat/>
    <w:pPr>
      <w:spacing w:after="0" w:line="240" w:lineRule="auto"/>
    </w:pPr>
    <w:tblPr/>
    <w:tblStylePr w:type="firstRow">
      <w:rPr>
        <w:b/>
        <w:color w:val="404040"/>
      </w:rPr>
      <w:tblPr/>
      <w:tcPr>
        <w:tcBorders>
          <w:top w:val="nil"/>
          <w:left w:val="nil"/>
          <w:bottom w:val="single" w:sz="4" w:space="0" w:color="C0504D" w:themeColor="accent2"/>
          <w:right w:val="nil"/>
        </w:tcBorders>
      </w:tcPr>
    </w:tblStylePr>
    <w:tblStylePr w:type="firstCol">
      <w:rPr>
        <w:b/>
        <w:color w:val="404040"/>
      </w:rPr>
    </w:tblStylePr>
    <w:tblStylePr w:type="lastRow">
      <w:rPr>
        <w:b/>
        <w:color w:val="404040"/>
      </w:rPr>
      <w:tblPr/>
      <w:tcPr>
        <w:tcBorders>
          <w:top w:val="single" w:sz="4" w:space="0" w:color="C0504D" w:themeColor="accent2"/>
          <w:left w:val="nil"/>
          <w:bottom w:val="nil"/>
          <w:right w:val="nil"/>
        </w:tcBorders>
      </w:tcPr>
    </w:tblStylePr>
    <w:tblStylePr w:type="lastCol">
      <w:rPr>
        <w:b/>
        <w:color w:val="404040"/>
      </w:rPr>
    </w:tblStylePr>
    <w:tblStylePr w:type="band1Horz">
      <w:tblPr/>
      <w:tcPr>
        <w:shd w:val="clear" w:color="EFD3D2" w:fill="EFD3D2" w:themeColor="accent2" w:themeTint="40" w:themeFill="accent2" w:themeFillTint="40"/>
      </w:tcPr>
    </w:tblStylePr>
    <w:tblStylePr w:type="band1Vert">
      <w:tblPr/>
      <w:tcPr>
        <w:shd w:val="clear" w:color="EFD3D2" w:fill="EFD3D2" w:themeColor="accent2" w:themeTint="40" w:themeFill="accent2" w:themeFillTint="40"/>
      </w:tcPr>
    </w:tblStylePr>
    <w:tblStylePr w:type="band2Horz"/>
    <w:tblStylePr w:type="band2Vert"/>
    <w:tblStylePr w:type="nwCell"/>
    <w:tblStylePr w:type="neCell"/>
    <w:tblStylePr w:type="swCell"/>
    <w:tblStylePr w:type="seCell"/>
  </w:style>
  <w:style w:type="table" w:customStyle="1" w:styleId="ListTable1Light-Accent3">
    <w:name w:val="List Table 1 Light - Accent 3"/>
    <w:autoRedefine/>
    <w:uiPriority w:val="99"/>
    <w:qFormat/>
    <w:pPr>
      <w:spacing w:after="0" w:line="240" w:lineRule="auto"/>
    </w:pPr>
    <w:tblPr/>
    <w:tblStylePr w:type="firstRow">
      <w:rPr>
        <w:b/>
        <w:color w:val="404040"/>
      </w:rPr>
      <w:tblPr/>
      <w:tcPr>
        <w:tcBorders>
          <w:top w:val="nil"/>
          <w:left w:val="nil"/>
          <w:bottom w:val="single" w:sz="4" w:space="0" w:color="9BBB59" w:themeColor="accent3"/>
          <w:right w:val="nil"/>
        </w:tcBorders>
      </w:tcPr>
    </w:tblStylePr>
    <w:tblStylePr w:type="firstCol">
      <w:rPr>
        <w:b/>
        <w:color w:val="404040"/>
      </w:rPr>
    </w:tblStylePr>
    <w:tblStylePr w:type="lastRow">
      <w:rPr>
        <w:b/>
        <w:color w:val="404040"/>
      </w:rPr>
      <w:tblPr/>
      <w:tcPr>
        <w:tcBorders>
          <w:top w:val="single" w:sz="4" w:space="0" w:color="9BBB59" w:themeColor="accent3"/>
          <w:left w:val="nil"/>
          <w:bottom w:val="nil"/>
          <w:right w:val="nil"/>
        </w:tcBorders>
      </w:tcPr>
    </w:tblStylePr>
    <w:tblStylePr w:type="lastCol">
      <w:rPr>
        <w:b/>
        <w:color w:val="404040"/>
      </w:rPr>
    </w:tblStylePr>
    <w:tblStylePr w:type="band1Horz">
      <w:tblPr/>
      <w:tcPr>
        <w:shd w:val="clear" w:color="E5EDD5" w:fill="E5EDD5" w:themeColor="accent3" w:themeTint="40" w:themeFill="accent3" w:themeFillTint="40"/>
      </w:tcPr>
    </w:tblStylePr>
    <w:tblStylePr w:type="band1Vert">
      <w:tblPr/>
      <w:tcPr>
        <w:shd w:val="clear" w:color="E5EDD5" w:fill="E5EDD5" w:themeColor="accent3" w:themeTint="40" w:themeFill="accent3" w:themeFillTint="40"/>
      </w:tcPr>
    </w:tblStylePr>
    <w:tblStylePr w:type="band2Horz"/>
    <w:tblStylePr w:type="band2Vert"/>
    <w:tblStylePr w:type="nwCell"/>
    <w:tblStylePr w:type="neCell"/>
    <w:tblStylePr w:type="swCell"/>
    <w:tblStylePr w:type="seCell"/>
  </w:style>
  <w:style w:type="table" w:customStyle="1" w:styleId="ListTable1Light-Accent4">
    <w:name w:val="List Table 1 Light - Accent 4"/>
    <w:autoRedefine/>
    <w:uiPriority w:val="99"/>
    <w:qFormat/>
    <w:pPr>
      <w:spacing w:after="0" w:line="240" w:lineRule="auto"/>
    </w:pPr>
    <w:tblPr/>
    <w:tblStylePr w:type="firstRow">
      <w:rPr>
        <w:b/>
        <w:color w:val="404040"/>
      </w:rPr>
      <w:tblPr/>
      <w:tcPr>
        <w:tcBorders>
          <w:top w:val="nil"/>
          <w:left w:val="nil"/>
          <w:bottom w:val="single" w:sz="4" w:space="0" w:color="8064A2" w:themeColor="accent4"/>
          <w:right w:val="nil"/>
        </w:tcBorders>
      </w:tcPr>
    </w:tblStylePr>
    <w:tblStylePr w:type="firstCol">
      <w:rPr>
        <w:b/>
        <w:color w:val="404040"/>
      </w:rPr>
    </w:tblStylePr>
    <w:tblStylePr w:type="lastRow">
      <w:rPr>
        <w:b/>
        <w:color w:val="404040"/>
      </w:rPr>
      <w:tblPr/>
      <w:tcPr>
        <w:tcBorders>
          <w:top w:val="single" w:sz="4" w:space="0" w:color="8064A2" w:themeColor="accent4"/>
          <w:left w:val="nil"/>
          <w:bottom w:val="nil"/>
          <w:right w:val="nil"/>
        </w:tcBorders>
      </w:tcPr>
    </w:tblStylePr>
    <w:tblStylePr w:type="lastCol">
      <w:rPr>
        <w:b/>
        <w:color w:val="404040"/>
      </w:rPr>
    </w:tblStylePr>
    <w:tblStylePr w:type="band1Horz">
      <w:tblPr/>
      <w:tcPr>
        <w:shd w:val="clear" w:color="DFD8E7" w:fill="DFD8E7" w:themeColor="accent4" w:themeTint="40" w:themeFill="accent4" w:themeFillTint="40"/>
      </w:tcPr>
    </w:tblStylePr>
    <w:tblStylePr w:type="band1Vert">
      <w:tblPr/>
      <w:tcPr>
        <w:shd w:val="clear" w:color="DFD8E7" w:fill="DFD8E7" w:themeColor="accent4" w:themeTint="40" w:themeFill="accent4" w:themeFillTint="40"/>
      </w:tcPr>
    </w:tblStylePr>
    <w:tblStylePr w:type="band2Horz"/>
    <w:tblStylePr w:type="band2Vert"/>
    <w:tblStylePr w:type="nwCell"/>
    <w:tblStylePr w:type="neCell"/>
    <w:tblStylePr w:type="swCell"/>
    <w:tblStylePr w:type="seCell"/>
  </w:style>
  <w:style w:type="table" w:customStyle="1" w:styleId="ListTable1Light-Accent5">
    <w:name w:val="List Table 1 Light - Accent 5"/>
    <w:autoRedefine/>
    <w:uiPriority w:val="99"/>
    <w:qFormat/>
    <w:pPr>
      <w:spacing w:after="0" w:line="240" w:lineRule="auto"/>
    </w:pPr>
    <w:tblPr/>
    <w:tblStylePr w:type="firstRow">
      <w:rPr>
        <w:b/>
        <w:color w:val="404040"/>
      </w:rPr>
      <w:tblPr/>
      <w:tcPr>
        <w:tcBorders>
          <w:top w:val="nil"/>
          <w:left w:val="nil"/>
          <w:bottom w:val="single" w:sz="4" w:space="0" w:color="4BACC6" w:themeColor="accent5"/>
          <w:right w:val="nil"/>
        </w:tcBorders>
      </w:tcPr>
    </w:tblStylePr>
    <w:tblStylePr w:type="firstCol">
      <w:rPr>
        <w:b/>
        <w:color w:val="404040"/>
      </w:rPr>
    </w:tblStylePr>
    <w:tblStylePr w:type="lastRow">
      <w:rPr>
        <w:b/>
        <w:color w:val="404040"/>
      </w:rPr>
      <w:tblPr/>
      <w:tcPr>
        <w:tcBorders>
          <w:top w:val="single" w:sz="4" w:space="0" w:color="4BACC6" w:themeColor="accent5"/>
          <w:left w:val="nil"/>
          <w:bottom w:val="nil"/>
          <w:right w:val="nil"/>
        </w:tcBorders>
      </w:tcPr>
    </w:tblStylePr>
    <w:tblStylePr w:type="lastCol">
      <w:rPr>
        <w:b/>
        <w:color w:val="404040"/>
      </w:rPr>
    </w:tblStylePr>
    <w:tblStylePr w:type="band1Horz">
      <w:tblPr/>
      <w:tcPr>
        <w:shd w:val="clear" w:color="D1EAF0" w:fill="D1EAF0" w:themeColor="accent5" w:themeTint="40" w:themeFill="accent5" w:themeFillTint="40"/>
      </w:tcPr>
    </w:tblStylePr>
    <w:tblStylePr w:type="band1Vert">
      <w:tblPr/>
      <w:tcPr>
        <w:shd w:val="clear" w:color="D1EAF0" w:fill="D1EAF0" w:themeColor="accent5" w:themeTint="40" w:themeFill="accent5" w:themeFillTint="40"/>
      </w:tcPr>
    </w:tblStylePr>
    <w:tblStylePr w:type="band2Horz"/>
    <w:tblStylePr w:type="band2Vert"/>
    <w:tblStylePr w:type="nwCell"/>
    <w:tblStylePr w:type="neCell"/>
    <w:tblStylePr w:type="swCell"/>
    <w:tblStylePr w:type="seCell"/>
  </w:style>
  <w:style w:type="table" w:customStyle="1" w:styleId="ListTable1Light-Accent6">
    <w:name w:val="List Table 1 Light - Accent 6"/>
    <w:autoRedefine/>
    <w:uiPriority w:val="99"/>
    <w:qFormat/>
    <w:pPr>
      <w:spacing w:after="0" w:line="240" w:lineRule="auto"/>
    </w:pPr>
    <w:tblPr/>
    <w:tblStylePr w:type="firstRow">
      <w:rPr>
        <w:b/>
        <w:color w:val="404040"/>
      </w:rPr>
      <w:tblPr/>
      <w:tcPr>
        <w:tcBorders>
          <w:top w:val="nil"/>
          <w:left w:val="nil"/>
          <w:bottom w:val="single" w:sz="4" w:space="0" w:color="F79646" w:themeColor="accent6"/>
          <w:right w:val="nil"/>
        </w:tcBorders>
      </w:tcPr>
    </w:tblStylePr>
    <w:tblStylePr w:type="firstCol">
      <w:rPr>
        <w:b/>
        <w:color w:val="404040"/>
      </w:rPr>
    </w:tblStylePr>
    <w:tblStylePr w:type="lastRow">
      <w:rPr>
        <w:b/>
        <w:color w:val="404040"/>
      </w:rPr>
      <w:tblPr/>
      <w:tcPr>
        <w:tcBorders>
          <w:top w:val="single" w:sz="4" w:space="0" w:color="F79646" w:themeColor="accent6"/>
          <w:left w:val="nil"/>
          <w:bottom w:val="nil"/>
          <w:right w:val="nil"/>
        </w:tcBorders>
      </w:tcPr>
    </w:tblStylePr>
    <w:tblStylePr w:type="lastCol">
      <w:rPr>
        <w:b/>
        <w:color w:val="404040"/>
      </w:rPr>
    </w:tblStylePr>
    <w:tblStylePr w:type="band1Horz">
      <w:tblPr/>
      <w:tcPr>
        <w:shd w:val="clear" w:color="FCE4D0" w:fill="FCE4D0" w:themeColor="accent6" w:themeTint="40" w:themeFill="accent6" w:themeFillTint="40"/>
      </w:tcPr>
    </w:tblStylePr>
    <w:tblStylePr w:type="band1Vert">
      <w:tblPr/>
      <w:tcPr>
        <w:shd w:val="clear" w:color="FCE4D0" w:fill="FCE4D0" w:themeColor="accent6" w:themeTint="40" w:themeFill="accent6" w:themeFillTint="40"/>
      </w:tcPr>
    </w:tblStylePr>
    <w:tblStylePr w:type="band2Horz"/>
    <w:tblStylePr w:type="band2Vert"/>
    <w:tblStylePr w:type="nwCell"/>
    <w:tblStylePr w:type="neCell"/>
    <w:tblStylePr w:type="swCell"/>
    <w:tblStylePr w:type="seCell"/>
  </w:style>
  <w:style w:type="table" w:customStyle="1" w:styleId="ListTable2">
    <w:name w:val="List Table 2"/>
    <w:autoRedefine/>
    <w:uiPriority w:val="99"/>
    <w:qFormat/>
    <w:pPr>
      <w:spacing w:after="0" w:line="240" w:lineRule="auto"/>
    </w:pPr>
    <w:tblPr>
      <w:tblBorders>
        <w:top w:val="single" w:sz="4" w:space="0" w:color="6E6E6E" w:themeColor="text1" w:themeTint="90"/>
        <w:bottom w:val="single" w:sz="4" w:space="0" w:color="6E6E6E" w:themeColor="text1" w:themeTint="90"/>
        <w:insideH w:val="single" w:sz="4" w:space="0" w:color="6E6E6E" w:themeColor="text1" w:themeTint="90"/>
      </w:tblBorders>
    </w:tblPr>
    <w:tblStylePr w:type="firstRow">
      <w:rPr>
        <w:rFonts w:ascii="Arial" w:hAnsi="Arial"/>
        <w:b/>
        <w:color w:val="404040"/>
        <w:sz w:val="22"/>
      </w:rPr>
      <w:tblPr/>
      <w:tcPr>
        <w:tcBorders>
          <w:top w:val="single" w:sz="4" w:space="0" w:color="6E6E6E" w:themeColor="text1" w:themeTint="90"/>
          <w:left w:val="nil"/>
          <w:bottom w:val="single" w:sz="4" w:space="0" w:color="6E6E6E" w:themeColor="text1" w:themeTint="90"/>
          <w:right w:val="nil"/>
        </w:tcBorders>
      </w:tcPr>
    </w:tblStylePr>
    <w:tblStylePr w:type="firstCol">
      <w:rPr>
        <w:rFonts w:ascii="Arial" w:hAnsi="Arial"/>
        <w:b/>
        <w:color w:val="404040"/>
        <w:sz w:val="22"/>
      </w:rPr>
    </w:tblStylePr>
    <w:tblStylePr w:type="lastRow">
      <w:rPr>
        <w:rFonts w:ascii="Arial" w:hAnsi="Arial"/>
        <w:b/>
        <w:color w:val="404040"/>
        <w:sz w:val="22"/>
      </w:rPr>
      <w:tblPr/>
      <w:tcPr>
        <w:tcBorders>
          <w:top w:val="single" w:sz="4" w:space="0" w:color="6E6E6E" w:themeColor="text1" w:themeTint="90"/>
          <w:left w:val="nil"/>
          <w:bottom w:val="single" w:sz="4" w:space="0" w:color="6E6E6E" w:themeColor="text1" w:themeTint="90"/>
          <w:right w:val="nil"/>
        </w:tcBorders>
      </w:tcPr>
    </w:tblStylePr>
    <w:tblStylePr w:type="lastCol">
      <w:rPr>
        <w:rFonts w:ascii="Arial" w:hAnsi="Arial"/>
        <w:b/>
        <w:color w:val="404040"/>
        <w:sz w:val="22"/>
      </w:rPr>
    </w:tblStylePr>
    <w:tblStylePr w:type="band1Horz">
      <w:rPr>
        <w:rFonts w:ascii="Arial" w:hAnsi="Arial"/>
        <w:color w:val="404040"/>
        <w:sz w:val="22"/>
      </w:rPr>
      <w:tblPr/>
      <w:tcPr>
        <w:shd w:val="clear" w:color="BEBEBE" w:fill="BEBEBE" w:themeColor="text1" w:themeTint="40" w:themeFill="text1" w:themeFillTint="40"/>
      </w:tcPr>
    </w:tblStylePr>
    <w:tblStylePr w:type="band1Vert">
      <w:rPr>
        <w:rFonts w:ascii="Arial" w:hAnsi="Arial"/>
        <w:color w:val="404040"/>
        <w:sz w:val="22"/>
      </w:rPr>
      <w:tblPr/>
      <w:tcPr>
        <w:shd w:val="clear" w:color="BEBEBE" w:fill="BEBEBE" w:themeColor="text1" w:themeTint="40" w:themeFill="text1" w:themeFillTint="40"/>
      </w:tcPr>
    </w:tblStylePr>
    <w:tblStylePr w:type="band2Horz"/>
    <w:tblStylePr w:type="band2Vert"/>
    <w:tblStylePr w:type="nwCell"/>
    <w:tblStylePr w:type="neCell"/>
    <w:tblStylePr w:type="swCell"/>
    <w:tblStylePr w:type="seCell"/>
  </w:style>
  <w:style w:type="table" w:customStyle="1" w:styleId="ListTable2-Accent1">
    <w:name w:val="List Table 2 - Accent 1"/>
    <w:autoRedefine/>
    <w:uiPriority w:val="99"/>
    <w:qFormat/>
    <w:pPr>
      <w:spacing w:after="0" w:line="240" w:lineRule="auto"/>
    </w:pPr>
    <w:tblPr>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Col">
      <w:rPr>
        <w:rFonts w:ascii="Arial" w:hAnsi="Arial"/>
        <w:b/>
        <w:color w:val="404040"/>
        <w:sz w:val="22"/>
      </w:rPr>
    </w:tblStylePr>
    <w:tblStylePr w:type="band1Horz">
      <w:rPr>
        <w:rFonts w:ascii="Arial" w:hAnsi="Arial"/>
        <w:color w:val="404040"/>
        <w:sz w:val="22"/>
      </w:rPr>
      <w:tblPr/>
      <w:tcPr>
        <w:shd w:val="clear" w:color="D2DFEE" w:fill="D2DFEE" w:themeColor="accent1" w:themeTint="40" w:themeFill="accent1" w:themeFillTint="40"/>
      </w:tcPr>
    </w:tblStylePr>
    <w:tblStylePr w:type="band1Vert">
      <w:rPr>
        <w:rFonts w:ascii="Arial" w:hAnsi="Arial"/>
        <w:color w:val="404040"/>
        <w:sz w:val="22"/>
      </w:rPr>
      <w:tblPr/>
      <w:tcPr>
        <w:shd w:val="clear" w:color="D2DFEE" w:fill="D2DFEE" w:themeColor="accent1" w:themeTint="40" w:themeFill="accent1" w:themeFillTint="40"/>
      </w:tcPr>
    </w:tblStylePr>
    <w:tblStylePr w:type="band2Horz"/>
    <w:tblStylePr w:type="band2Vert"/>
    <w:tblStylePr w:type="nwCell"/>
    <w:tblStylePr w:type="neCell"/>
    <w:tblStylePr w:type="swCell"/>
    <w:tblStylePr w:type="seCell"/>
  </w:style>
  <w:style w:type="table" w:customStyle="1" w:styleId="ListTable2-Accent2">
    <w:name w:val="List Table 2 - Accent 2"/>
    <w:autoRedefine/>
    <w:uiPriority w:val="99"/>
    <w:qFormat/>
    <w:pPr>
      <w:spacing w:after="0" w:line="240" w:lineRule="auto"/>
    </w:pPr>
    <w:tblPr>
      <w:tblBorders>
        <w:top w:val="single" w:sz="4" w:space="0" w:color="DB9C9A" w:themeColor="accent2" w:themeTint="90"/>
        <w:bottom w:val="single" w:sz="4" w:space="0" w:color="DB9C9A" w:themeColor="accent2" w:themeTint="90"/>
        <w:insideH w:val="single" w:sz="4" w:space="0" w:color="DB9C9A" w:themeColor="accent2" w:themeTint="90"/>
      </w:tblBorders>
    </w:tblPr>
    <w:tblStylePr w:type="firstRow">
      <w:rPr>
        <w:rFonts w:ascii="Arial" w:hAnsi="Arial"/>
        <w:b/>
        <w:color w:val="404040"/>
        <w:sz w:val="22"/>
      </w:rPr>
      <w:tblPr/>
      <w:tcPr>
        <w:tcBorders>
          <w:top w:val="single" w:sz="4" w:space="0" w:color="DB9C9A" w:themeColor="accent2" w:themeTint="90"/>
          <w:left w:val="nil"/>
          <w:bottom w:val="single" w:sz="4" w:space="0" w:color="DB9C9A" w:themeColor="accent2" w:themeTint="90"/>
          <w:right w:val="nil"/>
        </w:tcBorders>
      </w:tcPr>
    </w:tblStylePr>
    <w:tblStylePr w:type="firstCol">
      <w:rPr>
        <w:rFonts w:ascii="Arial" w:hAnsi="Arial"/>
        <w:b/>
        <w:color w:val="404040"/>
        <w:sz w:val="22"/>
      </w:rPr>
    </w:tblStylePr>
    <w:tblStylePr w:type="lastRow">
      <w:rPr>
        <w:rFonts w:ascii="Arial" w:hAnsi="Arial"/>
        <w:b/>
        <w:color w:val="404040"/>
        <w:sz w:val="22"/>
      </w:rPr>
      <w:tblPr/>
      <w:tcPr>
        <w:tcBorders>
          <w:top w:val="single" w:sz="4" w:space="0" w:color="DB9C9A" w:themeColor="accent2" w:themeTint="90"/>
          <w:left w:val="nil"/>
          <w:bottom w:val="single" w:sz="4" w:space="0" w:color="DB9C9A" w:themeColor="accent2" w:themeTint="90"/>
          <w:right w:val="nil"/>
        </w:tcBorders>
      </w:tcPr>
    </w:tblStylePr>
    <w:tblStylePr w:type="lastCol">
      <w:rPr>
        <w:rFonts w:ascii="Arial" w:hAnsi="Arial"/>
        <w:b/>
        <w:color w:val="404040"/>
        <w:sz w:val="22"/>
      </w:rPr>
    </w:tblStylePr>
    <w:tblStylePr w:type="band1Horz">
      <w:rPr>
        <w:rFonts w:ascii="Arial" w:hAnsi="Arial"/>
        <w:color w:val="404040"/>
        <w:sz w:val="22"/>
      </w:rPr>
      <w:tblPr/>
      <w:tcPr>
        <w:shd w:val="clear" w:color="EFD3D2" w:fill="EFD3D2" w:themeColor="accent2" w:themeTint="40" w:themeFill="accent2" w:themeFillTint="40"/>
      </w:tcPr>
    </w:tblStylePr>
    <w:tblStylePr w:type="band1Vert">
      <w:rPr>
        <w:rFonts w:ascii="Arial" w:hAnsi="Arial"/>
        <w:color w:val="404040"/>
        <w:sz w:val="22"/>
      </w:rPr>
      <w:tblPr/>
      <w:tcPr>
        <w:shd w:val="clear" w:color="EFD3D2" w:fill="EFD3D2" w:themeColor="accent2" w:themeTint="40" w:themeFill="accent2" w:themeFillTint="40"/>
      </w:tcPr>
    </w:tblStylePr>
    <w:tblStylePr w:type="band2Horz"/>
    <w:tblStylePr w:type="band2Vert"/>
    <w:tblStylePr w:type="nwCell"/>
    <w:tblStylePr w:type="neCell"/>
    <w:tblStylePr w:type="swCell"/>
    <w:tblStylePr w:type="seCell"/>
  </w:style>
  <w:style w:type="table" w:customStyle="1" w:styleId="ListTable2-Accent3">
    <w:name w:val="List Table 2 - Accent 3"/>
    <w:autoRedefine/>
    <w:uiPriority w:val="99"/>
    <w:qFormat/>
    <w:pPr>
      <w:spacing w:after="0" w:line="240" w:lineRule="auto"/>
    </w:pPr>
    <w:tblPr>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Col">
      <w:rPr>
        <w:rFonts w:ascii="Arial" w:hAnsi="Arial"/>
        <w:b/>
        <w:color w:val="404040"/>
        <w:sz w:val="22"/>
      </w:rPr>
    </w:tblStylePr>
    <w:tblStylePr w:type="band1Horz">
      <w:rPr>
        <w:rFonts w:ascii="Arial" w:hAnsi="Arial"/>
        <w:color w:val="404040"/>
        <w:sz w:val="22"/>
      </w:rPr>
      <w:tblPr/>
      <w:tcPr>
        <w:shd w:val="clear" w:color="E5EDD5" w:fill="E5EDD5" w:themeColor="accent3" w:themeTint="40" w:themeFill="accent3" w:themeFillTint="40"/>
      </w:tcPr>
    </w:tblStylePr>
    <w:tblStylePr w:type="band1Vert">
      <w:rPr>
        <w:rFonts w:ascii="Arial" w:hAnsi="Arial"/>
        <w:color w:val="404040"/>
        <w:sz w:val="22"/>
      </w:rPr>
      <w:tblPr/>
      <w:tcPr>
        <w:shd w:val="clear" w:color="E5EDD5" w:fill="E5EDD5" w:themeColor="accent3" w:themeTint="40" w:themeFill="accent3" w:themeFillTint="40"/>
      </w:tcPr>
    </w:tblStylePr>
    <w:tblStylePr w:type="band2Horz"/>
    <w:tblStylePr w:type="band2Vert"/>
    <w:tblStylePr w:type="nwCell"/>
    <w:tblStylePr w:type="neCell"/>
    <w:tblStylePr w:type="swCell"/>
    <w:tblStylePr w:type="seCell"/>
  </w:style>
  <w:style w:type="table" w:customStyle="1" w:styleId="ListTable2-Accent4">
    <w:name w:val="List Table 2 - Accent 4"/>
    <w:autoRedefine/>
    <w:uiPriority w:val="99"/>
    <w:qFormat/>
    <w:pPr>
      <w:spacing w:after="0" w:line="240" w:lineRule="auto"/>
    </w:pPr>
    <w:tblPr>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Col">
      <w:rPr>
        <w:rFonts w:ascii="Arial" w:hAnsi="Arial"/>
        <w:b/>
        <w:color w:val="404040"/>
        <w:sz w:val="22"/>
      </w:rPr>
    </w:tblStylePr>
    <w:tblStylePr w:type="band1Horz">
      <w:rPr>
        <w:rFonts w:ascii="Arial" w:hAnsi="Arial"/>
        <w:color w:val="404040"/>
        <w:sz w:val="22"/>
      </w:rPr>
      <w:tblPr/>
      <w:tcPr>
        <w:shd w:val="clear" w:color="DFD8E7" w:fill="DFD8E7" w:themeColor="accent4" w:themeTint="40" w:themeFill="accent4" w:themeFillTint="40"/>
      </w:tcPr>
    </w:tblStylePr>
    <w:tblStylePr w:type="band1Vert">
      <w:rPr>
        <w:rFonts w:ascii="Arial" w:hAnsi="Arial"/>
        <w:color w:val="404040"/>
        <w:sz w:val="22"/>
      </w:rPr>
      <w:tblPr/>
      <w:tcPr>
        <w:shd w:val="clear" w:color="DFD8E7" w:fill="DFD8E7" w:themeColor="accent4" w:themeTint="40" w:themeFill="accent4" w:themeFillTint="40"/>
      </w:tcPr>
    </w:tblStylePr>
    <w:tblStylePr w:type="band2Horz"/>
    <w:tblStylePr w:type="band2Vert"/>
    <w:tblStylePr w:type="nwCell"/>
    <w:tblStylePr w:type="neCell"/>
    <w:tblStylePr w:type="swCell"/>
    <w:tblStylePr w:type="seCell"/>
  </w:style>
  <w:style w:type="table" w:customStyle="1" w:styleId="ListTable2-Accent5">
    <w:name w:val="List Table 2 - Accent 5"/>
    <w:autoRedefine/>
    <w:uiPriority w:val="99"/>
    <w:qFormat/>
    <w:pPr>
      <w:spacing w:after="0" w:line="240" w:lineRule="auto"/>
    </w:pPr>
    <w:tblPr>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Col">
      <w:rPr>
        <w:rFonts w:ascii="Arial" w:hAnsi="Arial"/>
        <w:b/>
        <w:color w:val="404040"/>
        <w:sz w:val="22"/>
      </w:rPr>
    </w:tblStylePr>
    <w:tblStylePr w:type="band1Horz">
      <w:rPr>
        <w:rFonts w:ascii="Arial" w:hAnsi="Arial"/>
        <w:color w:val="404040"/>
        <w:sz w:val="22"/>
      </w:rPr>
      <w:tblPr/>
      <w:tcPr>
        <w:shd w:val="clear" w:color="D1EAF0" w:fill="D1EAF0" w:themeColor="accent5" w:themeTint="40" w:themeFill="accent5" w:themeFillTint="40"/>
      </w:tcPr>
    </w:tblStylePr>
    <w:tblStylePr w:type="band1Vert">
      <w:rPr>
        <w:rFonts w:ascii="Arial" w:hAnsi="Arial"/>
        <w:color w:val="404040"/>
        <w:sz w:val="22"/>
      </w:rPr>
      <w:tblPr/>
      <w:tcPr>
        <w:shd w:val="clear" w:color="D1EAF0" w:fill="D1EAF0" w:themeColor="accent5" w:themeTint="40" w:themeFill="accent5" w:themeFillTint="40"/>
      </w:tcPr>
    </w:tblStylePr>
    <w:tblStylePr w:type="band2Horz"/>
    <w:tblStylePr w:type="band2Vert"/>
    <w:tblStylePr w:type="nwCell"/>
    <w:tblStylePr w:type="neCell"/>
    <w:tblStylePr w:type="swCell"/>
    <w:tblStylePr w:type="seCell"/>
  </w:style>
  <w:style w:type="table" w:customStyle="1" w:styleId="ListTable2-Accent6">
    <w:name w:val="List Table 2 - Accent 6"/>
    <w:autoRedefine/>
    <w:uiPriority w:val="99"/>
    <w:qFormat/>
    <w:pPr>
      <w:spacing w:after="0" w:line="240" w:lineRule="auto"/>
    </w:pPr>
    <w:tblPr>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Col">
      <w:rPr>
        <w:rFonts w:ascii="Arial" w:hAnsi="Arial"/>
        <w:b/>
        <w:color w:val="404040"/>
        <w:sz w:val="22"/>
      </w:rPr>
    </w:tblStylePr>
    <w:tblStylePr w:type="band1Horz">
      <w:rPr>
        <w:rFonts w:ascii="Arial" w:hAnsi="Arial"/>
        <w:color w:val="404040"/>
        <w:sz w:val="22"/>
      </w:rPr>
      <w:tblPr/>
      <w:tcPr>
        <w:shd w:val="clear" w:color="FCE4D0" w:fill="FCE4D0" w:themeColor="accent6" w:themeTint="40" w:themeFill="accent6" w:themeFillTint="40"/>
      </w:tcPr>
    </w:tblStylePr>
    <w:tblStylePr w:type="band1Vert">
      <w:rPr>
        <w:rFonts w:ascii="Arial" w:hAnsi="Arial"/>
        <w:color w:val="404040"/>
        <w:sz w:val="22"/>
      </w:rPr>
      <w:tblPr/>
      <w:tcPr>
        <w:shd w:val="clear" w:color="FCE4D0" w:fill="FCE4D0" w:themeColor="accent6" w:themeTint="40" w:themeFill="accent6" w:themeFillTint="40"/>
      </w:tcPr>
    </w:tblStylePr>
    <w:tblStylePr w:type="band2Horz"/>
    <w:tblStylePr w:type="band2Vert"/>
    <w:tblStylePr w:type="nwCell"/>
    <w:tblStylePr w:type="neCell"/>
    <w:tblStylePr w:type="swCell"/>
    <w:tblStylePr w:type="seCell"/>
  </w:style>
  <w:style w:type="table" w:customStyle="1" w:styleId="ListTable3">
    <w:name w:val="List Table 3"/>
    <w:autoRedefine/>
    <w:uiPriority w:val="99"/>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hemeColor="text1" w:themeFill="text1"/>
      </w:tcPr>
    </w:tblStylePr>
    <w:tblStylePr w:type="firstCol">
      <w:rPr>
        <w:b/>
        <w:color w:val="404040"/>
      </w:rPr>
    </w:tblStylePr>
    <w:tblStylePr w:type="lastRow">
      <w:rPr>
        <w:b/>
        <w:color w:val="404040"/>
      </w:rPr>
    </w:tblStylePr>
    <w:tblStylePr w:type="lastCol">
      <w:rPr>
        <w:b/>
        <w:color w:val="404040"/>
      </w:r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2Horz"/>
    <w:tblStylePr w:type="band2Vert"/>
    <w:tblStylePr w:type="nwCell"/>
    <w:tblStylePr w:type="neCell"/>
    <w:tblStylePr w:type="swCell"/>
    <w:tblStylePr w:type="seCell"/>
  </w:style>
  <w:style w:type="table" w:customStyle="1" w:styleId="ListTable3-Accent1">
    <w:name w:val="List Table 3 - Accent 1"/>
    <w:autoRedefine/>
    <w:uiPriority w:val="99"/>
    <w:qFormat/>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fill="4F81BD" w:themeColor="accent1" w:themeFill="accent1"/>
      </w:tcPr>
    </w:tblStylePr>
    <w:tblStylePr w:type="firstCol">
      <w:rPr>
        <w:b/>
        <w:color w:val="404040"/>
      </w:rPr>
    </w:tblStylePr>
    <w:tblStylePr w:type="lastRow">
      <w:rPr>
        <w:b/>
        <w:color w:val="404040"/>
      </w:rPr>
    </w:tblStylePr>
    <w:tblStylePr w:type="lastCol">
      <w:rPr>
        <w:b/>
        <w:color w:val="404040"/>
      </w:r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2Horz"/>
    <w:tblStylePr w:type="band2Vert"/>
    <w:tblStylePr w:type="nwCell"/>
    <w:tblStylePr w:type="neCell"/>
    <w:tblStylePr w:type="swCell"/>
    <w:tblStylePr w:type="seCell"/>
  </w:style>
  <w:style w:type="table" w:customStyle="1" w:styleId="ListTable3-Accent2">
    <w:name w:val="List Table 3 - Accent 2"/>
    <w:autoRedefine/>
    <w:uiPriority w:val="99"/>
    <w:qFormat/>
    <w:pPr>
      <w:spacing w:after="0" w:line="240" w:lineRule="auto"/>
    </w:pPr>
    <w:tblPr>
      <w:tblBorders>
        <w:top w:val="single" w:sz="4" w:space="0" w:color="D99795" w:themeColor="accent2" w:themeTint="97"/>
        <w:left w:val="single" w:sz="4" w:space="0" w:color="D99795" w:themeColor="accent2" w:themeTint="97"/>
        <w:bottom w:val="single" w:sz="4" w:space="0" w:color="D99795" w:themeColor="accent2" w:themeTint="97"/>
        <w:right w:val="single" w:sz="4" w:space="0" w:color="D99795" w:themeColor="accent2" w:themeTint="97"/>
      </w:tblBorders>
    </w:tblPr>
    <w:tblStylePr w:type="firstRow">
      <w:rPr>
        <w:rFonts w:ascii="Arial" w:hAnsi="Arial"/>
        <w:b/>
        <w:color w:val="FFFFFF"/>
        <w:sz w:val="22"/>
      </w:rPr>
      <w:tblPr/>
      <w:tcPr>
        <w:shd w:val="clear" w:color="D99795" w:fill="D99795" w:themeColor="accent2" w:themeTint="97" w:themeFill="accent2" w:themeFillTint="97"/>
      </w:tcPr>
    </w:tblStylePr>
    <w:tblStylePr w:type="firstCol">
      <w:rPr>
        <w:b/>
        <w:color w:val="404040"/>
      </w:rPr>
    </w:tblStylePr>
    <w:tblStylePr w:type="lastRow">
      <w:rPr>
        <w:b/>
        <w:color w:val="404040"/>
      </w:rPr>
    </w:tblStylePr>
    <w:tblStylePr w:type="lastCol">
      <w:rPr>
        <w:b/>
        <w:color w:val="404040"/>
      </w:rPr>
    </w:tblStylePr>
    <w:tblStylePr w:type="band1Horz">
      <w:rPr>
        <w:rFonts w:ascii="Arial" w:hAnsi="Arial"/>
        <w:color w:val="404040"/>
        <w:sz w:val="22"/>
      </w:rPr>
      <w:tblPr/>
      <w:tcPr>
        <w:tcBorders>
          <w:top w:val="single" w:sz="4" w:space="0" w:color="D99795" w:themeColor="accent2" w:themeTint="97"/>
          <w:bottom w:val="single" w:sz="4" w:space="0" w:color="D99795" w:themeColor="accent2" w:themeTint="97"/>
        </w:tcBorders>
      </w:tcPr>
    </w:tblStylePr>
    <w:tblStylePr w:type="band1Vert">
      <w:rPr>
        <w:rFonts w:ascii="Arial" w:hAnsi="Arial"/>
        <w:color w:val="404040"/>
        <w:sz w:val="22"/>
      </w:rPr>
      <w:tblPr/>
      <w:tcPr>
        <w:tcBorders>
          <w:left w:val="single" w:sz="4" w:space="0" w:color="D99795" w:themeColor="accent2" w:themeTint="97"/>
          <w:right w:val="single" w:sz="4" w:space="0" w:color="D99795" w:themeColor="accent2" w:themeTint="97"/>
        </w:tcBorders>
      </w:tcPr>
    </w:tblStylePr>
    <w:tblStylePr w:type="band2Horz"/>
    <w:tblStylePr w:type="band2Vert"/>
    <w:tblStylePr w:type="nwCell"/>
    <w:tblStylePr w:type="neCell"/>
    <w:tblStylePr w:type="swCell"/>
    <w:tblStylePr w:type="seCell"/>
  </w:style>
  <w:style w:type="table" w:customStyle="1" w:styleId="ListTable3-Accent3">
    <w:name w:val="List Table 3 - Accent 3"/>
    <w:autoRedefine/>
    <w:uiPriority w:val="99"/>
    <w:qFormat/>
    <w:pPr>
      <w:spacing w:after="0" w:line="240" w:lineRule="auto"/>
    </w:pPr>
    <w:tblPr>
      <w:tblBorders>
        <w:top w:val="single" w:sz="4" w:space="0" w:color="C3D69C" w:themeColor="accent3" w:themeTint="98"/>
        <w:left w:val="single" w:sz="4" w:space="0" w:color="C3D69C" w:themeColor="accent3" w:themeTint="98"/>
        <w:bottom w:val="single" w:sz="4" w:space="0" w:color="C3D69C" w:themeColor="accent3" w:themeTint="98"/>
        <w:right w:val="single" w:sz="4" w:space="0" w:color="C3D69C" w:themeColor="accent3" w:themeTint="98"/>
      </w:tblBorders>
    </w:tblPr>
    <w:tblStylePr w:type="firstRow">
      <w:rPr>
        <w:rFonts w:ascii="Arial" w:hAnsi="Arial"/>
        <w:b/>
        <w:color w:val="FFFFFF"/>
        <w:sz w:val="22"/>
      </w:rPr>
      <w:tblPr/>
      <w:tcPr>
        <w:shd w:val="clear" w:color="C3D69C" w:fill="C3D69C" w:themeColor="accent3" w:themeTint="98" w:themeFill="accent3" w:themeFillTint="98"/>
      </w:tcPr>
    </w:tblStylePr>
    <w:tblStylePr w:type="firstCol">
      <w:rPr>
        <w:b/>
        <w:color w:val="404040"/>
      </w:rPr>
    </w:tblStylePr>
    <w:tblStylePr w:type="lastRow">
      <w:rPr>
        <w:b/>
        <w:color w:val="404040"/>
      </w:rPr>
    </w:tblStylePr>
    <w:tblStylePr w:type="lastCol">
      <w:rPr>
        <w:b/>
        <w:color w:val="404040"/>
      </w:rPr>
    </w:tblStylePr>
    <w:tblStylePr w:type="band1Horz">
      <w:rPr>
        <w:rFonts w:ascii="Arial" w:hAnsi="Arial"/>
        <w:color w:val="404040"/>
        <w:sz w:val="22"/>
      </w:rPr>
      <w:tblPr/>
      <w:tcPr>
        <w:tcBorders>
          <w:top w:val="single" w:sz="4" w:space="0" w:color="C3D69C" w:themeColor="accent3" w:themeTint="98"/>
          <w:bottom w:val="single" w:sz="4" w:space="0" w:color="C3D69C" w:themeColor="accent3" w:themeTint="98"/>
        </w:tcBorders>
      </w:tcPr>
    </w:tblStylePr>
    <w:tblStylePr w:type="band1Vert">
      <w:rPr>
        <w:rFonts w:ascii="Arial" w:hAnsi="Arial"/>
        <w:color w:val="404040"/>
        <w:sz w:val="22"/>
      </w:rPr>
      <w:tblPr/>
      <w:tcPr>
        <w:tcBorders>
          <w:left w:val="single" w:sz="4" w:space="0" w:color="C3D69C" w:themeColor="accent3" w:themeTint="98"/>
          <w:right w:val="single" w:sz="4" w:space="0" w:color="C3D69C" w:themeColor="accent3" w:themeTint="98"/>
        </w:tcBorders>
      </w:tcPr>
    </w:tblStylePr>
    <w:tblStylePr w:type="band2Horz"/>
    <w:tblStylePr w:type="band2Vert"/>
    <w:tblStylePr w:type="nwCell"/>
    <w:tblStylePr w:type="neCell"/>
    <w:tblStylePr w:type="swCell"/>
    <w:tblStylePr w:type="seCell"/>
  </w:style>
  <w:style w:type="table" w:customStyle="1" w:styleId="ListTable3-Accent4">
    <w:name w:val="List Table 3 - Accent 4"/>
    <w:autoRedefine/>
    <w:uiPriority w:val="99"/>
    <w:qFormat/>
    <w:pPr>
      <w:spacing w:after="0" w:line="240" w:lineRule="auto"/>
    </w:pPr>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fill="B2A1C6" w:themeColor="accent4" w:themeTint="9A" w:themeFill="accent4" w:themeFillTint="9A"/>
      </w:tcPr>
    </w:tblStylePr>
    <w:tblStylePr w:type="firstCol">
      <w:rPr>
        <w:b/>
        <w:color w:val="404040"/>
      </w:rPr>
    </w:tblStylePr>
    <w:tblStylePr w:type="lastRow">
      <w:rPr>
        <w:b/>
        <w:color w:val="404040"/>
      </w:rPr>
    </w:tblStylePr>
    <w:tblStylePr w:type="lastCol">
      <w:rPr>
        <w:b/>
        <w:color w:val="404040"/>
      </w:r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2Horz"/>
    <w:tblStylePr w:type="band2Vert"/>
    <w:tblStylePr w:type="nwCell"/>
    <w:tblStylePr w:type="neCell"/>
    <w:tblStylePr w:type="swCell"/>
    <w:tblStylePr w:type="seCell"/>
  </w:style>
  <w:style w:type="table" w:customStyle="1" w:styleId="ListTable3-Accent5">
    <w:name w:val="List Table 3 - Accent 5"/>
    <w:autoRedefine/>
    <w:uiPriority w:val="99"/>
    <w:qFormat/>
    <w:pPr>
      <w:spacing w:after="0" w:line="240" w:lineRule="auto"/>
    </w:pPr>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fill="92CCDC" w:themeColor="accent5" w:themeTint="9A" w:themeFill="accent5" w:themeFillTint="9A"/>
      </w:tcPr>
    </w:tblStylePr>
    <w:tblStylePr w:type="firstCol">
      <w:rPr>
        <w:b/>
        <w:color w:val="404040"/>
      </w:rPr>
    </w:tblStylePr>
    <w:tblStylePr w:type="lastRow">
      <w:rPr>
        <w:b/>
        <w:color w:val="404040"/>
      </w:rPr>
    </w:tblStylePr>
    <w:tblStylePr w:type="lastCol">
      <w:rPr>
        <w:b/>
        <w:color w:val="404040"/>
      </w:r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2Horz"/>
    <w:tblStylePr w:type="band2Vert"/>
    <w:tblStylePr w:type="nwCell"/>
    <w:tblStylePr w:type="neCell"/>
    <w:tblStylePr w:type="swCell"/>
    <w:tblStylePr w:type="seCell"/>
  </w:style>
  <w:style w:type="table" w:customStyle="1" w:styleId="ListTable3-Accent6">
    <w:name w:val="List Table 3 - Accent 6"/>
    <w:autoRedefine/>
    <w:uiPriority w:val="99"/>
    <w:qFormat/>
    <w:pPr>
      <w:spacing w:after="0" w:line="240" w:lineRule="auto"/>
    </w:pPr>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fill="FAC090" w:themeColor="accent6" w:themeTint="98" w:themeFill="accent6" w:themeFillTint="98"/>
      </w:tcPr>
    </w:tblStylePr>
    <w:tblStylePr w:type="firstCol">
      <w:rPr>
        <w:b/>
        <w:color w:val="404040"/>
      </w:rPr>
    </w:tblStylePr>
    <w:tblStylePr w:type="lastRow">
      <w:rPr>
        <w:b/>
        <w:color w:val="404040"/>
      </w:rPr>
    </w:tblStylePr>
    <w:tblStylePr w:type="lastCol">
      <w:rPr>
        <w:b/>
        <w:color w:val="404040"/>
      </w:r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2Horz"/>
    <w:tblStylePr w:type="band2Vert"/>
    <w:tblStylePr w:type="nwCell"/>
    <w:tblStylePr w:type="neCell"/>
    <w:tblStylePr w:type="swCell"/>
    <w:tblStylePr w:type="seCell"/>
  </w:style>
  <w:style w:type="table" w:customStyle="1" w:styleId="ListTable4">
    <w:name w:val="List Table 4"/>
    <w:autoRedefine/>
    <w:uiPriority w:val="99"/>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hemeColor="text1" w:themeFill="text1"/>
      </w:tcPr>
    </w:tblStylePr>
    <w:tblStylePr w:type="firstCol">
      <w:rPr>
        <w:b/>
        <w:color w:val="404040"/>
      </w:rPr>
    </w:tblStylePr>
    <w:tblStylePr w:type="lastRow">
      <w:rPr>
        <w:b/>
        <w:color w:val="404040"/>
      </w:rPr>
    </w:tblStylePr>
    <w:tblStylePr w:type="lastCol">
      <w:rPr>
        <w:b/>
        <w:color w:val="404040"/>
      </w:rPr>
    </w:tblStylePr>
    <w:tblStylePr w:type="band1Horz">
      <w:rPr>
        <w:rFonts w:ascii="Arial" w:hAnsi="Arial"/>
        <w:color w:val="404040"/>
        <w:sz w:val="22"/>
      </w:rPr>
      <w:tblPr/>
      <w:tcPr>
        <w:shd w:val="clear" w:color="BEBEBE" w:fill="BEBEBE" w:themeColor="text1" w:themeTint="40" w:themeFill="text1" w:themeFillTint="40"/>
      </w:tcPr>
    </w:tblStylePr>
    <w:tblStylePr w:type="band1Vert">
      <w:rPr>
        <w:rFonts w:ascii="Arial" w:hAnsi="Arial"/>
        <w:color w:val="404040"/>
        <w:sz w:val="22"/>
      </w:rPr>
      <w:tblPr/>
      <w:tcPr>
        <w:shd w:val="clear" w:color="BEBEBE" w:fill="BEBEBE" w:themeColor="text1" w:themeTint="40" w:themeFill="text1" w:themeFillTint="40"/>
      </w:tcPr>
    </w:tblStylePr>
    <w:tblStylePr w:type="band2Horz"/>
    <w:tblStylePr w:type="band2Vert"/>
    <w:tblStylePr w:type="nwCell"/>
    <w:tblStylePr w:type="neCell"/>
    <w:tblStylePr w:type="swCell"/>
    <w:tblStylePr w:type="seCell"/>
  </w:style>
  <w:style w:type="table" w:customStyle="1" w:styleId="ListTable4-Accent1">
    <w:name w:val="List Table 4 - Accent 1"/>
    <w:autoRedefine/>
    <w:uiPriority w:val="99"/>
    <w:qFormat/>
    <w:pPr>
      <w:spacing w:after="0" w:line="240" w:lineRule="auto"/>
    </w:pPr>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fill="4F81BD" w:themeColor="accent1" w:themeFill="accent1"/>
      </w:tcPr>
    </w:tblStylePr>
    <w:tblStylePr w:type="firstCol">
      <w:rPr>
        <w:b/>
        <w:color w:val="404040"/>
      </w:rPr>
    </w:tblStylePr>
    <w:tblStylePr w:type="lastRow">
      <w:rPr>
        <w:b/>
        <w:color w:val="404040"/>
      </w:rPr>
    </w:tblStylePr>
    <w:tblStylePr w:type="lastCol">
      <w:rPr>
        <w:b/>
        <w:color w:val="404040"/>
      </w:rPr>
    </w:tblStylePr>
    <w:tblStylePr w:type="band1Horz">
      <w:rPr>
        <w:rFonts w:ascii="Arial" w:hAnsi="Arial"/>
        <w:color w:val="404040"/>
        <w:sz w:val="22"/>
      </w:rPr>
      <w:tblPr/>
      <w:tcPr>
        <w:shd w:val="clear" w:color="D2DFEE" w:fill="D2DFEE" w:themeColor="accent1" w:themeTint="40" w:themeFill="accent1" w:themeFillTint="40"/>
      </w:tcPr>
    </w:tblStylePr>
    <w:tblStylePr w:type="band1Vert">
      <w:rPr>
        <w:rFonts w:ascii="Arial" w:hAnsi="Arial"/>
        <w:color w:val="404040"/>
        <w:sz w:val="22"/>
      </w:rPr>
      <w:tblPr/>
      <w:tcPr>
        <w:shd w:val="clear" w:color="D2DFEE" w:fill="D2DFEE" w:themeColor="accent1" w:themeTint="40" w:themeFill="accent1" w:themeFillTint="40"/>
      </w:tcPr>
    </w:tblStylePr>
    <w:tblStylePr w:type="band2Horz"/>
    <w:tblStylePr w:type="band2Vert"/>
    <w:tblStylePr w:type="nwCell"/>
    <w:tblStylePr w:type="neCell"/>
    <w:tblStylePr w:type="swCell"/>
    <w:tblStylePr w:type="seCell"/>
  </w:style>
  <w:style w:type="table" w:customStyle="1" w:styleId="ListTable4-Accent2">
    <w:name w:val="List Table 4 - Accent 2"/>
    <w:autoRedefine/>
    <w:uiPriority w:val="99"/>
    <w:qFormat/>
    <w:pPr>
      <w:spacing w:after="0" w:line="240" w:lineRule="auto"/>
    </w:pPr>
    <w:tblPr>
      <w:tblBorders>
        <w:top w:val="single" w:sz="4" w:space="0" w:color="DB9C9A" w:themeColor="accent2" w:themeTint="90"/>
        <w:left w:val="single" w:sz="4" w:space="0" w:color="DB9C9A" w:themeColor="accent2" w:themeTint="90"/>
        <w:bottom w:val="single" w:sz="4" w:space="0" w:color="DB9C9A" w:themeColor="accent2" w:themeTint="90"/>
        <w:right w:val="single" w:sz="4" w:space="0" w:color="DB9C9A" w:themeColor="accent2" w:themeTint="90"/>
        <w:insideH w:val="single" w:sz="4" w:space="0" w:color="DB9C9A" w:themeColor="accent2" w:themeTint="90"/>
      </w:tblBorders>
    </w:tblPr>
    <w:tblStylePr w:type="firstRow">
      <w:rPr>
        <w:rFonts w:ascii="Arial" w:hAnsi="Arial"/>
        <w:b/>
        <w:color w:val="FFFFFF"/>
        <w:sz w:val="22"/>
      </w:rPr>
      <w:tblPr/>
      <w:tcPr>
        <w:shd w:val="clear" w:color="C0504D" w:fill="C0504D" w:themeColor="accent2" w:themeFill="accent2"/>
      </w:tcPr>
    </w:tblStylePr>
    <w:tblStylePr w:type="firstCol">
      <w:rPr>
        <w:b/>
        <w:color w:val="404040"/>
      </w:rPr>
    </w:tblStylePr>
    <w:tblStylePr w:type="lastRow">
      <w:rPr>
        <w:b/>
        <w:color w:val="404040"/>
      </w:rPr>
    </w:tblStylePr>
    <w:tblStylePr w:type="lastCol">
      <w:rPr>
        <w:b/>
        <w:color w:val="404040"/>
      </w:rPr>
    </w:tblStylePr>
    <w:tblStylePr w:type="band1Horz">
      <w:rPr>
        <w:rFonts w:ascii="Arial" w:hAnsi="Arial"/>
        <w:color w:val="404040"/>
        <w:sz w:val="22"/>
      </w:rPr>
      <w:tblPr/>
      <w:tcPr>
        <w:shd w:val="clear" w:color="EFD3D2" w:fill="EFD3D2" w:themeColor="accent2" w:themeTint="40" w:themeFill="accent2" w:themeFillTint="40"/>
      </w:tcPr>
    </w:tblStylePr>
    <w:tblStylePr w:type="band1Vert">
      <w:rPr>
        <w:rFonts w:ascii="Arial" w:hAnsi="Arial"/>
        <w:color w:val="404040"/>
        <w:sz w:val="22"/>
      </w:rPr>
      <w:tblPr/>
      <w:tcPr>
        <w:shd w:val="clear" w:color="EFD3D2" w:fill="EFD3D2" w:themeColor="accent2" w:themeTint="40" w:themeFill="accent2" w:themeFillTint="40"/>
      </w:tcPr>
    </w:tblStylePr>
    <w:tblStylePr w:type="band2Horz"/>
    <w:tblStylePr w:type="band2Vert"/>
    <w:tblStylePr w:type="nwCell"/>
    <w:tblStylePr w:type="neCell"/>
    <w:tblStylePr w:type="swCell"/>
    <w:tblStylePr w:type="seCell"/>
  </w:style>
  <w:style w:type="table" w:customStyle="1" w:styleId="ListTable4-Accent3">
    <w:name w:val="List Table 4 - Accent 3"/>
    <w:autoRedefine/>
    <w:uiPriority w:val="99"/>
    <w:qFormat/>
    <w:pPr>
      <w:spacing w:after="0" w:line="240" w:lineRule="auto"/>
    </w:pPr>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fill="9BBB59" w:themeColor="accent3" w:themeFill="accent3"/>
      </w:tcPr>
    </w:tblStylePr>
    <w:tblStylePr w:type="firstCol">
      <w:rPr>
        <w:b/>
        <w:color w:val="404040"/>
      </w:rPr>
    </w:tblStylePr>
    <w:tblStylePr w:type="lastRow">
      <w:rPr>
        <w:b/>
        <w:color w:val="404040"/>
      </w:rPr>
    </w:tblStylePr>
    <w:tblStylePr w:type="lastCol">
      <w:rPr>
        <w:b/>
        <w:color w:val="404040"/>
      </w:rPr>
    </w:tblStylePr>
    <w:tblStylePr w:type="band1Horz">
      <w:rPr>
        <w:rFonts w:ascii="Arial" w:hAnsi="Arial"/>
        <w:color w:val="404040"/>
        <w:sz w:val="22"/>
      </w:rPr>
      <w:tblPr/>
      <w:tcPr>
        <w:shd w:val="clear" w:color="E5EDD5" w:fill="E5EDD5" w:themeColor="accent3" w:themeTint="40" w:themeFill="accent3" w:themeFillTint="40"/>
      </w:tcPr>
    </w:tblStylePr>
    <w:tblStylePr w:type="band1Vert">
      <w:rPr>
        <w:rFonts w:ascii="Arial" w:hAnsi="Arial"/>
        <w:color w:val="404040"/>
        <w:sz w:val="22"/>
      </w:rPr>
      <w:tblPr/>
      <w:tcPr>
        <w:shd w:val="clear" w:color="E5EDD5" w:fill="E5EDD5" w:themeColor="accent3" w:themeTint="40" w:themeFill="accent3" w:themeFillTint="40"/>
      </w:tcPr>
    </w:tblStylePr>
    <w:tblStylePr w:type="band2Horz"/>
    <w:tblStylePr w:type="band2Vert"/>
    <w:tblStylePr w:type="nwCell"/>
    <w:tblStylePr w:type="neCell"/>
    <w:tblStylePr w:type="swCell"/>
    <w:tblStylePr w:type="seCell"/>
  </w:style>
  <w:style w:type="table" w:customStyle="1" w:styleId="ListTable4-Accent4">
    <w:name w:val="List Table 4 - Accent 4"/>
    <w:autoRedefine/>
    <w:uiPriority w:val="99"/>
    <w:qFormat/>
    <w:pPr>
      <w:spacing w:after="0" w:line="240" w:lineRule="auto"/>
    </w:pPr>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fill="8064A2" w:themeColor="accent4" w:themeFill="accent4"/>
      </w:tcPr>
    </w:tblStylePr>
    <w:tblStylePr w:type="firstCol">
      <w:rPr>
        <w:b/>
        <w:color w:val="404040"/>
      </w:rPr>
    </w:tblStylePr>
    <w:tblStylePr w:type="lastRow">
      <w:rPr>
        <w:b/>
        <w:color w:val="404040"/>
      </w:rPr>
    </w:tblStylePr>
    <w:tblStylePr w:type="lastCol">
      <w:rPr>
        <w:b/>
        <w:color w:val="404040"/>
      </w:rPr>
    </w:tblStylePr>
    <w:tblStylePr w:type="band1Horz">
      <w:rPr>
        <w:rFonts w:ascii="Arial" w:hAnsi="Arial"/>
        <w:color w:val="404040"/>
        <w:sz w:val="22"/>
      </w:rPr>
      <w:tblPr/>
      <w:tcPr>
        <w:shd w:val="clear" w:color="DFD8E7" w:fill="DFD8E7" w:themeColor="accent4" w:themeTint="40" w:themeFill="accent4" w:themeFillTint="40"/>
      </w:tcPr>
    </w:tblStylePr>
    <w:tblStylePr w:type="band1Vert">
      <w:rPr>
        <w:rFonts w:ascii="Arial" w:hAnsi="Arial"/>
        <w:color w:val="404040"/>
        <w:sz w:val="22"/>
      </w:rPr>
      <w:tblPr/>
      <w:tcPr>
        <w:shd w:val="clear" w:color="DFD8E7" w:fill="DFD8E7" w:themeColor="accent4" w:themeTint="40" w:themeFill="accent4" w:themeFillTint="40"/>
      </w:tcPr>
    </w:tblStylePr>
    <w:tblStylePr w:type="band2Horz"/>
    <w:tblStylePr w:type="band2Vert"/>
    <w:tblStylePr w:type="nwCell"/>
    <w:tblStylePr w:type="neCell"/>
    <w:tblStylePr w:type="swCell"/>
    <w:tblStylePr w:type="seCell"/>
  </w:style>
  <w:style w:type="table" w:customStyle="1" w:styleId="ListTable4-Accent5">
    <w:name w:val="List Table 4 - Accent 5"/>
    <w:autoRedefine/>
    <w:uiPriority w:val="99"/>
    <w:qFormat/>
    <w:pPr>
      <w:spacing w:after="0" w:line="240" w:lineRule="auto"/>
    </w:pPr>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fill="4BACC6" w:themeColor="accent5" w:themeFill="accent5"/>
      </w:tcPr>
    </w:tblStylePr>
    <w:tblStylePr w:type="firstCol">
      <w:rPr>
        <w:b/>
        <w:color w:val="404040"/>
      </w:rPr>
    </w:tblStylePr>
    <w:tblStylePr w:type="lastRow">
      <w:rPr>
        <w:b/>
        <w:color w:val="404040"/>
      </w:rPr>
    </w:tblStylePr>
    <w:tblStylePr w:type="lastCol">
      <w:rPr>
        <w:b/>
        <w:color w:val="404040"/>
      </w:rPr>
    </w:tblStylePr>
    <w:tblStylePr w:type="band1Horz">
      <w:rPr>
        <w:rFonts w:ascii="Arial" w:hAnsi="Arial"/>
        <w:color w:val="404040"/>
        <w:sz w:val="22"/>
      </w:rPr>
      <w:tblPr/>
      <w:tcPr>
        <w:shd w:val="clear" w:color="D1EAF0" w:fill="D1EAF0" w:themeColor="accent5" w:themeTint="40" w:themeFill="accent5" w:themeFillTint="40"/>
      </w:tcPr>
    </w:tblStylePr>
    <w:tblStylePr w:type="band1Vert">
      <w:rPr>
        <w:rFonts w:ascii="Arial" w:hAnsi="Arial"/>
        <w:color w:val="404040"/>
        <w:sz w:val="22"/>
      </w:rPr>
      <w:tblPr/>
      <w:tcPr>
        <w:shd w:val="clear" w:color="D1EAF0" w:fill="D1EAF0" w:themeColor="accent5" w:themeTint="40" w:themeFill="accent5" w:themeFillTint="40"/>
      </w:tcPr>
    </w:tblStylePr>
    <w:tblStylePr w:type="band2Horz"/>
    <w:tblStylePr w:type="band2Vert"/>
    <w:tblStylePr w:type="nwCell"/>
    <w:tblStylePr w:type="neCell"/>
    <w:tblStylePr w:type="swCell"/>
    <w:tblStylePr w:type="seCell"/>
  </w:style>
  <w:style w:type="table" w:customStyle="1" w:styleId="ListTable4-Accent6">
    <w:name w:val="List Table 4 - Accent 6"/>
    <w:autoRedefine/>
    <w:uiPriority w:val="99"/>
    <w:qFormat/>
    <w:pPr>
      <w:spacing w:after="0" w:line="240" w:lineRule="auto"/>
    </w:pPr>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fill="F79646" w:themeColor="accent6" w:themeFill="accent6"/>
      </w:tcPr>
    </w:tblStylePr>
    <w:tblStylePr w:type="firstCol">
      <w:rPr>
        <w:b/>
        <w:color w:val="404040"/>
      </w:rPr>
    </w:tblStylePr>
    <w:tblStylePr w:type="lastRow">
      <w:rPr>
        <w:b/>
        <w:color w:val="404040"/>
      </w:rPr>
    </w:tblStylePr>
    <w:tblStylePr w:type="lastCol">
      <w:rPr>
        <w:b/>
        <w:color w:val="404040"/>
      </w:rPr>
    </w:tblStylePr>
    <w:tblStylePr w:type="band1Horz">
      <w:rPr>
        <w:rFonts w:ascii="Arial" w:hAnsi="Arial"/>
        <w:color w:val="404040"/>
        <w:sz w:val="22"/>
      </w:rPr>
      <w:tblPr/>
      <w:tcPr>
        <w:shd w:val="clear" w:color="FCE4D0" w:fill="FCE4D0" w:themeColor="accent6" w:themeTint="40" w:themeFill="accent6" w:themeFillTint="40"/>
      </w:tcPr>
    </w:tblStylePr>
    <w:tblStylePr w:type="band1Vert">
      <w:rPr>
        <w:rFonts w:ascii="Arial" w:hAnsi="Arial"/>
        <w:color w:val="404040"/>
        <w:sz w:val="22"/>
      </w:rPr>
      <w:tblPr/>
      <w:tcPr>
        <w:shd w:val="clear" w:color="FCE4D0" w:fill="FCE4D0" w:themeColor="accent6" w:themeTint="40" w:themeFill="accent6" w:themeFillTint="40"/>
      </w:tcPr>
    </w:tblStylePr>
    <w:tblStylePr w:type="band2Horz"/>
    <w:tblStylePr w:type="band2Vert"/>
    <w:tblStylePr w:type="nwCell"/>
    <w:tblStylePr w:type="neCell"/>
    <w:tblStylePr w:type="swCell"/>
    <w:tblStylePr w:type="seCell"/>
  </w:style>
  <w:style w:type="table" w:customStyle="1" w:styleId="ListTable5Dark">
    <w:name w:val="List Table 5 Dark"/>
    <w:autoRedefine/>
    <w:uiPriority w:val="99"/>
    <w:qFormat/>
    <w:pPr>
      <w:spacing w:after="0" w:line="240" w:lineRule="auto"/>
    </w:pPr>
    <w:tblPr>
      <w:tblBorders>
        <w:top w:val="single" w:sz="32" w:space="0" w:color="7E7E7E" w:themeColor="text1" w:themeTint="80"/>
        <w:left w:val="single" w:sz="32" w:space="0" w:color="7E7E7E" w:themeColor="text1" w:themeTint="80"/>
        <w:bottom w:val="single" w:sz="32" w:space="0" w:color="7E7E7E" w:themeColor="text1" w:themeTint="80"/>
        <w:right w:val="single" w:sz="32" w:space="0" w:color="7E7E7E" w:themeColor="text1" w:themeTint="80"/>
      </w:tblBorders>
    </w:tblPr>
    <w:tblStylePr w:type="firstRow">
      <w:rPr>
        <w:rFonts w:ascii="Arial" w:hAnsi="Arial"/>
        <w:b/>
        <w:color w:val="FFFFFF" w:themeColor="light1"/>
        <w:sz w:val="22"/>
      </w:rPr>
      <w:tblPr/>
      <w:tcPr>
        <w:tcBorders>
          <w:top w:val="single" w:sz="32" w:space="0" w:color="7E7E7E" w:themeColor="text1" w:themeTint="80"/>
          <w:bottom w:val="single" w:sz="12" w:space="0" w:color="FFFFFF" w:themeColor="light1"/>
        </w:tcBorders>
        <w:shd w:val="clear" w:color="7E7E7E" w:fill="7E7E7E" w:themeColor="text1" w:themeTint="80" w:themeFill="text1" w:themeFillTint="80"/>
      </w:tcPr>
    </w:tblStylePr>
    <w:tblStylePr w:type="firstCol">
      <w:rPr>
        <w:rFonts w:ascii="Arial" w:hAnsi="Arial"/>
        <w:b/>
        <w:color w:val="FFFFFF" w:themeColor="light1"/>
        <w:sz w:val="22"/>
      </w:rPr>
      <w:tblPr/>
      <w:tcPr>
        <w:tcBorders>
          <w:left w:val="single" w:sz="32" w:space="0" w:color="7E7E7E" w:themeColor="text1" w:themeTint="80"/>
          <w:right w:val="single" w:sz="4" w:space="0" w:color="FFFFFF" w:themeColor="light1"/>
        </w:tcBorders>
      </w:tcPr>
    </w:tblStylePr>
    <w:tblStylePr w:type="lastRow">
      <w:rPr>
        <w:rFonts w:ascii="Arial" w:hAnsi="Arial"/>
        <w:b/>
        <w:color w:val="FFFFFF" w:themeColor="light1"/>
        <w:sz w:val="22"/>
      </w:rPr>
    </w:tblStylePr>
    <w:tblStylePr w:type="lastCol">
      <w:tblPr/>
      <w:tcPr>
        <w:tcBorders>
          <w:left w:val="single" w:sz="4" w:space="0" w:color="FFFFFF" w:themeColor="light1"/>
          <w:right w:val="single" w:sz="32" w:space="0" w:color="7E7E7E" w:themeColor="text1" w:themeTint="80"/>
        </w:tcBorders>
      </w:tcPr>
    </w:tblStylePr>
    <w:tblStylePr w:type="band1Horz">
      <w:tblPr/>
      <w:tcPr>
        <w:tcBorders>
          <w:top w:val="single" w:sz="4" w:space="0" w:color="FFFFFF" w:themeColor="light1"/>
          <w:bottom w:val="single" w:sz="4" w:space="0" w:color="FFFFFF" w:themeColor="light1"/>
        </w:tcBorders>
        <w:shd w:val="clear" w:color="7E7E7E" w:fill="7E7E7E" w:themeColor="text1" w:themeTint="80" w:themeFill="text1" w:themeFillTint="80"/>
      </w:tcPr>
    </w:tblStylePr>
    <w:tblStylePr w:type="band1Vert">
      <w:tblPr/>
      <w:tcPr>
        <w:tcBorders>
          <w:left w:val="single" w:sz="4" w:space="0" w:color="FFFFFF" w:themeColor="light1"/>
          <w:right w:val="single" w:sz="4" w:space="0" w:color="FFFFFF" w:themeColor="light1"/>
        </w:tcBorders>
        <w:shd w:val="clear" w:color="7E7E7E" w:fill="7E7E7E" w:themeColor="text1" w:themeTint="80" w:themeFill="text1" w:themeFillTint="80"/>
      </w:tcPr>
    </w:tblStylePr>
    <w:tblStylePr w:type="band2Horz">
      <w:tblPr/>
      <w:tcPr>
        <w:tcBorders>
          <w:top w:val="single" w:sz="4" w:space="0" w:color="FFFFFF" w:themeColor="light1"/>
          <w:bottom w:val="single" w:sz="4" w:space="0" w:color="FFFFFF" w:themeColor="light1"/>
        </w:tcBorders>
        <w:shd w:val="clear" w:color="7E7E7E" w:fill="7E7E7E" w:themeColor="text1" w:themeTint="80" w:themeFill="text1" w:themeFillTint="80"/>
      </w:tcPr>
    </w:tblStylePr>
    <w:tblStylePr w:type="band2Vert">
      <w:tblPr/>
      <w:tcPr>
        <w:tcBorders>
          <w:left w:val="single" w:sz="4" w:space="0" w:color="FFFFFF" w:themeColor="light1"/>
          <w:right w:val="single" w:sz="4" w:space="0" w:color="FFFFFF" w:themeColor="light1"/>
        </w:tcBorders>
      </w:tcPr>
    </w:tblStylePr>
    <w:tblStylePr w:type="nwCell"/>
    <w:tblStylePr w:type="neCell"/>
    <w:tblStylePr w:type="swCell"/>
    <w:tblStylePr w:type="seCell"/>
  </w:style>
  <w:style w:type="table" w:customStyle="1" w:styleId="ListTable5Dark-Accent1">
    <w:name w:val="List Table 5 Dark - Accent 1"/>
    <w:autoRedefine/>
    <w:uiPriority w:val="99"/>
    <w:qFormat/>
    <w:pPr>
      <w:spacing w:after="0" w:line="240" w:lineRule="auto"/>
    </w:pPr>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fill="4F81BD" w:themeColor="accent1" w:themeFill="accent1"/>
      </w:tc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Row">
      <w:rPr>
        <w:rFonts w:ascii="Arial" w:hAnsi="Arial"/>
        <w:b/>
        <w:color w:val="FFFFFF" w:themeColor="light1"/>
        <w:sz w:val="22"/>
      </w:rPr>
    </w:tblStylePr>
    <w:tblStylePr w:type="lastCol">
      <w:tblPr/>
      <w:tcPr>
        <w:tcBorders>
          <w:left w:val="single" w:sz="4" w:space="0" w:color="FFFFFF" w:themeColor="light1"/>
          <w:right w:val="single" w:sz="32" w:space="0" w:color="4F81BD" w:themeColor="accent1"/>
        </w:tcBorders>
      </w:tcPr>
    </w:tblStylePr>
    <w:tblStylePr w:type="band1Horz">
      <w:tblPr/>
      <w:tcPr>
        <w:tcBorders>
          <w:top w:val="single" w:sz="4" w:space="0" w:color="FFFFFF" w:themeColor="light1"/>
          <w:bottom w:val="single" w:sz="4" w:space="0" w:color="FFFFFF" w:themeColor="light1"/>
        </w:tcBorders>
        <w:shd w:val="clear" w:color="4F81BD" w:fill="4F81BD" w:themeColor="accent1" w:themeFill="accent1"/>
      </w:tcPr>
    </w:tblStylePr>
    <w:tblStylePr w:type="band1Vert">
      <w:tblPr/>
      <w:tcPr>
        <w:tcBorders>
          <w:left w:val="single" w:sz="4" w:space="0" w:color="FFFFFF" w:themeColor="light1"/>
          <w:right w:val="single" w:sz="4" w:space="0" w:color="FFFFFF" w:themeColor="light1"/>
        </w:tcBorders>
        <w:shd w:val="clear" w:color="4F81BD" w:fill="4F81BD" w:themeColor="accent1" w:themeFill="accent1"/>
      </w:tcPr>
    </w:tblStylePr>
    <w:tblStylePr w:type="band2Horz">
      <w:tblPr/>
      <w:tcPr>
        <w:tcBorders>
          <w:top w:val="single" w:sz="4" w:space="0" w:color="FFFFFF" w:themeColor="light1"/>
          <w:bottom w:val="single" w:sz="4" w:space="0" w:color="FFFFFF" w:themeColor="light1"/>
        </w:tcBorders>
        <w:shd w:val="clear" w:color="4F81BD" w:fill="4F81BD" w:themeColor="accent1" w:themeFill="accent1"/>
      </w:tcPr>
    </w:tblStylePr>
    <w:tblStylePr w:type="band2Vert">
      <w:tblPr/>
      <w:tcPr>
        <w:tcBorders>
          <w:left w:val="single" w:sz="4" w:space="0" w:color="FFFFFF" w:themeColor="light1"/>
          <w:right w:val="single" w:sz="4" w:space="0" w:color="FFFFFF" w:themeColor="light1"/>
        </w:tcBorders>
      </w:tcPr>
    </w:tblStylePr>
    <w:tblStylePr w:type="nwCell"/>
    <w:tblStylePr w:type="neCell"/>
    <w:tblStylePr w:type="swCell"/>
    <w:tblStylePr w:type="seCell"/>
  </w:style>
  <w:style w:type="table" w:customStyle="1" w:styleId="ListTable5Dark-Accent2">
    <w:name w:val="List Table 5 Dark - Accent 2"/>
    <w:autoRedefine/>
    <w:uiPriority w:val="99"/>
    <w:qFormat/>
    <w:pPr>
      <w:spacing w:after="0" w:line="240" w:lineRule="auto"/>
    </w:pPr>
    <w:tblPr>
      <w:tblBorders>
        <w:top w:val="single" w:sz="32" w:space="0" w:color="D99795" w:themeColor="accent2" w:themeTint="97"/>
        <w:left w:val="single" w:sz="32" w:space="0" w:color="D99795" w:themeColor="accent2" w:themeTint="97"/>
        <w:bottom w:val="single" w:sz="32" w:space="0" w:color="D99795" w:themeColor="accent2" w:themeTint="97"/>
        <w:right w:val="single" w:sz="32" w:space="0" w:color="D99795" w:themeColor="accent2" w:themeTint="97"/>
      </w:tblBorders>
    </w:tblPr>
    <w:tblStylePr w:type="firstRow">
      <w:rPr>
        <w:rFonts w:ascii="Arial" w:hAnsi="Arial"/>
        <w:b/>
        <w:color w:val="FFFFFF" w:themeColor="light1"/>
        <w:sz w:val="22"/>
      </w:rPr>
      <w:tblPr/>
      <w:tcPr>
        <w:tcBorders>
          <w:top w:val="single" w:sz="32" w:space="0" w:color="D99795" w:themeColor="accent2" w:themeTint="97"/>
          <w:bottom w:val="single" w:sz="12" w:space="0" w:color="FFFFFF" w:themeColor="light1"/>
        </w:tcBorders>
        <w:shd w:val="clear" w:color="D99795" w:fill="D99795" w:themeColor="accent2" w:themeTint="97" w:themeFill="accent2" w:themeFillTint="97"/>
      </w:tcPr>
    </w:tblStylePr>
    <w:tblStylePr w:type="firstCol">
      <w:rPr>
        <w:rFonts w:ascii="Arial" w:hAnsi="Arial"/>
        <w:b/>
        <w:color w:val="FFFFFF" w:themeColor="light1"/>
        <w:sz w:val="22"/>
      </w:rPr>
      <w:tblPr/>
      <w:tcPr>
        <w:tcBorders>
          <w:left w:val="single" w:sz="32" w:space="0" w:color="D99795" w:themeColor="accent2" w:themeTint="97"/>
          <w:right w:val="single" w:sz="4" w:space="0" w:color="FFFFFF" w:themeColor="light1"/>
        </w:tcBorders>
      </w:tcPr>
    </w:tblStylePr>
    <w:tblStylePr w:type="lastRow">
      <w:rPr>
        <w:rFonts w:ascii="Arial" w:hAnsi="Arial"/>
        <w:b/>
        <w:color w:val="FFFFFF" w:themeColor="light1"/>
        <w:sz w:val="22"/>
      </w:rPr>
    </w:tblStylePr>
    <w:tblStylePr w:type="lastCol">
      <w:tblPr/>
      <w:tcPr>
        <w:tcBorders>
          <w:left w:val="single" w:sz="4" w:space="0" w:color="FFFFFF" w:themeColor="light1"/>
          <w:right w:val="single" w:sz="32" w:space="0" w:color="D99795" w:themeColor="accent2" w:themeTint="97"/>
        </w:tcBorders>
      </w:tcPr>
    </w:tblStylePr>
    <w:tblStylePr w:type="band1Horz">
      <w:tblPr/>
      <w:tcPr>
        <w:tcBorders>
          <w:top w:val="single" w:sz="4" w:space="0" w:color="FFFFFF" w:themeColor="light1"/>
          <w:bottom w:val="single" w:sz="4" w:space="0" w:color="FFFFFF" w:themeColor="light1"/>
        </w:tcBorders>
        <w:shd w:val="clear" w:color="D99795" w:fill="D99795" w:themeColor="accent2" w:themeTint="97" w:themeFill="accent2" w:themeFillTint="97"/>
      </w:tcPr>
    </w:tblStylePr>
    <w:tblStylePr w:type="band1Vert">
      <w:tblPr/>
      <w:tcPr>
        <w:tcBorders>
          <w:left w:val="single" w:sz="4" w:space="0" w:color="FFFFFF" w:themeColor="light1"/>
          <w:right w:val="single" w:sz="4" w:space="0" w:color="FFFFFF" w:themeColor="light1"/>
        </w:tcBorders>
        <w:shd w:val="clear" w:color="D99795" w:fill="D99795" w:themeColor="accent2" w:themeTint="97" w:themeFill="accent2" w:themeFillTint="97"/>
      </w:tcPr>
    </w:tblStylePr>
    <w:tblStylePr w:type="band2Horz">
      <w:tblPr/>
      <w:tcPr>
        <w:tcBorders>
          <w:top w:val="single" w:sz="4" w:space="0" w:color="FFFFFF" w:themeColor="light1"/>
          <w:bottom w:val="single" w:sz="4" w:space="0" w:color="FFFFFF" w:themeColor="light1"/>
        </w:tcBorders>
        <w:shd w:val="clear" w:color="D99795" w:fill="D99795" w:themeColor="accent2" w:themeTint="97" w:themeFill="accent2" w:themeFillTint="97"/>
      </w:tcPr>
    </w:tblStylePr>
    <w:tblStylePr w:type="band2Vert">
      <w:tblPr/>
      <w:tcPr>
        <w:tcBorders>
          <w:left w:val="single" w:sz="4" w:space="0" w:color="FFFFFF" w:themeColor="light1"/>
          <w:right w:val="single" w:sz="4" w:space="0" w:color="FFFFFF" w:themeColor="light1"/>
        </w:tcBorders>
      </w:tcPr>
    </w:tblStylePr>
    <w:tblStylePr w:type="nwCell"/>
    <w:tblStylePr w:type="neCell"/>
    <w:tblStylePr w:type="swCell"/>
    <w:tblStylePr w:type="seCell"/>
  </w:style>
  <w:style w:type="table" w:customStyle="1" w:styleId="ListTable5Dark-Accent3">
    <w:name w:val="List Table 5 Dark - Accent 3"/>
    <w:autoRedefine/>
    <w:uiPriority w:val="99"/>
    <w:qFormat/>
    <w:pPr>
      <w:spacing w:after="0" w:line="240" w:lineRule="auto"/>
    </w:pPr>
    <w:tblPr>
      <w:tblBorders>
        <w:top w:val="single" w:sz="32" w:space="0" w:color="C3D69C" w:themeColor="accent3" w:themeTint="98"/>
        <w:left w:val="single" w:sz="32" w:space="0" w:color="C3D69C" w:themeColor="accent3" w:themeTint="98"/>
        <w:bottom w:val="single" w:sz="32" w:space="0" w:color="C3D69C" w:themeColor="accent3" w:themeTint="98"/>
        <w:right w:val="single" w:sz="32" w:space="0" w:color="C3D69C" w:themeColor="accent3" w:themeTint="98"/>
      </w:tblBorders>
    </w:tblPr>
    <w:tblStylePr w:type="firstRow">
      <w:rPr>
        <w:rFonts w:ascii="Arial" w:hAnsi="Arial"/>
        <w:b/>
        <w:color w:val="FFFFFF" w:themeColor="light1"/>
        <w:sz w:val="22"/>
      </w:rPr>
      <w:tblPr/>
      <w:tcPr>
        <w:tcBorders>
          <w:top w:val="single" w:sz="32" w:space="0" w:color="C3D69C" w:themeColor="accent3" w:themeTint="98"/>
          <w:bottom w:val="single" w:sz="12" w:space="0" w:color="FFFFFF" w:themeColor="light1"/>
        </w:tcBorders>
        <w:shd w:val="clear" w:color="C3D69C" w:fill="C3D69C" w:themeColor="accent3" w:themeTint="98" w:themeFill="accent3" w:themeFillTint="98"/>
      </w:tcPr>
    </w:tblStylePr>
    <w:tblStylePr w:type="firstCol">
      <w:rPr>
        <w:rFonts w:ascii="Arial" w:hAnsi="Arial"/>
        <w:b/>
        <w:color w:val="FFFFFF" w:themeColor="light1"/>
        <w:sz w:val="22"/>
      </w:rPr>
      <w:tblPr/>
      <w:tcPr>
        <w:tcBorders>
          <w:left w:val="single" w:sz="32" w:space="0" w:color="C3D69C" w:themeColor="accent3" w:themeTint="98"/>
          <w:right w:val="single" w:sz="4" w:space="0" w:color="FFFFFF" w:themeColor="light1"/>
        </w:tcBorders>
      </w:tcPr>
    </w:tblStylePr>
    <w:tblStylePr w:type="lastRow">
      <w:rPr>
        <w:rFonts w:ascii="Arial" w:hAnsi="Arial"/>
        <w:b/>
        <w:color w:val="FFFFFF" w:themeColor="light1"/>
        <w:sz w:val="22"/>
      </w:rPr>
    </w:tblStylePr>
    <w:tblStylePr w:type="lastCol">
      <w:tblPr/>
      <w:tcPr>
        <w:tcBorders>
          <w:left w:val="single" w:sz="4" w:space="0" w:color="FFFFFF" w:themeColor="light1"/>
          <w:right w:val="single" w:sz="32" w:space="0" w:color="C3D69C" w:themeColor="accent3" w:themeTint="98"/>
        </w:tcBorders>
      </w:tcPr>
    </w:tblStylePr>
    <w:tblStylePr w:type="band1Horz">
      <w:tblPr/>
      <w:tcPr>
        <w:tcBorders>
          <w:top w:val="single" w:sz="4" w:space="0" w:color="FFFFFF" w:themeColor="light1"/>
          <w:bottom w:val="single" w:sz="4" w:space="0" w:color="FFFFFF" w:themeColor="light1"/>
        </w:tcBorders>
        <w:shd w:val="clear" w:color="C3D69C" w:fill="C3D69C" w:themeColor="accent3" w:themeTint="98" w:themeFill="accent3" w:themeFillTint="98"/>
      </w:tcPr>
    </w:tblStylePr>
    <w:tblStylePr w:type="band1Vert">
      <w:tblPr/>
      <w:tcPr>
        <w:tcBorders>
          <w:left w:val="single" w:sz="4" w:space="0" w:color="FFFFFF" w:themeColor="light1"/>
          <w:right w:val="single" w:sz="4" w:space="0" w:color="FFFFFF" w:themeColor="light1"/>
        </w:tcBorders>
        <w:shd w:val="clear" w:color="C3D69C" w:fill="C3D69C" w:themeColor="accent3" w:themeTint="98" w:themeFill="accent3" w:themeFillTint="98"/>
      </w:tcPr>
    </w:tblStylePr>
    <w:tblStylePr w:type="band2Horz">
      <w:tblPr/>
      <w:tcPr>
        <w:tcBorders>
          <w:top w:val="single" w:sz="4" w:space="0" w:color="FFFFFF" w:themeColor="light1"/>
          <w:bottom w:val="single" w:sz="4" w:space="0" w:color="FFFFFF" w:themeColor="light1"/>
        </w:tcBorders>
        <w:shd w:val="clear" w:color="C3D69C" w:fill="C3D69C" w:themeColor="accent3" w:themeTint="98" w:themeFill="accent3" w:themeFillTint="98"/>
      </w:tcPr>
    </w:tblStylePr>
    <w:tblStylePr w:type="band2Vert">
      <w:tblPr/>
      <w:tcPr>
        <w:tcBorders>
          <w:left w:val="single" w:sz="4" w:space="0" w:color="FFFFFF" w:themeColor="light1"/>
          <w:right w:val="single" w:sz="4" w:space="0" w:color="FFFFFF" w:themeColor="light1"/>
        </w:tcBorders>
      </w:tcPr>
    </w:tblStylePr>
    <w:tblStylePr w:type="nwCell"/>
    <w:tblStylePr w:type="neCell"/>
    <w:tblStylePr w:type="swCell"/>
    <w:tblStylePr w:type="seCell"/>
  </w:style>
  <w:style w:type="table" w:customStyle="1" w:styleId="ListTable5Dark-Accent4">
    <w:name w:val="List Table 5 Dark - Accent 4"/>
    <w:autoRedefine/>
    <w:uiPriority w:val="99"/>
    <w:qFormat/>
    <w:pPr>
      <w:spacing w:after="0" w:line="240" w:lineRule="auto"/>
    </w:pPr>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fill="B2A1C6" w:themeColor="accent4" w:themeTint="9A" w:themeFill="accent4" w:themeFillTint="9A"/>
      </w:tc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Row">
      <w:rPr>
        <w:rFonts w:ascii="Arial" w:hAnsi="Arial"/>
        <w:b/>
        <w:color w:val="FFFFFF" w:themeColor="light1"/>
        <w:sz w:val="22"/>
      </w:rPr>
    </w:tblStylePr>
    <w:tblStylePr w:type="lastCol">
      <w:tblPr/>
      <w:tcPr>
        <w:tcBorders>
          <w:left w:val="single" w:sz="4" w:space="0" w:color="FFFFFF" w:themeColor="light1"/>
          <w:right w:val="single" w:sz="32" w:space="0" w:color="B2A1C6" w:themeColor="accent4" w:themeTint="9A"/>
        </w:tcBorders>
      </w:tcPr>
    </w:tblStylePr>
    <w:tblStylePr w:type="band1Horz">
      <w:tblPr/>
      <w:tcPr>
        <w:tcBorders>
          <w:top w:val="single" w:sz="4" w:space="0" w:color="FFFFFF" w:themeColor="light1"/>
          <w:bottom w:val="single" w:sz="4" w:space="0" w:color="FFFFFF" w:themeColor="light1"/>
        </w:tcBorders>
        <w:shd w:val="clear" w:color="B2A1C6" w:fill="B2A1C6" w:themeColor="accent4" w:themeTint="9A" w:themeFill="accent4" w:themeFillTint="9A"/>
      </w:tcPr>
    </w:tblStylePr>
    <w:tblStylePr w:type="band1Vert">
      <w:tblPr/>
      <w:tcPr>
        <w:tcBorders>
          <w:left w:val="single" w:sz="4" w:space="0" w:color="FFFFFF" w:themeColor="light1"/>
          <w:right w:val="single" w:sz="4" w:space="0" w:color="FFFFFF" w:themeColor="light1"/>
        </w:tcBorders>
        <w:shd w:val="clear" w:color="B2A1C6" w:fill="B2A1C6" w:themeColor="accent4" w:themeTint="9A"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Color="accent4" w:themeTint="9A" w:themeFill="accent4" w:themeFillTint="9A"/>
      </w:tcPr>
    </w:tblStylePr>
    <w:tblStylePr w:type="band2Vert">
      <w:tblPr/>
      <w:tcPr>
        <w:tcBorders>
          <w:left w:val="single" w:sz="4" w:space="0" w:color="FFFFFF" w:themeColor="light1"/>
          <w:right w:val="single" w:sz="4" w:space="0" w:color="FFFFFF" w:themeColor="light1"/>
        </w:tcBorders>
      </w:tcPr>
    </w:tblStylePr>
    <w:tblStylePr w:type="nwCell"/>
    <w:tblStylePr w:type="neCell"/>
    <w:tblStylePr w:type="swCell"/>
    <w:tblStylePr w:type="seCell"/>
  </w:style>
  <w:style w:type="table" w:customStyle="1" w:styleId="ListTable5Dark-Accent5">
    <w:name w:val="List Table 5 Dark - Accent 5"/>
    <w:autoRedefine/>
    <w:uiPriority w:val="99"/>
    <w:qFormat/>
    <w:pPr>
      <w:spacing w:after="0" w:line="240" w:lineRule="auto"/>
    </w:pPr>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fill="92CCDC" w:themeColor="accent5" w:themeTint="9A" w:themeFill="accent5" w:themeFillTint="9A"/>
      </w:tc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Row">
      <w:rPr>
        <w:rFonts w:ascii="Arial" w:hAnsi="Arial"/>
        <w:b/>
        <w:color w:val="FFFFFF" w:themeColor="light1"/>
        <w:sz w:val="22"/>
      </w:rPr>
    </w:tblStylePr>
    <w:tblStylePr w:type="lastCol">
      <w:tblPr/>
      <w:tcPr>
        <w:tcBorders>
          <w:left w:val="single" w:sz="4" w:space="0" w:color="FFFFFF" w:themeColor="light1"/>
          <w:right w:val="single" w:sz="32" w:space="0" w:color="92CCDC" w:themeColor="accent5" w:themeTint="9A"/>
        </w:tcBorders>
      </w:tcPr>
    </w:tblStylePr>
    <w:tblStylePr w:type="band1Horz">
      <w:tblPr/>
      <w:tcPr>
        <w:tcBorders>
          <w:top w:val="single" w:sz="4" w:space="0" w:color="FFFFFF" w:themeColor="light1"/>
          <w:bottom w:val="single" w:sz="4" w:space="0" w:color="FFFFFF" w:themeColor="light1"/>
        </w:tcBorders>
        <w:shd w:val="clear" w:color="92CCDC" w:fill="92CCDC" w:themeColor="accent5" w:themeTint="9A" w:themeFill="accent5" w:themeFillTint="9A"/>
      </w:tcPr>
    </w:tblStylePr>
    <w:tblStylePr w:type="band1Vert">
      <w:tblPr/>
      <w:tcPr>
        <w:tcBorders>
          <w:left w:val="single" w:sz="4" w:space="0" w:color="FFFFFF" w:themeColor="light1"/>
          <w:right w:val="single" w:sz="4" w:space="0" w:color="FFFFFF" w:themeColor="light1"/>
        </w:tcBorders>
        <w:shd w:val="clear" w:color="92CCDC" w:fill="92CCDC" w:themeColor="accent5" w:themeTint="9A"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Color="accent5" w:themeTint="9A" w:themeFill="accent5" w:themeFillTint="9A"/>
      </w:tcPr>
    </w:tblStylePr>
    <w:tblStylePr w:type="band2Vert">
      <w:tblPr/>
      <w:tcPr>
        <w:tcBorders>
          <w:left w:val="single" w:sz="4" w:space="0" w:color="FFFFFF" w:themeColor="light1"/>
          <w:right w:val="single" w:sz="4" w:space="0" w:color="FFFFFF" w:themeColor="light1"/>
        </w:tcBorders>
      </w:tcPr>
    </w:tblStylePr>
    <w:tblStylePr w:type="nwCell"/>
    <w:tblStylePr w:type="neCell"/>
    <w:tblStylePr w:type="swCell"/>
    <w:tblStylePr w:type="seCell"/>
  </w:style>
  <w:style w:type="table" w:customStyle="1" w:styleId="ListTable5Dark-Accent6">
    <w:name w:val="List Table 5 Dark - Accent 6"/>
    <w:autoRedefine/>
    <w:uiPriority w:val="99"/>
    <w:qFormat/>
    <w:pPr>
      <w:spacing w:after="0" w:line="240" w:lineRule="auto"/>
    </w:pPr>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fill="FAC090" w:themeColor="accent6" w:themeTint="98" w:themeFill="accent6" w:themeFillTint="98"/>
      </w:tc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Row">
      <w:rPr>
        <w:rFonts w:ascii="Arial" w:hAnsi="Arial"/>
        <w:b/>
        <w:color w:val="FFFFFF" w:themeColor="light1"/>
        <w:sz w:val="22"/>
      </w:rPr>
    </w:tblStylePr>
    <w:tblStylePr w:type="lastCol">
      <w:tblPr/>
      <w:tcPr>
        <w:tcBorders>
          <w:left w:val="single" w:sz="4" w:space="0" w:color="FFFFFF" w:themeColor="light1"/>
          <w:right w:val="single" w:sz="32" w:space="0" w:color="FAC090" w:themeColor="accent6" w:themeTint="98"/>
        </w:tcBorders>
      </w:tcPr>
    </w:tblStylePr>
    <w:tblStylePr w:type="band1Horz">
      <w:tblPr/>
      <w:tcPr>
        <w:tcBorders>
          <w:top w:val="single" w:sz="4" w:space="0" w:color="FFFFFF" w:themeColor="light1"/>
          <w:bottom w:val="single" w:sz="4" w:space="0" w:color="FFFFFF" w:themeColor="light1"/>
        </w:tcBorders>
        <w:shd w:val="clear" w:color="FAC090" w:fill="FAC090" w:themeColor="accent6" w:themeTint="98" w:themeFill="accent6" w:themeFillTint="98"/>
      </w:tcPr>
    </w:tblStylePr>
    <w:tblStylePr w:type="band1Vert">
      <w:tblPr/>
      <w:tcPr>
        <w:tcBorders>
          <w:left w:val="single" w:sz="4" w:space="0" w:color="FFFFFF" w:themeColor="light1"/>
          <w:right w:val="single" w:sz="4" w:space="0" w:color="FFFFFF" w:themeColor="light1"/>
        </w:tcBorders>
        <w:shd w:val="clear" w:color="FAC090" w:fill="FAC090" w:themeColor="accent6" w:themeTint="98"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Color="accent6" w:themeTint="98" w:themeFill="accent6" w:themeFillTint="98"/>
      </w:tcPr>
    </w:tblStylePr>
    <w:tblStylePr w:type="band2Vert">
      <w:tblPr/>
      <w:tcPr>
        <w:tcBorders>
          <w:left w:val="single" w:sz="4" w:space="0" w:color="FFFFFF" w:themeColor="light1"/>
          <w:right w:val="single" w:sz="4" w:space="0" w:color="FFFFFF" w:themeColor="light1"/>
        </w:tcBorders>
      </w:tcPr>
    </w:tblStylePr>
    <w:tblStylePr w:type="nwCell"/>
    <w:tblStylePr w:type="neCell"/>
    <w:tblStylePr w:type="swCell"/>
    <w:tblStylePr w:type="seCell"/>
  </w:style>
  <w:style w:type="table" w:customStyle="1" w:styleId="ListTable6Colorful">
    <w:name w:val="List Table 6 Colorful"/>
    <w:autoRedefine/>
    <w:uiPriority w:val="99"/>
    <w:qFormat/>
    <w:pPr>
      <w:spacing w:after="0" w:line="240" w:lineRule="auto"/>
    </w:pPr>
    <w:tblPr>
      <w:tblBorders>
        <w:top w:val="single" w:sz="4" w:space="0" w:color="7E7E7E" w:themeColor="text1" w:themeTint="80"/>
        <w:bottom w:val="single" w:sz="4" w:space="0" w:color="7E7E7E" w:themeColor="text1" w:themeTint="80"/>
      </w:tblBorders>
    </w:tblPr>
    <w:tblStylePr w:type="firstRow">
      <w:rPr>
        <w:b/>
        <w:color w:val="000000" w:themeColor="text1"/>
      </w:rPr>
      <w:tblPr/>
      <w:tcPr>
        <w:tcBorders>
          <w:bottom w:val="single" w:sz="4" w:space="0" w:color="7E7E7E" w:themeColor="text1" w:themeTint="80"/>
        </w:tcBorders>
      </w:tcPr>
    </w:tblStylePr>
    <w:tblStylePr w:type="firstCol">
      <w:rPr>
        <w:b/>
        <w:color w:val="000000" w:themeColor="text1"/>
      </w:rPr>
    </w:tblStylePr>
    <w:tblStylePr w:type="lastRow">
      <w:rPr>
        <w:b/>
        <w:color w:val="000000" w:themeColor="text1"/>
      </w:rPr>
      <w:tblPr/>
      <w:tcPr>
        <w:tcBorders>
          <w:top w:val="single" w:sz="4" w:space="0" w:color="7E7E7E" w:themeColor="text1" w:themeTint="80"/>
        </w:tcBorders>
      </w:tcPr>
    </w:tblStylePr>
    <w:tblStylePr w:type="lastCol">
      <w:rPr>
        <w:b/>
        <w:color w:val="000000" w:themeColor="text1"/>
      </w:rPr>
    </w:tblStylePr>
    <w:tblStylePr w:type="band1Horz">
      <w:rPr>
        <w:rFonts w:ascii="Arial" w:hAnsi="Arial"/>
        <w:color w:val="000000" w:themeColor="text1"/>
        <w:sz w:val="22"/>
      </w:rPr>
      <w:tblPr/>
      <w:tcPr>
        <w:shd w:val="clear" w:color="BEBEBE" w:fill="BEBEBE" w:themeColor="text1" w:themeTint="40" w:themeFill="text1" w:themeFillTint="40"/>
      </w:tcPr>
    </w:tblStylePr>
    <w:tblStylePr w:type="band1Vert">
      <w:tblPr/>
      <w:tcPr>
        <w:shd w:val="clear" w:color="BEBEBE" w:fill="BEBEBE" w:themeColor="text1" w:themeTint="40" w:themeFill="text1" w:themeFillTint="40"/>
      </w:tcPr>
    </w:tblStylePr>
    <w:tblStylePr w:type="band2Horz">
      <w:rPr>
        <w:rFonts w:ascii="Arial" w:hAnsi="Arial"/>
        <w:color w:val="000000" w:themeColor="text1"/>
        <w:sz w:val="22"/>
      </w:rPr>
    </w:tblStylePr>
    <w:tblStylePr w:type="band2Vert"/>
    <w:tblStylePr w:type="nwCell"/>
    <w:tblStylePr w:type="neCell"/>
    <w:tblStylePr w:type="swCell"/>
    <w:tblStylePr w:type="seCell"/>
  </w:style>
  <w:style w:type="table" w:customStyle="1" w:styleId="ListTable6Colorful-Accent1">
    <w:name w:val="List Table 6 Colorful - Accent 1"/>
    <w:autoRedefine/>
    <w:uiPriority w:val="99"/>
    <w:qFormat/>
    <w:pPr>
      <w:spacing w:after="0" w:line="240" w:lineRule="auto"/>
    </w:pPr>
    <w:tblPr>
      <w:tblBorders>
        <w:top w:val="single" w:sz="4" w:space="0" w:color="4F81BD" w:themeColor="accent1"/>
        <w:bottom w:val="single" w:sz="4" w:space="0" w:color="4F81BD" w:themeColor="accent1"/>
      </w:tblBorders>
    </w:tblPr>
    <w:tblStylePr w:type="firstRow">
      <w:rPr>
        <w:b/>
        <w:color w:val="2A4B71" w:themeColor="accent1" w:themeShade="95"/>
      </w:rPr>
      <w:tblPr/>
      <w:tcPr>
        <w:tcBorders>
          <w:bottom w:val="single" w:sz="4" w:space="0" w:color="4F81BD" w:themeColor="accent1"/>
        </w:tcBorders>
      </w:tcPr>
    </w:tblStylePr>
    <w:tblStylePr w:type="firstCol">
      <w:rPr>
        <w:b/>
        <w:color w:val="2A4B71" w:themeColor="accent1" w:themeShade="95"/>
      </w:rPr>
    </w:tblStylePr>
    <w:tblStylePr w:type="lastRow">
      <w:rPr>
        <w:b/>
        <w:color w:val="2A4B71" w:themeColor="accent1" w:themeShade="95"/>
      </w:rPr>
      <w:tblPr/>
      <w:tcPr>
        <w:tcBorders>
          <w:top w:val="single" w:sz="4" w:space="0" w:color="4F81BD" w:themeColor="accent1"/>
        </w:tcBorders>
      </w:tcPr>
    </w:tblStylePr>
    <w:tblStylePr w:type="lastCol">
      <w:rPr>
        <w:b/>
        <w:color w:val="2A4B71" w:themeColor="accent1" w:themeShade="95"/>
      </w:rPr>
    </w:tblStylePr>
    <w:tblStylePr w:type="band1Horz">
      <w:rPr>
        <w:rFonts w:ascii="Arial" w:hAnsi="Arial"/>
        <w:color w:val="2A4B71" w:themeColor="accent1" w:themeShade="95"/>
        <w:sz w:val="22"/>
      </w:rPr>
      <w:tblPr/>
      <w:tcPr>
        <w:shd w:val="clear" w:color="D2DFEE" w:fill="D2DFEE" w:themeColor="accent1" w:themeTint="40" w:themeFill="accent1" w:themeFillTint="40"/>
      </w:tcPr>
    </w:tblStylePr>
    <w:tblStylePr w:type="band1Vert">
      <w:tblPr/>
      <w:tcPr>
        <w:shd w:val="clear" w:color="D2DFEE" w:fill="D2DFEE" w:themeColor="accent1" w:themeTint="40" w:themeFill="accent1" w:themeFillTint="40"/>
      </w:tcPr>
    </w:tblStylePr>
    <w:tblStylePr w:type="band2Horz">
      <w:rPr>
        <w:rFonts w:ascii="Arial" w:hAnsi="Arial"/>
        <w:color w:val="2A4B71" w:themeColor="accent1" w:themeShade="95"/>
        <w:sz w:val="22"/>
      </w:rPr>
    </w:tblStylePr>
    <w:tblStylePr w:type="band2Vert"/>
    <w:tblStylePr w:type="nwCell"/>
    <w:tblStylePr w:type="neCell"/>
    <w:tblStylePr w:type="swCell"/>
    <w:tblStylePr w:type="seCell"/>
  </w:style>
  <w:style w:type="table" w:customStyle="1" w:styleId="ListTable6Colorful-Accent2">
    <w:name w:val="List Table 6 Colorful - Accent 2"/>
    <w:autoRedefine/>
    <w:uiPriority w:val="99"/>
    <w:qFormat/>
    <w:pPr>
      <w:spacing w:after="0" w:line="240" w:lineRule="auto"/>
    </w:pPr>
    <w:tblPr>
      <w:tblBorders>
        <w:top w:val="single" w:sz="4" w:space="0" w:color="D99795" w:themeColor="accent2" w:themeTint="97"/>
        <w:bottom w:val="single" w:sz="4" w:space="0" w:color="D99795" w:themeColor="accent2" w:themeTint="97"/>
      </w:tblBorders>
    </w:tblPr>
    <w:tblStylePr w:type="firstRow">
      <w:rPr>
        <w:b/>
        <w:color w:val="D99795" w:themeColor="accent2" w:themeShade="95" w:themeTint="97"/>
      </w:rPr>
      <w:tblPr/>
      <w:tcPr>
        <w:tcBorders>
          <w:bottom w:val="single" w:sz="4" w:space="0" w:color="D99795" w:themeColor="accent2" w:themeTint="97"/>
        </w:tcBorders>
      </w:tcPr>
    </w:tblStylePr>
    <w:tblStylePr w:type="firstCol">
      <w:rPr>
        <w:b/>
        <w:color w:val="D99795" w:themeColor="accent2" w:themeShade="95" w:themeTint="97"/>
      </w:rPr>
    </w:tblStylePr>
    <w:tblStylePr w:type="lastRow">
      <w:rPr>
        <w:b/>
        <w:color w:val="D99795" w:themeColor="accent2" w:themeShade="95" w:themeTint="97"/>
      </w:rPr>
      <w:tblPr/>
      <w:tcPr>
        <w:tcBorders>
          <w:top w:val="single" w:sz="4" w:space="0" w:color="D99795" w:themeColor="accent2" w:themeTint="97"/>
        </w:tcBorders>
      </w:tcPr>
    </w:tblStylePr>
    <w:tblStylePr w:type="lastCol">
      <w:rPr>
        <w:b/>
        <w:color w:val="D99795" w:themeColor="accent2" w:themeShade="95" w:themeTint="97"/>
      </w:rPr>
    </w:tblStylePr>
    <w:tblStylePr w:type="band1Horz">
      <w:rPr>
        <w:rFonts w:ascii="Arial" w:hAnsi="Arial"/>
        <w:color w:val="D99795" w:themeColor="accent2" w:themeShade="95" w:themeTint="97"/>
        <w:sz w:val="22"/>
      </w:rPr>
      <w:tblPr/>
      <w:tcPr>
        <w:shd w:val="clear" w:color="EFD3D2" w:fill="EFD3D2" w:themeColor="accent2" w:themeTint="40" w:themeFill="accent2" w:themeFillTint="40"/>
      </w:tcPr>
    </w:tblStylePr>
    <w:tblStylePr w:type="band1Vert">
      <w:tblPr/>
      <w:tcPr>
        <w:shd w:val="clear" w:color="EFD3D2" w:fill="EFD3D2" w:themeColor="accent2" w:themeTint="40" w:themeFill="accent2" w:themeFillTint="40"/>
      </w:tcPr>
    </w:tblStylePr>
    <w:tblStylePr w:type="band2Horz">
      <w:rPr>
        <w:rFonts w:ascii="Arial" w:hAnsi="Arial"/>
        <w:color w:val="D99795" w:themeColor="accent2" w:themeShade="95" w:themeTint="97"/>
        <w:sz w:val="22"/>
      </w:rPr>
    </w:tblStylePr>
    <w:tblStylePr w:type="band2Vert"/>
    <w:tblStylePr w:type="nwCell"/>
    <w:tblStylePr w:type="neCell"/>
    <w:tblStylePr w:type="swCell"/>
    <w:tblStylePr w:type="seCell"/>
  </w:style>
  <w:style w:type="table" w:customStyle="1" w:styleId="ListTable6Colorful-Accent3">
    <w:name w:val="List Table 6 Colorful - Accent 3"/>
    <w:autoRedefine/>
    <w:uiPriority w:val="99"/>
    <w:qFormat/>
    <w:pPr>
      <w:spacing w:after="0" w:line="240" w:lineRule="auto"/>
    </w:pPr>
    <w:tblPr>
      <w:tblBorders>
        <w:top w:val="single" w:sz="4" w:space="0" w:color="C3D69C" w:themeColor="accent3" w:themeTint="98"/>
        <w:bottom w:val="single" w:sz="4" w:space="0" w:color="C3D69C" w:themeColor="accent3" w:themeTint="98"/>
      </w:tblBorders>
    </w:tblPr>
    <w:tblStylePr w:type="firstRow">
      <w:rPr>
        <w:b/>
        <w:color w:val="C3D69C" w:themeColor="accent3" w:themeShade="95" w:themeTint="98"/>
      </w:rPr>
      <w:tblPr/>
      <w:tcPr>
        <w:tcBorders>
          <w:bottom w:val="single" w:sz="4" w:space="0" w:color="C3D69C" w:themeColor="accent3" w:themeTint="98"/>
        </w:tcBorders>
      </w:tcPr>
    </w:tblStylePr>
    <w:tblStylePr w:type="firstCol">
      <w:rPr>
        <w:b/>
        <w:color w:val="C3D69C" w:themeColor="accent3" w:themeShade="95" w:themeTint="98"/>
      </w:rPr>
    </w:tblStylePr>
    <w:tblStylePr w:type="lastRow">
      <w:rPr>
        <w:b/>
        <w:color w:val="C3D69C" w:themeColor="accent3" w:themeShade="95" w:themeTint="98"/>
      </w:rPr>
      <w:tblPr/>
      <w:tcPr>
        <w:tcBorders>
          <w:top w:val="single" w:sz="4" w:space="0" w:color="C3D69C" w:themeColor="accent3" w:themeTint="98"/>
        </w:tcBorders>
      </w:tcPr>
    </w:tblStylePr>
    <w:tblStylePr w:type="lastCol">
      <w:rPr>
        <w:b/>
        <w:color w:val="C3D69C" w:themeColor="accent3" w:themeShade="95" w:themeTint="98"/>
      </w:rPr>
    </w:tblStylePr>
    <w:tblStylePr w:type="band1Horz">
      <w:rPr>
        <w:rFonts w:ascii="Arial" w:hAnsi="Arial"/>
        <w:color w:val="C3D69C" w:themeColor="accent3" w:themeShade="95" w:themeTint="98"/>
        <w:sz w:val="22"/>
      </w:rPr>
      <w:tblPr/>
      <w:tcPr>
        <w:shd w:val="clear" w:color="E5EDD5" w:fill="E5EDD5" w:themeColor="accent3" w:themeTint="40" w:themeFill="accent3" w:themeFillTint="40"/>
      </w:tcPr>
    </w:tblStylePr>
    <w:tblStylePr w:type="band1Vert">
      <w:tblPr/>
      <w:tcPr>
        <w:shd w:val="clear" w:color="E5EDD5" w:fill="E5EDD5" w:themeColor="accent3" w:themeTint="40" w:themeFill="accent3" w:themeFillTint="40"/>
      </w:tcPr>
    </w:tblStylePr>
    <w:tblStylePr w:type="band2Horz">
      <w:rPr>
        <w:rFonts w:ascii="Arial" w:hAnsi="Arial"/>
        <w:color w:val="C3D69C" w:themeColor="accent3" w:themeShade="95" w:themeTint="98"/>
        <w:sz w:val="22"/>
      </w:rPr>
    </w:tblStylePr>
    <w:tblStylePr w:type="band2Vert"/>
    <w:tblStylePr w:type="nwCell"/>
    <w:tblStylePr w:type="neCell"/>
    <w:tblStylePr w:type="swCell"/>
    <w:tblStylePr w:type="seCell"/>
  </w:style>
  <w:style w:type="table" w:customStyle="1" w:styleId="ListTable6Colorful-Accent4">
    <w:name w:val="List Table 6 Colorful - Accent 4"/>
    <w:autoRedefine/>
    <w:uiPriority w:val="99"/>
    <w:qFormat/>
    <w:pPr>
      <w:spacing w:after="0" w:line="240" w:lineRule="auto"/>
    </w:pPr>
    <w:tblPr>
      <w:tblBorders>
        <w:top w:val="single" w:sz="4" w:space="0" w:color="B2A1C6" w:themeColor="accent4" w:themeTint="9A"/>
        <w:bottom w:val="single" w:sz="4" w:space="0" w:color="B2A1C6" w:themeColor="accent4" w:themeTint="9A"/>
      </w:tblBorders>
    </w:tblPr>
    <w:tblStylePr w:type="firstRow">
      <w:rPr>
        <w:b/>
        <w:color w:val="B2A1C6" w:themeColor="accent4" w:themeShade="95" w:themeTint="9A"/>
      </w:rPr>
      <w:tblPr/>
      <w:tcPr>
        <w:tcBorders>
          <w:bottom w:val="single" w:sz="4" w:space="0" w:color="B2A1C6" w:themeColor="accent4" w:themeTint="9A"/>
        </w:tcBorders>
      </w:tcPr>
    </w:tblStylePr>
    <w:tblStylePr w:type="firstCol">
      <w:rPr>
        <w:b/>
        <w:color w:val="B2A1C6" w:themeColor="accent4" w:themeShade="95" w:themeTint="9A"/>
      </w:rPr>
    </w:tblStylePr>
    <w:tblStylePr w:type="lastRow">
      <w:rPr>
        <w:b/>
        <w:color w:val="B2A1C6" w:themeColor="accent4" w:themeShade="95" w:themeTint="9A"/>
      </w:rPr>
      <w:tblPr/>
      <w:tcPr>
        <w:tcBorders>
          <w:top w:val="single" w:sz="4" w:space="0" w:color="B2A1C6" w:themeColor="accent4" w:themeTint="9A"/>
        </w:tcBorders>
      </w:tcPr>
    </w:tblStylePr>
    <w:tblStylePr w:type="lastCol">
      <w:rPr>
        <w:b/>
        <w:color w:val="B2A1C6" w:themeColor="accent4" w:themeShade="95" w:themeTint="9A"/>
      </w:rPr>
    </w:tblStylePr>
    <w:tblStylePr w:type="band1Horz">
      <w:rPr>
        <w:rFonts w:ascii="Arial" w:hAnsi="Arial"/>
        <w:color w:val="B2A1C6" w:themeColor="accent4" w:themeShade="95" w:themeTint="9A"/>
        <w:sz w:val="22"/>
      </w:rPr>
      <w:tblPr/>
      <w:tcPr>
        <w:shd w:val="clear" w:color="DFD8E7" w:fill="DFD8E7" w:themeColor="accent4" w:themeTint="40" w:themeFill="accent4" w:themeFillTint="40"/>
      </w:tcPr>
    </w:tblStylePr>
    <w:tblStylePr w:type="band1Vert">
      <w:tblPr/>
      <w:tcPr>
        <w:shd w:val="clear" w:color="DFD8E7" w:fill="DFD8E7" w:themeColor="accent4" w:themeTint="40" w:themeFill="accent4" w:themeFillTint="40"/>
      </w:tcPr>
    </w:tblStylePr>
    <w:tblStylePr w:type="band2Horz">
      <w:rPr>
        <w:rFonts w:ascii="Arial" w:hAnsi="Arial"/>
        <w:color w:val="B2A1C6" w:themeColor="accent4" w:themeShade="95" w:themeTint="9A"/>
        <w:sz w:val="22"/>
      </w:rPr>
    </w:tblStylePr>
    <w:tblStylePr w:type="band2Vert"/>
    <w:tblStylePr w:type="nwCell"/>
    <w:tblStylePr w:type="neCell"/>
    <w:tblStylePr w:type="swCell"/>
    <w:tblStylePr w:type="seCell"/>
  </w:style>
  <w:style w:type="table" w:customStyle="1" w:styleId="ListTable6Colorful-Accent5">
    <w:name w:val="List Table 6 Colorful - Accent 5"/>
    <w:autoRedefine/>
    <w:uiPriority w:val="99"/>
    <w:qFormat/>
    <w:pPr>
      <w:spacing w:after="0" w:line="240" w:lineRule="auto"/>
    </w:pPr>
    <w:tblPr>
      <w:tblBorders>
        <w:top w:val="single" w:sz="4" w:space="0" w:color="92CCDC" w:themeColor="accent5" w:themeTint="9A"/>
        <w:bottom w:val="single" w:sz="4" w:space="0" w:color="92CCDC" w:themeColor="accent5" w:themeTint="9A"/>
      </w:tblBorders>
    </w:tblPr>
    <w:tblStylePr w:type="firstRow">
      <w:rPr>
        <w:b/>
        <w:color w:val="92CCDC" w:themeColor="accent5" w:themeShade="95" w:themeTint="9A"/>
      </w:rPr>
      <w:tblPr/>
      <w:tcPr>
        <w:tcBorders>
          <w:bottom w:val="single" w:sz="4" w:space="0" w:color="92CCDC" w:themeColor="accent5" w:themeTint="9A"/>
        </w:tcBorders>
      </w:tcPr>
    </w:tblStylePr>
    <w:tblStylePr w:type="firstCol">
      <w:rPr>
        <w:b/>
        <w:color w:val="92CCDC" w:themeColor="accent5" w:themeShade="95" w:themeTint="9A"/>
      </w:rPr>
    </w:tblStylePr>
    <w:tblStylePr w:type="lastRow">
      <w:rPr>
        <w:b/>
        <w:color w:val="92CCDC" w:themeColor="accent5" w:themeShade="95" w:themeTint="9A"/>
      </w:rPr>
      <w:tblPr/>
      <w:tcPr>
        <w:tcBorders>
          <w:top w:val="single" w:sz="4" w:space="0" w:color="92CCDC" w:themeColor="accent5" w:themeTint="9A"/>
        </w:tcBorders>
      </w:tcPr>
    </w:tblStylePr>
    <w:tblStylePr w:type="lastCol">
      <w:rPr>
        <w:b/>
        <w:color w:val="92CCDC" w:themeColor="accent5" w:themeShade="95" w:themeTint="9A"/>
      </w:rPr>
    </w:tblStylePr>
    <w:tblStylePr w:type="band1Horz">
      <w:rPr>
        <w:rFonts w:ascii="Arial" w:hAnsi="Arial"/>
        <w:color w:val="92CCDC" w:themeColor="accent5" w:themeShade="95" w:themeTint="9A"/>
        <w:sz w:val="22"/>
      </w:rPr>
      <w:tblPr/>
      <w:tcPr>
        <w:shd w:val="clear" w:color="D1EAF0" w:fill="D1EAF0" w:themeColor="accent5" w:themeTint="40" w:themeFill="accent5" w:themeFillTint="40"/>
      </w:tcPr>
    </w:tblStylePr>
    <w:tblStylePr w:type="band1Vert">
      <w:tblPr/>
      <w:tcPr>
        <w:shd w:val="clear" w:color="D1EAF0" w:fill="D1EAF0" w:themeColor="accent5" w:themeTint="40" w:themeFill="accent5" w:themeFillTint="40"/>
      </w:tcPr>
    </w:tblStylePr>
    <w:tblStylePr w:type="band2Horz">
      <w:rPr>
        <w:rFonts w:ascii="Arial" w:hAnsi="Arial"/>
        <w:color w:val="92CCDC" w:themeColor="accent5" w:themeShade="95" w:themeTint="9A"/>
        <w:sz w:val="22"/>
      </w:rPr>
    </w:tblStylePr>
    <w:tblStylePr w:type="band2Vert"/>
    <w:tblStylePr w:type="nwCell"/>
    <w:tblStylePr w:type="neCell"/>
    <w:tblStylePr w:type="swCell"/>
    <w:tblStylePr w:type="seCell"/>
  </w:style>
  <w:style w:type="table" w:customStyle="1" w:styleId="ListTable6Colorful-Accent6">
    <w:name w:val="List Table 6 Colorful - Accent 6"/>
    <w:autoRedefine/>
    <w:uiPriority w:val="99"/>
    <w:qFormat/>
    <w:pPr>
      <w:spacing w:after="0" w:line="240" w:lineRule="auto"/>
    </w:pPr>
    <w:tblPr>
      <w:tblBorders>
        <w:top w:val="single" w:sz="4" w:space="0" w:color="FAC090" w:themeColor="accent6" w:themeTint="98"/>
        <w:bottom w:val="single" w:sz="4" w:space="0" w:color="FAC090" w:themeColor="accent6" w:themeTint="98"/>
      </w:tblBorders>
    </w:tblPr>
    <w:tblStylePr w:type="firstRow">
      <w:rPr>
        <w:b/>
        <w:color w:val="FAC090" w:themeColor="accent6" w:themeShade="95" w:themeTint="98"/>
      </w:rPr>
      <w:tblPr/>
      <w:tcPr>
        <w:tcBorders>
          <w:bottom w:val="single" w:sz="4" w:space="0" w:color="FAC090" w:themeColor="accent6" w:themeTint="98"/>
        </w:tcBorders>
      </w:tcPr>
    </w:tblStylePr>
    <w:tblStylePr w:type="firstCol">
      <w:rPr>
        <w:b/>
        <w:color w:val="FAC090" w:themeColor="accent6" w:themeShade="95" w:themeTint="98"/>
      </w:rPr>
    </w:tblStylePr>
    <w:tblStylePr w:type="lastRow">
      <w:rPr>
        <w:b/>
        <w:color w:val="FAC090" w:themeColor="accent6" w:themeShade="95" w:themeTint="98"/>
      </w:rPr>
      <w:tblPr/>
      <w:tcPr>
        <w:tcBorders>
          <w:top w:val="single" w:sz="4" w:space="0" w:color="FAC090" w:themeColor="accent6" w:themeTint="98"/>
        </w:tcBorders>
      </w:tcPr>
    </w:tblStylePr>
    <w:tblStylePr w:type="lastCol">
      <w:rPr>
        <w:b/>
        <w:color w:val="FAC090" w:themeColor="accent6" w:themeShade="95" w:themeTint="98"/>
      </w:rPr>
    </w:tblStylePr>
    <w:tblStylePr w:type="band1Horz">
      <w:rPr>
        <w:rFonts w:ascii="Arial" w:hAnsi="Arial"/>
        <w:color w:val="FAC090" w:themeColor="accent6" w:themeShade="95" w:themeTint="98"/>
        <w:sz w:val="22"/>
      </w:rPr>
      <w:tblPr/>
      <w:tcPr>
        <w:shd w:val="clear" w:color="FCE4D0" w:fill="FCE4D0" w:themeColor="accent6" w:themeTint="40" w:themeFill="accent6" w:themeFillTint="40"/>
      </w:tcPr>
    </w:tblStylePr>
    <w:tblStylePr w:type="band1Vert">
      <w:tblPr/>
      <w:tcPr>
        <w:shd w:val="clear" w:color="FCE4D0" w:fill="FCE4D0" w:themeColor="accent6" w:themeTint="40" w:themeFill="accent6" w:themeFillTint="40"/>
      </w:tcPr>
    </w:tblStylePr>
    <w:tblStylePr w:type="band2Horz">
      <w:rPr>
        <w:rFonts w:ascii="Arial" w:hAnsi="Arial"/>
        <w:color w:val="FAC090" w:themeColor="accent6" w:themeShade="95" w:themeTint="98"/>
        <w:sz w:val="22"/>
      </w:rPr>
    </w:tblStylePr>
    <w:tblStylePr w:type="band2Vert"/>
    <w:tblStylePr w:type="nwCell"/>
    <w:tblStylePr w:type="neCell"/>
    <w:tblStylePr w:type="swCell"/>
    <w:tblStylePr w:type="seCell"/>
  </w:style>
  <w:style w:type="table" w:customStyle="1" w:styleId="ListTable7Colorful">
    <w:name w:val="List Table 7 Colorful"/>
    <w:autoRedefine/>
    <w:uiPriority w:val="99"/>
    <w:qFormat/>
    <w:pPr>
      <w:spacing w:after="0" w:line="240" w:lineRule="auto"/>
    </w:pPr>
    <w:tblPr>
      <w:tblBorders>
        <w:right w:val="single" w:sz="4" w:space="0" w:color="7E7E7E" w:themeColor="text1" w:themeTint="80"/>
      </w:tblBorders>
    </w:tblPr>
    <w:tblStylePr w:type="firstRow">
      <w:rPr>
        <w:rFonts w:ascii="Arial" w:hAnsi="Arial"/>
        <w:i/>
        <w:color w:val="7E7E7E" w:themeColor="text1" w:themeShade="95" w:themeTint="80"/>
        <w:sz w:val="22"/>
      </w:rPr>
      <w:tblPr/>
      <w:tcPr>
        <w:tcBorders>
          <w:top w:val="nil"/>
          <w:left w:val="nil"/>
          <w:bottom w:val="single" w:sz="4" w:space="0" w:color="7E7E7E" w:themeColor="text1" w:themeTint="80"/>
          <w:right w:val="nil"/>
        </w:tcBorders>
        <w:shd w:val="clear" w:color="FFFFFF" w:fill="FFFFFF" w:themeColor="light1" w:themeFill="light1"/>
      </w:tcPr>
    </w:tblStylePr>
    <w:tblStylePr w:type="firstCol">
      <w:pPr>
        <w:jc w:val="right"/>
      </w:pPr>
      <w:rPr>
        <w:rFonts w:ascii="Arial" w:hAnsi="Arial"/>
        <w:i/>
        <w:color w:val="7E7E7E" w:themeColor="text1" w:themeShade="95" w:themeTint="80"/>
        <w:sz w:val="22"/>
      </w:rPr>
      <w:tblPr/>
      <w:tcPr>
        <w:tcBorders>
          <w:top w:val="nil"/>
          <w:left w:val="nil"/>
          <w:bottom w:val="nil"/>
          <w:right w:val="single" w:sz="4" w:space="0" w:color="7E7E7E" w:themeColor="text1" w:themeTint="80"/>
        </w:tcBorders>
        <w:shd w:val="clear" w:color="FFFFFF" w:fill="auto"/>
      </w:tcPr>
    </w:tblStylePr>
    <w:tblStylePr w:type="lastRow">
      <w:rPr>
        <w:rFonts w:ascii="Arial" w:hAnsi="Arial"/>
        <w:i/>
        <w:color w:val="7E7E7E" w:themeColor="text1" w:themeShade="95" w:themeTint="80"/>
        <w:sz w:val="22"/>
      </w:rPr>
      <w:tblPr/>
      <w:tcPr>
        <w:tcBorders>
          <w:top w:val="single" w:sz="4" w:space="0" w:color="7E7E7E" w:themeColor="text1" w:themeTint="80"/>
          <w:left w:val="nil"/>
          <w:bottom w:val="nil"/>
          <w:right w:val="nil"/>
        </w:tcBorders>
        <w:shd w:val="clear" w:color="FFFFFF" w:fill="FFFFFF" w:themeColor="light1" w:themeFill="light1"/>
      </w:tcPr>
    </w:tblStylePr>
    <w:tblStylePr w:type="lastCol">
      <w:rPr>
        <w:rFonts w:ascii="Arial" w:hAnsi="Arial"/>
        <w:i/>
        <w:color w:val="7E7E7E" w:themeColor="text1" w:themeShade="95" w:themeTint="80"/>
        <w:sz w:val="22"/>
      </w:rPr>
      <w:tblPr/>
      <w:tcPr>
        <w:tcBorders>
          <w:top w:val="nil"/>
          <w:left w:val="single" w:sz="4" w:space="0" w:color="7E7E7E" w:themeColor="text1" w:themeTint="80"/>
          <w:bottom w:val="nil"/>
          <w:right w:val="nil"/>
        </w:tcBorders>
        <w:shd w:val="clear" w:color="FFFFFF" w:fill="auto"/>
      </w:tcPr>
    </w:tblStylePr>
    <w:tblStylePr w:type="band1Horz">
      <w:rPr>
        <w:rFonts w:ascii="Arial" w:hAnsi="Arial"/>
        <w:color w:val="7E7E7E" w:themeColor="text1" w:themeShade="95" w:themeTint="80"/>
        <w:sz w:val="22"/>
      </w:rPr>
      <w:tblPr/>
      <w:tcPr>
        <w:shd w:val="clear" w:color="BEBEBE" w:fill="BEBEBE" w:themeColor="text1" w:themeTint="40" w:themeFill="text1" w:themeFillTint="40"/>
      </w:tcPr>
    </w:tblStylePr>
    <w:tblStylePr w:type="band1Vert">
      <w:tblPr/>
      <w:tcPr>
        <w:shd w:val="clear" w:color="BEBEBE" w:fill="BEBEBE" w:themeColor="text1" w:themeTint="40" w:themeFill="text1" w:themeFillTint="40"/>
      </w:tcPr>
    </w:tblStylePr>
    <w:tblStylePr w:type="band2Horz">
      <w:rPr>
        <w:rFonts w:ascii="Arial" w:hAnsi="Arial"/>
        <w:color w:val="7E7E7E" w:themeColor="text1" w:themeShade="95" w:themeTint="80"/>
        <w:sz w:val="22"/>
      </w:rPr>
    </w:tblStylePr>
    <w:tblStylePr w:type="band2Vert"/>
    <w:tblStylePr w:type="nwCell"/>
    <w:tblStylePr w:type="neCell"/>
    <w:tblStylePr w:type="swCell"/>
    <w:tblStylePr w:type="seCell"/>
  </w:style>
  <w:style w:type="table" w:customStyle="1" w:styleId="ListTable7Colorful-Accent1">
    <w:name w:val="List Table 7 Colorful - Accent 1"/>
    <w:autoRedefine/>
    <w:uiPriority w:val="99"/>
    <w:qFormat/>
    <w:pPr>
      <w:spacing w:after="0" w:line="240" w:lineRule="auto"/>
    </w:pPr>
    <w:tblPr>
      <w:tblBorders>
        <w:right w:val="single" w:sz="4" w:space="0" w:color="4F81BD" w:themeColor="accent1"/>
      </w:tblBorders>
    </w:tblPr>
    <w:tblStylePr w:type="firstRow">
      <w:rPr>
        <w:rFonts w:ascii="Arial" w:hAnsi="Arial"/>
        <w:i/>
        <w:color w:val="2A4B71" w:themeColor="accent1" w:themeShade="95"/>
        <w:sz w:val="22"/>
      </w:rPr>
      <w:tblPr/>
      <w:tcPr>
        <w:tcBorders>
          <w:top w:val="nil"/>
          <w:left w:val="nil"/>
          <w:bottom w:val="single" w:sz="4" w:space="0" w:color="4F81BD" w:themeColor="accent1"/>
          <w:right w:val="nil"/>
        </w:tcBorders>
        <w:shd w:val="clear" w:color="FFFFFF" w:fill="FFFFFF" w:themeColor="light1" w:themeFill="light1"/>
      </w:tcPr>
    </w:tblStylePr>
    <w:tblStylePr w:type="firstCol">
      <w:pPr>
        <w:jc w:val="right"/>
      </w:pPr>
      <w:rPr>
        <w:rFonts w:ascii="Arial" w:hAnsi="Arial"/>
        <w:i/>
        <w:color w:val="2A4B71" w:themeColor="accent1" w:themeShade="95"/>
        <w:sz w:val="22"/>
      </w:rPr>
      <w:tblPr/>
      <w:tcPr>
        <w:tcBorders>
          <w:top w:val="nil"/>
          <w:left w:val="nil"/>
          <w:bottom w:val="nil"/>
          <w:right w:val="single" w:sz="4" w:space="0" w:color="4F81BD" w:themeColor="accent1"/>
        </w:tcBorders>
        <w:shd w:val="clear" w:color="FFFFFF" w:fill="auto"/>
      </w:tcPr>
    </w:tblStylePr>
    <w:tblStylePr w:type="lastRow">
      <w:rPr>
        <w:rFonts w:ascii="Arial" w:hAnsi="Arial"/>
        <w:i/>
        <w:color w:val="2A4B71" w:themeColor="accent1" w:themeShade="95"/>
        <w:sz w:val="22"/>
      </w:rPr>
      <w:tblPr/>
      <w:tcPr>
        <w:tcBorders>
          <w:top w:val="single" w:sz="4" w:space="0" w:color="4F81BD" w:themeColor="accent1"/>
          <w:left w:val="nil"/>
          <w:bottom w:val="nil"/>
          <w:right w:val="nil"/>
        </w:tcBorders>
        <w:shd w:val="clear" w:color="FFFFFF" w:fill="FFFFFF" w:themeColor="light1" w:themeFill="light1"/>
      </w:tcPr>
    </w:tblStylePr>
    <w:tblStylePr w:type="lastCol">
      <w:rPr>
        <w:rFonts w:ascii="Arial" w:hAnsi="Arial"/>
        <w:i/>
        <w:color w:val="2A4B71" w:themeColor="accent1" w:themeShade="95"/>
        <w:sz w:val="22"/>
      </w:rPr>
      <w:tblPr/>
      <w:tcPr>
        <w:tcBorders>
          <w:top w:val="nil"/>
          <w:left w:val="single" w:sz="4" w:space="0" w:color="4F81BD" w:themeColor="accent1"/>
          <w:bottom w:val="nil"/>
          <w:right w:val="nil"/>
        </w:tcBorders>
        <w:shd w:val="clear" w:color="FFFFFF" w:fill="auto"/>
      </w:tcPr>
    </w:tblStylePr>
    <w:tblStylePr w:type="band1Horz">
      <w:rPr>
        <w:rFonts w:ascii="Arial" w:hAnsi="Arial"/>
        <w:color w:val="2A4B71" w:themeColor="accent1" w:themeShade="95"/>
        <w:sz w:val="22"/>
      </w:rPr>
      <w:tblPr/>
      <w:tcPr>
        <w:shd w:val="clear" w:color="D2DFEE" w:fill="D2DFEE" w:themeColor="accent1" w:themeTint="40" w:themeFill="accent1" w:themeFillTint="40"/>
      </w:tcPr>
    </w:tblStylePr>
    <w:tblStylePr w:type="band1Vert">
      <w:tblPr/>
      <w:tcPr>
        <w:shd w:val="clear" w:color="D2DFEE" w:fill="D2DFEE" w:themeColor="accent1" w:themeTint="40" w:themeFill="accent1" w:themeFillTint="40"/>
      </w:tcPr>
    </w:tblStylePr>
    <w:tblStylePr w:type="band2Horz">
      <w:rPr>
        <w:rFonts w:ascii="Arial" w:hAnsi="Arial"/>
        <w:color w:val="2A4B71" w:themeColor="accent1" w:themeShade="95"/>
        <w:sz w:val="22"/>
      </w:rPr>
    </w:tblStylePr>
    <w:tblStylePr w:type="band2Vert"/>
    <w:tblStylePr w:type="nwCell"/>
    <w:tblStylePr w:type="neCell"/>
    <w:tblStylePr w:type="swCell"/>
    <w:tblStylePr w:type="seCell"/>
  </w:style>
  <w:style w:type="table" w:customStyle="1" w:styleId="ListTable7Colorful-Accent2">
    <w:name w:val="List Table 7 Colorful - Accent 2"/>
    <w:autoRedefine/>
    <w:uiPriority w:val="99"/>
    <w:qFormat/>
    <w:pPr>
      <w:spacing w:after="0" w:line="240" w:lineRule="auto"/>
    </w:pPr>
    <w:tblPr>
      <w:tblBorders>
        <w:right w:val="single" w:sz="4" w:space="0" w:color="D99795" w:themeColor="accent2" w:themeTint="97"/>
      </w:tblBorders>
    </w:tblPr>
    <w:tblStylePr w:type="firstRow">
      <w:rPr>
        <w:rFonts w:ascii="Arial" w:hAnsi="Arial"/>
        <w:i/>
        <w:color w:val="D99795" w:themeColor="accent2" w:themeShade="95" w:themeTint="97"/>
        <w:sz w:val="22"/>
      </w:rPr>
      <w:tblPr/>
      <w:tcPr>
        <w:tcBorders>
          <w:top w:val="nil"/>
          <w:left w:val="nil"/>
          <w:bottom w:val="single" w:sz="4" w:space="0" w:color="D99795" w:themeColor="accent2" w:themeTint="97"/>
          <w:right w:val="nil"/>
        </w:tcBorders>
        <w:shd w:val="clear" w:color="FFFFFF" w:fill="FFFFFF" w:themeColor="light1" w:themeFill="light1"/>
      </w:tcPr>
    </w:tblStylePr>
    <w:tblStylePr w:type="firstCol">
      <w:pPr>
        <w:jc w:val="right"/>
      </w:pPr>
      <w:rPr>
        <w:rFonts w:ascii="Arial" w:hAnsi="Arial"/>
        <w:i/>
        <w:color w:val="D99795" w:themeColor="accent2" w:themeShade="95" w:themeTint="97"/>
        <w:sz w:val="22"/>
      </w:rPr>
      <w:tblPr/>
      <w:tcPr>
        <w:tcBorders>
          <w:top w:val="nil"/>
          <w:left w:val="nil"/>
          <w:bottom w:val="nil"/>
          <w:right w:val="single" w:sz="4" w:space="0" w:color="D99795" w:themeColor="accent2" w:themeTint="97"/>
        </w:tcBorders>
        <w:shd w:val="clear" w:color="FFFFFF" w:fill="auto"/>
      </w:tcPr>
    </w:tblStylePr>
    <w:tblStylePr w:type="lastRow">
      <w:rPr>
        <w:rFonts w:ascii="Arial" w:hAnsi="Arial"/>
        <w:i/>
        <w:color w:val="D99795" w:themeColor="accent2" w:themeShade="95" w:themeTint="97"/>
        <w:sz w:val="22"/>
      </w:rPr>
      <w:tblPr/>
      <w:tcPr>
        <w:tcBorders>
          <w:top w:val="single" w:sz="4" w:space="0" w:color="D99795" w:themeColor="accent2" w:themeTint="97"/>
          <w:left w:val="nil"/>
          <w:bottom w:val="nil"/>
          <w:right w:val="nil"/>
        </w:tcBorders>
        <w:shd w:val="clear" w:color="FFFFFF" w:fill="FFFFFF" w:themeColor="light1" w:themeFill="light1"/>
      </w:tcPr>
    </w:tblStylePr>
    <w:tblStylePr w:type="lastCol">
      <w:rPr>
        <w:rFonts w:ascii="Arial" w:hAnsi="Arial"/>
        <w:i/>
        <w:color w:val="D99795" w:themeColor="accent2" w:themeShade="95" w:themeTint="97"/>
        <w:sz w:val="22"/>
      </w:rPr>
      <w:tblPr/>
      <w:tcPr>
        <w:tcBorders>
          <w:top w:val="nil"/>
          <w:left w:val="single" w:sz="4" w:space="0" w:color="D99795" w:themeColor="accent2" w:themeTint="97"/>
          <w:bottom w:val="nil"/>
          <w:right w:val="nil"/>
        </w:tcBorders>
        <w:shd w:val="clear" w:color="FFFFFF" w:fill="auto"/>
      </w:tcPr>
    </w:tblStylePr>
    <w:tblStylePr w:type="band1Horz">
      <w:rPr>
        <w:rFonts w:ascii="Arial" w:hAnsi="Arial"/>
        <w:color w:val="D99795" w:themeColor="accent2" w:themeShade="95" w:themeTint="97"/>
        <w:sz w:val="22"/>
      </w:rPr>
      <w:tblPr/>
      <w:tcPr>
        <w:shd w:val="clear" w:color="EFD3D2" w:fill="EFD3D2" w:themeColor="accent2" w:themeTint="40" w:themeFill="accent2" w:themeFillTint="40"/>
      </w:tcPr>
    </w:tblStylePr>
    <w:tblStylePr w:type="band1Vert">
      <w:tblPr/>
      <w:tcPr>
        <w:shd w:val="clear" w:color="EFD3D2" w:fill="EFD3D2" w:themeColor="accent2" w:themeTint="40" w:themeFill="accent2" w:themeFillTint="40"/>
      </w:tcPr>
    </w:tblStylePr>
    <w:tblStylePr w:type="band2Horz">
      <w:rPr>
        <w:rFonts w:ascii="Arial" w:hAnsi="Arial"/>
        <w:color w:val="D99795" w:themeColor="accent2" w:themeShade="95" w:themeTint="97"/>
        <w:sz w:val="22"/>
      </w:rPr>
    </w:tblStylePr>
    <w:tblStylePr w:type="band2Vert"/>
    <w:tblStylePr w:type="nwCell"/>
    <w:tblStylePr w:type="neCell"/>
    <w:tblStylePr w:type="swCell"/>
    <w:tblStylePr w:type="seCell"/>
  </w:style>
  <w:style w:type="table" w:customStyle="1" w:styleId="ListTable7Colorful-Accent3">
    <w:name w:val="List Table 7 Colorful - Accent 3"/>
    <w:autoRedefine/>
    <w:uiPriority w:val="99"/>
    <w:qFormat/>
    <w:pPr>
      <w:spacing w:after="0" w:line="240" w:lineRule="auto"/>
    </w:pPr>
    <w:tblPr>
      <w:tblBorders>
        <w:right w:val="single" w:sz="4" w:space="0" w:color="C3D69C" w:themeColor="accent3" w:themeTint="98"/>
      </w:tblBorders>
    </w:tblPr>
    <w:tblStylePr w:type="firstRow">
      <w:rPr>
        <w:rFonts w:ascii="Arial" w:hAnsi="Arial"/>
        <w:i/>
        <w:color w:val="C3D69C" w:themeColor="accent3" w:themeShade="95" w:themeTint="98"/>
        <w:sz w:val="22"/>
      </w:rPr>
      <w:tblPr/>
      <w:tcPr>
        <w:tcBorders>
          <w:top w:val="nil"/>
          <w:left w:val="nil"/>
          <w:bottom w:val="single" w:sz="4" w:space="0" w:color="C3D69C" w:themeColor="accent3" w:themeTint="98"/>
          <w:right w:val="nil"/>
        </w:tcBorders>
        <w:shd w:val="clear" w:color="FFFFFF" w:fill="FFFFFF" w:themeColor="light1" w:themeFill="light1"/>
      </w:tcPr>
    </w:tblStylePr>
    <w:tblStylePr w:type="firstCol">
      <w:pPr>
        <w:jc w:val="right"/>
      </w:pPr>
      <w:rPr>
        <w:rFonts w:ascii="Arial" w:hAnsi="Arial"/>
        <w:i/>
        <w:color w:val="C3D69C" w:themeColor="accent3" w:themeShade="95" w:themeTint="98"/>
        <w:sz w:val="22"/>
      </w:rPr>
      <w:tblPr/>
      <w:tcPr>
        <w:tcBorders>
          <w:top w:val="nil"/>
          <w:left w:val="nil"/>
          <w:bottom w:val="nil"/>
          <w:right w:val="single" w:sz="4" w:space="0" w:color="C3D69C" w:themeColor="accent3" w:themeTint="98"/>
        </w:tcBorders>
        <w:shd w:val="clear" w:color="FFFFFF" w:fill="auto"/>
      </w:tcPr>
    </w:tblStylePr>
    <w:tblStylePr w:type="lastRow">
      <w:rPr>
        <w:rFonts w:ascii="Arial" w:hAnsi="Arial"/>
        <w:i/>
        <w:color w:val="C3D69C" w:themeColor="accent3" w:themeShade="95" w:themeTint="98"/>
        <w:sz w:val="22"/>
      </w:rPr>
      <w:tblPr/>
      <w:tcPr>
        <w:tcBorders>
          <w:top w:val="single" w:sz="4" w:space="0" w:color="C3D69C" w:themeColor="accent3" w:themeTint="98"/>
          <w:left w:val="nil"/>
          <w:bottom w:val="nil"/>
          <w:right w:val="nil"/>
        </w:tcBorders>
        <w:shd w:val="clear" w:color="FFFFFF" w:fill="FFFFFF" w:themeColor="light1" w:themeFill="light1"/>
      </w:tcPr>
    </w:tblStylePr>
    <w:tblStylePr w:type="lastCol">
      <w:rPr>
        <w:rFonts w:ascii="Arial" w:hAnsi="Arial"/>
        <w:i/>
        <w:color w:val="C3D69C" w:themeColor="accent3" w:themeShade="95" w:themeTint="98"/>
        <w:sz w:val="22"/>
      </w:rPr>
      <w:tblPr/>
      <w:tcPr>
        <w:tcBorders>
          <w:top w:val="nil"/>
          <w:left w:val="single" w:sz="4" w:space="0" w:color="C3D69C" w:themeColor="accent3" w:themeTint="98"/>
          <w:bottom w:val="nil"/>
          <w:right w:val="nil"/>
        </w:tcBorders>
        <w:shd w:val="clear" w:color="FFFFFF" w:fill="auto"/>
      </w:tcPr>
    </w:tblStylePr>
    <w:tblStylePr w:type="band1Horz">
      <w:rPr>
        <w:rFonts w:ascii="Arial" w:hAnsi="Arial"/>
        <w:color w:val="C3D69C" w:themeColor="accent3" w:themeShade="95" w:themeTint="98"/>
        <w:sz w:val="22"/>
      </w:rPr>
      <w:tblPr/>
      <w:tcPr>
        <w:shd w:val="clear" w:color="E5EDD5" w:fill="E5EDD5" w:themeColor="accent3" w:themeTint="40" w:themeFill="accent3" w:themeFillTint="40"/>
      </w:tcPr>
    </w:tblStylePr>
    <w:tblStylePr w:type="band1Vert">
      <w:tblPr/>
      <w:tcPr>
        <w:shd w:val="clear" w:color="E5EDD5" w:fill="E5EDD5" w:themeColor="accent3" w:themeTint="40" w:themeFill="accent3" w:themeFillTint="40"/>
      </w:tcPr>
    </w:tblStylePr>
    <w:tblStylePr w:type="band2Horz">
      <w:rPr>
        <w:rFonts w:ascii="Arial" w:hAnsi="Arial"/>
        <w:color w:val="C3D69C" w:themeColor="accent3" w:themeShade="95" w:themeTint="98"/>
        <w:sz w:val="22"/>
      </w:rPr>
    </w:tblStylePr>
    <w:tblStylePr w:type="band2Vert"/>
    <w:tblStylePr w:type="nwCell"/>
    <w:tblStylePr w:type="neCell"/>
    <w:tblStylePr w:type="swCell"/>
    <w:tblStylePr w:type="seCell"/>
  </w:style>
  <w:style w:type="table" w:customStyle="1" w:styleId="ListTable7Colorful-Accent4">
    <w:name w:val="List Table 7 Colorful - Accent 4"/>
    <w:autoRedefine/>
    <w:uiPriority w:val="99"/>
    <w:qFormat/>
    <w:pPr>
      <w:spacing w:after="0" w:line="240" w:lineRule="auto"/>
    </w:pPr>
    <w:tblPr>
      <w:tblBorders>
        <w:right w:val="single" w:sz="4" w:space="0" w:color="B2A1C6" w:themeColor="accent4" w:themeTint="9A"/>
      </w:tblBorders>
    </w:tblPr>
    <w:tblStylePr w:type="firstRow">
      <w:rPr>
        <w:rFonts w:ascii="Arial" w:hAnsi="Arial"/>
        <w:i/>
        <w:color w:val="B2A1C6" w:themeColor="accent4" w:themeShade="95" w:themeTint="9A"/>
        <w:sz w:val="22"/>
      </w:rPr>
      <w:tblPr/>
      <w:tcPr>
        <w:tcBorders>
          <w:top w:val="nil"/>
          <w:left w:val="nil"/>
          <w:bottom w:val="single" w:sz="4" w:space="0" w:color="B2A1C6" w:themeColor="accent4" w:themeTint="9A"/>
          <w:right w:val="nil"/>
        </w:tcBorders>
        <w:shd w:val="clear" w:color="FFFFFF" w:fill="FFFFFF" w:themeColor="light1" w:themeFill="light1"/>
      </w:tcPr>
    </w:tblStylePr>
    <w:tblStylePr w:type="firstCol">
      <w:pPr>
        <w:jc w:val="right"/>
      </w:pPr>
      <w:rPr>
        <w:rFonts w:ascii="Arial" w:hAnsi="Arial"/>
        <w:i/>
        <w:color w:val="B2A1C6" w:themeColor="accent4" w:themeShade="95" w:themeTint="9A"/>
        <w:sz w:val="22"/>
      </w:rPr>
      <w:tblPr/>
      <w:tcPr>
        <w:tcBorders>
          <w:top w:val="nil"/>
          <w:left w:val="nil"/>
          <w:bottom w:val="nil"/>
          <w:right w:val="single" w:sz="4" w:space="0" w:color="B2A1C6" w:themeColor="accent4" w:themeTint="9A"/>
        </w:tcBorders>
        <w:shd w:val="clear" w:color="FFFFFF" w:fill="auto"/>
      </w:tcPr>
    </w:tblStylePr>
    <w:tblStylePr w:type="lastRow">
      <w:rPr>
        <w:rFonts w:ascii="Arial" w:hAnsi="Arial"/>
        <w:i/>
        <w:color w:val="B2A1C6" w:themeColor="accent4" w:themeShade="95" w:themeTint="9A"/>
        <w:sz w:val="22"/>
      </w:rPr>
      <w:tblPr/>
      <w:tcPr>
        <w:tcBorders>
          <w:top w:val="single" w:sz="4" w:space="0" w:color="B2A1C6" w:themeColor="accent4" w:themeTint="9A"/>
          <w:left w:val="nil"/>
          <w:bottom w:val="nil"/>
          <w:right w:val="nil"/>
        </w:tcBorders>
        <w:shd w:val="clear" w:color="FFFFFF" w:fill="FFFFFF" w:themeColor="light1" w:themeFill="light1"/>
      </w:tcPr>
    </w:tblStylePr>
    <w:tblStylePr w:type="lastCol">
      <w:rPr>
        <w:rFonts w:ascii="Arial" w:hAnsi="Arial"/>
        <w:i/>
        <w:color w:val="B2A1C6" w:themeColor="accent4" w:themeShade="95" w:themeTint="9A"/>
        <w:sz w:val="22"/>
      </w:rPr>
      <w:tblPr/>
      <w:tcPr>
        <w:tcBorders>
          <w:top w:val="nil"/>
          <w:left w:val="single" w:sz="4" w:space="0" w:color="B2A1C6" w:themeColor="accent4" w:themeTint="9A"/>
          <w:bottom w:val="nil"/>
          <w:right w:val="nil"/>
        </w:tcBorders>
        <w:shd w:val="clear" w:color="FFFFFF" w:fill="auto"/>
      </w:tcPr>
    </w:tblStylePr>
    <w:tblStylePr w:type="band1Horz">
      <w:rPr>
        <w:rFonts w:ascii="Arial" w:hAnsi="Arial"/>
        <w:color w:val="B2A1C6" w:themeColor="accent4" w:themeShade="95" w:themeTint="9A"/>
        <w:sz w:val="22"/>
      </w:rPr>
      <w:tblPr/>
      <w:tcPr>
        <w:shd w:val="clear" w:color="DFD8E7" w:fill="DFD8E7" w:themeColor="accent4" w:themeTint="40" w:themeFill="accent4" w:themeFillTint="40"/>
      </w:tcPr>
    </w:tblStylePr>
    <w:tblStylePr w:type="band1Vert">
      <w:tblPr/>
      <w:tcPr>
        <w:shd w:val="clear" w:color="DFD8E7" w:fill="DFD8E7" w:themeColor="accent4" w:themeTint="40" w:themeFill="accent4" w:themeFillTint="40"/>
      </w:tcPr>
    </w:tblStylePr>
    <w:tblStylePr w:type="band2Horz">
      <w:rPr>
        <w:rFonts w:ascii="Arial" w:hAnsi="Arial"/>
        <w:color w:val="B2A1C6" w:themeColor="accent4" w:themeShade="95" w:themeTint="9A"/>
        <w:sz w:val="22"/>
      </w:rPr>
    </w:tblStylePr>
    <w:tblStylePr w:type="band2Vert"/>
    <w:tblStylePr w:type="nwCell"/>
    <w:tblStylePr w:type="neCell"/>
    <w:tblStylePr w:type="swCell"/>
    <w:tblStylePr w:type="seCell"/>
  </w:style>
  <w:style w:type="table" w:customStyle="1" w:styleId="ListTable7Colorful-Accent5">
    <w:name w:val="List Table 7 Colorful - Accent 5"/>
    <w:autoRedefine/>
    <w:uiPriority w:val="99"/>
    <w:qFormat/>
    <w:pPr>
      <w:spacing w:after="0" w:line="240" w:lineRule="auto"/>
    </w:pPr>
    <w:tblPr>
      <w:tblBorders>
        <w:right w:val="single" w:sz="4" w:space="0" w:color="92CCDC" w:themeColor="accent5" w:themeTint="9A"/>
      </w:tblBorders>
    </w:tblPr>
    <w:tblStylePr w:type="firstRow">
      <w:rPr>
        <w:rFonts w:ascii="Arial" w:hAnsi="Arial"/>
        <w:i/>
        <w:color w:val="92CCDC" w:themeColor="accent5" w:themeShade="95" w:themeTint="9A"/>
        <w:sz w:val="22"/>
      </w:rPr>
      <w:tblPr/>
      <w:tcPr>
        <w:tcBorders>
          <w:top w:val="nil"/>
          <w:left w:val="nil"/>
          <w:bottom w:val="single" w:sz="4" w:space="0" w:color="92CCDC" w:themeColor="accent5" w:themeTint="9A"/>
          <w:right w:val="nil"/>
        </w:tcBorders>
        <w:shd w:val="clear" w:color="FFFFFF" w:fill="FFFFFF" w:themeColor="light1" w:themeFill="light1"/>
      </w:tcPr>
    </w:tblStylePr>
    <w:tblStylePr w:type="firstCol">
      <w:pPr>
        <w:jc w:val="right"/>
      </w:pPr>
      <w:rPr>
        <w:rFonts w:ascii="Arial" w:hAnsi="Arial"/>
        <w:i/>
        <w:color w:val="92CCDC" w:themeColor="accent5" w:themeShade="95" w:themeTint="9A"/>
        <w:sz w:val="22"/>
      </w:rPr>
      <w:tblPr/>
      <w:tcPr>
        <w:tcBorders>
          <w:top w:val="nil"/>
          <w:left w:val="nil"/>
          <w:bottom w:val="nil"/>
          <w:right w:val="single" w:sz="4" w:space="0" w:color="92CCDC" w:themeColor="accent5" w:themeTint="9A"/>
        </w:tcBorders>
        <w:shd w:val="clear" w:color="FFFFFF" w:fill="auto"/>
      </w:tcPr>
    </w:tblStylePr>
    <w:tblStylePr w:type="lastRow">
      <w:rPr>
        <w:rFonts w:ascii="Arial" w:hAnsi="Arial"/>
        <w:i/>
        <w:color w:val="92CCDC" w:themeColor="accent5" w:themeShade="95" w:themeTint="9A"/>
        <w:sz w:val="22"/>
      </w:rPr>
      <w:tblPr/>
      <w:tcPr>
        <w:tcBorders>
          <w:top w:val="single" w:sz="4" w:space="0" w:color="92CCDC" w:themeColor="accent5" w:themeTint="9A"/>
          <w:left w:val="nil"/>
          <w:bottom w:val="nil"/>
          <w:right w:val="nil"/>
        </w:tcBorders>
        <w:shd w:val="clear" w:color="FFFFFF" w:fill="FFFFFF" w:themeColor="light1" w:themeFill="light1"/>
      </w:tcPr>
    </w:tblStylePr>
    <w:tblStylePr w:type="lastCol">
      <w:rPr>
        <w:rFonts w:ascii="Arial" w:hAnsi="Arial"/>
        <w:i/>
        <w:color w:val="92CCDC" w:themeColor="accent5" w:themeShade="95" w:themeTint="9A"/>
        <w:sz w:val="22"/>
      </w:rPr>
      <w:tblPr/>
      <w:tcPr>
        <w:tcBorders>
          <w:top w:val="nil"/>
          <w:left w:val="single" w:sz="4" w:space="0" w:color="92CCDC" w:themeColor="accent5" w:themeTint="9A"/>
          <w:bottom w:val="nil"/>
          <w:right w:val="nil"/>
        </w:tcBorders>
        <w:shd w:val="clear" w:color="FFFFFF" w:fill="auto"/>
      </w:tcPr>
    </w:tblStylePr>
    <w:tblStylePr w:type="band1Horz">
      <w:rPr>
        <w:rFonts w:ascii="Arial" w:hAnsi="Arial"/>
        <w:color w:val="92CCDC" w:themeColor="accent5" w:themeShade="95" w:themeTint="9A"/>
        <w:sz w:val="22"/>
      </w:rPr>
      <w:tblPr/>
      <w:tcPr>
        <w:shd w:val="clear" w:color="D1EAF0" w:fill="D1EAF0" w:themeColor="accent5" w:themeTint="40" w:themeFill="accent5" w:themeFillTint="40"/>
      </w:tcPr>
    </w:tblStylePr>
    <w:tblStylePr w:type="band1Vert">
      <w:tblPr/>
      <w:tcPr>
        <w:shd w:val="clear" w:color="D1EAF0" w:fill="D1EAF0" w:themeColor="accent5" w:themeTint="40" w:themeFill="accent5" w:themeFillTint="40"/>
      </w:tcPr>
    </w:tblStylePr>
    <w:tblStylePr w:type="band2Horz">
      <w:rPr>
        <w:rFonts w:ascii="Arial" w:hAnsi="Arial"/>
        <w:color w:val="92CCDC" w:themeColor="accent5" w:themeShade="95" w:themeTint="9A"/>
        <w:sz w:val="22"/>
      </w:rPr>
    </w:tblStylePr>
    <w:tblStylePr w:type="band2Vert"/>
    <w:tblStylePr w:type="nwCell"/>
    <w:tblStylePr w:type="neCell"/>
    <w:tblStylePr w:type="swCell"/>
    <w:tblStylePr w:type="seCell"/>
  </w:style>
  <w:style w:type="table" w:customStyle="1" w:styleId="ListTable7Colorful-Accent6">
    <w:name w:val="List Table 7 Colorful - Accent 6"/>
    <w:autoRedefine/>
    <w:uiPriority w:val="99"/>
    <w:qFormat/>
    <w:pPr>
      <w:spacing w:after="0" w:line="240" w:lineRule="auto"/>
    </w:pPr>
    <w:tblPr>
      <w:tblBorders>
        <w:right w:val="single" w:sz="4" w:space="0" w:color="FAC090" w:themeColor="accent6" w:themeTint="98"/>
      </w:tblBorders>
    </w:tblPr>
    <w:tblStylePr w:type="firstRow">
      <w:rPr>
        <w:rFonts w:ascii="Arial" w:hAnsi="Arial"/>
        <w:i/>
        <w:color w:val="FAC090" w:themeColor="accent6" w:themeShade="95" w:themeTint="98"/>
        <w:sz w:val="22"/>
      </w:rPr>
      <w:tblPr/>
      <w:tcPr>
        <w:tcBorders>
          <w:top w:val="nil"/>
          <w:left w:val="nil"/>
          <w:bottom w:val="single" w:sz="4" w:space="0" w:color="FAC090" w:themeColor="accent6" w:themeTint="98"/>
          <w:right w:val="nil"/>
        </w:tcBorders>
        <w:shd w:val="clear" w:color="FFFFFF" w:fill="FFFFFF" w:themeColor="light1" w:themeFill="light1"/>
      </w:tcPr>
    </w:tblStylePr>
    <w:tblStylePr w:type="firstCol">
      <w:pPr>
        <w:jc w:val="right"/>
      </w:pPr>
      <w:rPr>
        <w:rFonts w:ascii="Arial" w:hAnsi="Arial"/>
        <w:i/>
        <w:color w:val="FAC090" w:themeColor="accent6" w:themeShade="95" w:themeTint="98"/>
        <w:sz w:val="22"/>
      </w:rPr>
      <w:tblPr/>
      <w:tcPr>
        <w:tcBorders>
          <w:top w:val="nil"/>
          <w:left w:val="nil"/>
          <w:bottom w:val="nil"/>
          <w:right w:val="single" w:sz="4" w:space="0" w:color="FAC090" w:themeColor="accent6" w:themeTint="98"/>
        </w:tcBorders>
        <w:shd w:val="clear" w:color="FFFFFF" w:fill="auto"/>
      </w:tcPr>
    </w:tblStylePr>
    <w:tblStylePr w:type="lastRow">
      <w:rPr>
        <w:rFonts w:ascii="Arial" w:hAnsi="Arial"/>
        <w:i/>
        <w:color w:val="FAC090" w:themeColor="accent6" w:themeShade="95" w:themeTint="98"/>
        <w:sz w:val="22"/>
      </w:rPr>
      <w:tblPr/>
      <w:tcPr>
        <w:tcBorders>
          <w:top w:val="single" w:sz="4" w:space="0" w:color="FAC090" w:themeColor="accent6" w:themeTint="98"/>
          <w:left w:val="nil"/>
          <w:bottom w:val="nil"/>
          <w:right w:val="nil"/>
        </w:tcBorders>
        <w:shd w:val="clear" w:color="FFFFFF" w:fill="FFFFFF" w:themeColor="light1" w:themeFill="light1"/>
      </w:tcPr>
    </w:tblStylePr>
    <w:tblStylePr w:type="lastCol">
      <w:rPr>
        <w:rFonts w:ascii="Arial" w:hAnsi="Arial"/>
        <w:i/>
        <w:color w:val="FAC090" w:themeColor="accent6" w:themeShade="95" w:themeTint="98"/>
        <w:sz w:val="22"/>
      </w:rPr>
      <w:tblPr/>
      <w:tcPr>
        <w:tcBorders>
          <w:top w:val="nil"/>
          <w:left w:val="single" w:sz="4" w:space="0" w:color="FAC090" w:themeColor="accent6" w:themeTint="98"/>
          <w:bottom w:val="nil"/>
          <w:right w:val="nil"/>
        </w:tcBorders>
        <w:shd w:val="clear" w:color="FFFFFF" w:fill="auto"/>
      </w:tcPr>
    </w:tblStylePr>
    <w:tblStylePr w:type="band1Horz">
      <w:rPr>
        <w:rFonts w:ascii="Arial" w:hAnsi="Arial"/>
        <w:color w:val="FAC090" w:themeColor="accent6" w:themeShade="95" w:themeTint="98"/>
        <w:sz w:val="22"/>
      </w:rPr>
      <w:tblPr/>
      <w:tcPr>
        <w:shd w:val="clear" w:color="FCE4D0" w:fill="FCE4D0" w:themeColor="accent6" w:themeTint="40" w:themeFill="accent6" w:themeFillTint="40"/>
      </w:tcPr>
    </w:tblStylePr>
    <w:tblStylePr w:type="band1Vert">
      <w:tblPr/>
      <w:tcPr>
        <w:shd w:val="clear" w:color="FCE4D0" w:fill="FCE4D0" w:themeColor="accent6" w:themeTint="40" w:themeFill="accent6" w:themeFillTint="40"/>
      </w:tcPr>
    </w:tblStylePr>
    <w:tblStylePr w:type="band2Horz">
      <w:rPr>
        <w:rFonts w:ascii="Arial" w:hAnsi="Arial"/>
        <w:color w:val="FAC090" w:themeColor="accent6" w:themeShade="95" w:themeTint="98"/>
        <w:sz w:val="22"/>
      </w:rPr>
    </w:tblStylePr>
    <w:tblStylePr w:type="band2Vert"/>
    <w:tblStylePr w:type="nwCell"/>
    <w:tblStylePr w:type="neCell"/>
    <w:tblStylePr w:type="swCell"/>
    <w:tblStylePr w:type="seCell"/>
  </w:style>
  <w:style w:type="table" w:customStyle="1" w:styleId="Lined-Accent">
    <w:name w:val="Lined - Accent"/>
    <w:autoRedefine/>
    <w:uiPriority w:val="99"/>
    <w:qFormat/>
    <w:pPr>
      <w:spacing w:after="0" w:line="240" w:lineRule="auto"/>
    </w:pPr>
    <w:rPr>
      <w:color w:val="404040"/>
    </w:rPr>
    <w:tblPr/>
    <w:tblStylePr w:type="firstRow">
      <w:rPr>
        <w:rFonts w:ascii="Arial" w:hAnsi="Arial"/>
        <w:color w:val="F2F2F2"/>
        <w:sz w:val="22"/>
      </w:rPr>
      <w:tblPr/>
      <w:tcPr>
        <w:shd w:val="clear" w:color="7E7E7E" w:fill="7E7E7E" w:themeColor="text1" w:themeTint="80" w:themeFill="text1" w:themeFillTint="80"/>
      </w:tcPr>
    </w:tblStylePr>
    <w:tblStylePr w:type="firstCol">
      <w:rPr>
        <w:rFonts w:ascii="Arial" w:hAnsi="Arial"/>
        <w:color w:val="F2F2F2"/>
        <w:sz w:val="22"/>
      </w:rPr>
      <w:tblPr/>
      <w:tcPr>
        <w:shd w:val="clear" w:color="7E7E7E" w:fill="7E7E7E" w:themeColor="text1" w:themeTint="80" w:themeFill="text1" w:themeFillTint="80"/>
      </w:tcPr>
    </w:tblStylePr>
    <w:tblStylePr w:type="lastRow">
      <w:rPr>
        <w:rFonts w:ascii="Arial" w:hAnsi="Arial"/>
        <w:color w:val="F2F2F2"/>
        <w:sz w:val="22"/>
      </w:rPr>
      <w:tblPr/>
      <w:tcPr>
        <w:shd w:val="clear" w:color="7E7E7E" w:fill="7E7E7E" w:themeColor="text1" w:themeTint="80" w:themeFill="text1" w:themeFillTint="80"/>
      </w:tcPr>
    </w:tblStylePr>
    <w:tblStylePr w:type="lastCol">
      <w:rPr>
        <w:rFonts w:ascii="Arial" w:hAnsi="Arial"/>
        <w:color w:val="F2F2F2"/>
        <w:sz w:val="22"/>
      </w:rPr>
      <w:tblPr/>
      <w:tcPr>
        <w:shd w:val="clear" w:color="7E7E7E" w:fill="7E7E7E" w:themeColor="text1" w:themeTint="80" w:themeFill="text1" w:themeFillTint="80"/>
      </w:tcPr>
    </w:tblStyle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F1F1F1" w:fill="F1F1F1" w:themeColor="text1" w:themeTint="0D" w:themeFill="text1" w:themeFillTint="0D"/>
      </w:tcPr>
    </w:tblStylePr>
    <w:tblStylePr w:type="band2Vert">
      <w:rPr>
        <w:rFonts w:ascii="Arial" w:hAnsi="Arial"/>
        <w:color w:val="404040"/>
        <w:sz w:val="22"/>
      </w:rPr>
      <w:tblPr/>
      <w:tcPr>
        <w:shd w:val="clear" w:color="F1F1F1" w:fill="F1F1F1" w:themeColor="text1" w:themeTint="0D" w:themeFill="text1" w:themeFillTint="0D"/>
      </w:tcPr>
    </w:tblStylePr>
    <w:tblStylePr w:type="nwCell"/>
    <w:tblStylePr w:type="neCell"/>
    <w:tblStylePr w:type="swCell"/>
    <w:tblStylePr w:type="seCell"/>
  </w:style>
  <w:style w:type="table" w:customStyle="1" w:styleId="Lined-Accent1">
    <w:name w:val="Lined - Accent 1"/>
    <w:autoRedefine/>
    <w:uiPriority w:val="99"/>
    <w:qFormat/>
    <w:pPr>
      <w:spacing w:after="0" w:line="240" w:lineRule="auto"/>
    </w:pPr>
    <w:rPr>
      <w:color w:val="404040"/>
    </w:rPr>
    <w:tblPr/>
    <w:tblStylePr w:type="firstRow">
      <w:rPr>
        <w:rFonts w:ascii="Arial" w:hAnsi="Arial"/>
        <w:color w:val="F2F2F2"/>
        <w:sz w:val="22"/>
      </w:rPr>
      <w:tblPr/>
      <w:tcPr>
        <w:shd w:val="clear" w:color="5D8BC2" w:fill="5D8BC2" w:themeColor="accent1" w:themeTint="EA" w:themeFill="accent1" w:themeFillTint="EA"/>
      </w:tcPr>
    </w:tblStylePr>
    <w:tblStylePr w:type="firstCol">
      <w:rPr>
        <w:rFonts w:ascii="Arial" w:hAnsi="Arial"/>
        <w:color w:val="F2F2F2"/>
        <w:sz w:val="22"/>
      </w:rPr>
      <w:tblPr/>
      <w:tcPr>
        <w:shd w:val="clear" w:color="5D8BC2" w:fill="5D8BC2" w:themeColor="accent1" w:themeTint="EA" w:themeFill="accent1" w:themeFillTint="EA"/>
      </w:tcPr>
    </w:tblStylePr>
    <w:tblStylePr w:type="lastRow">
      <w:rPr>
        <w:rFonts w:ascii="Arial" w:hAnsi="Arial"/>
        <w:color w:val="F2F2F2"/>
        <w:sz w:val="22"/>
      </w:rPr>
      <w:tblPr/>
      <w:tcPr>
        <w:shd w:val="clear" w:color="5D8BC2" w:fill="5D8BC2" w:themeColor="accent1" w:themeTint="EA" w:themeFill="accent1" w:themeFillTint="EA"/>
      </w:tcPr>
    </w:tblStylePr>
    <w:tblStylePr w:type="lastCol">
      <w:rPr>
        <w:rFonts w:ascii="Arial" w:hAnsi="Arial"/>
        <w:color w:val="F2F2F2"/>
        <w:sz w:val="22"/>
      </w:rPr>
      <w:tblPr/>
      <w:tcPr>
        <w:shd w:val="clear" w:color="5D8BC2" w:fill="5D8BC2" w:themeColor="accent1" w:themeTint="EA" w:themeFill="accent1" w:themeFillTint="EA"/>
      </w:tcPr>
    </w:tblStyle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C7D7EA" w:fill="C7D7EA" w:themeColor="accent1" w:themeTint="50" w:themeFill="accent1" w:themeFillTint="50"/>
      </w:tcPr>
    </w:tblStylePr>
    <w:tblStylePr w:type="band2Vert">
      <w:rPr>
        <w:rFonts w:ascii="Arial" w:hAnsi="Arial"/>
        <w:color w:val="404040"/>
        <w:sz w:val="22"/>
      </w:rPr>
      <w:tblPr/>
      <w:tcPr>
        <w:shd w:val="clear" w:color="C7D7EA" w:fill="C7D7EA" w:themeColor="accent1" w:themeTint="50" w:themeFill="accent1" w:themeFillTint="50"/>
      </w:tcPr>
    </w:tblStylePr>
    <w:tblStylePr w:type="nwCell"/>
    <w:tblStylePr w:type="neCell"/>
    <w:tblStylePr w:type="swCell"/>
    <w:tblStylePr w:type="seCell"/>
  </w:style>
  <w:style w:type="table" w:customStyle="1" w:styleId="Lined-Accent2">
    <w:name w:val="Lined - Accent 2"/>
    <w:autoRedefine/>
    <w:uiPriority w:val="99"/>
    <w:qFormat/>
    <w:pPr>
      <w:spacing w:after="0" w:line="240" w:lineRule="auto"/>
    </w:pPr>
    <w:rPr>
      <w:color w:val="404040"/>
    </w:rPr>
    <w:tblPr/>
    <w:tblStylePr w:type="firstRow">
      <w:rPr>
        <w:rFonts w:ascii="Arial" w:hAnsi="Arial"/>
        <w:color w:val="F2F2F2"/>
        <w:sz w:val="22"/>
      </w:rPr>
      <w:tblPr/>
      <w:tcPr>
        <w:shd w:val="clear" w:color="D99795" w:fill="D99795" w:themeColor="accent2" w:themeTint="97" w:themeFill="accent2" w:themeFillTint="97"/>
      </w:tcPr>
    </w:tblStylePr>
    <w:tblStylePr w:type="firstCol">
      <w:rPr>
        <w:rFonts w:ascii="Arial" w:hAnsi="Arial"/>
        <w:color w:val="F2F2F2"/>
        <w:sz w:val="22"/>
      </w:rPr>
      <w:tblPr/>
      <w:tcPr>
        <w:shd w:val="clear" w:color="D99795" w:fill="D99795" w:themeColor="accent2" w:themeTint="97" w:themeFill="accent2" w:themeFillTint="97"/>
      </w:tcPr>
    </w:tblStylePr>
    <w:tblStylePr w:type="lastRow">
      <w:rPr>
        <w:rFonts w:ascii="Arial" w:hAnsi="Arial"/>
        <w:color w:val="F2F2F2"/>
        <w:sz w:val="22"/>
      </w:rPr>
      <w:tblPr/>
      <w:tcPr>
        <w:shd w:val="clear" w:color="D99795" w:fill="D99795" w:themeColor="accent2" w:themeTint="97" w:themeFill="accent2" w:themeFillTint="97"/>
      </w:tcPr>
    </w:tblStylePr>
    <w:tblStylePr w:type="lastCol">
      <w:rPr>
        <w:rFonts w:ascii="Arial" w:hAnsi="Arial"/>
        <w:color w:val="F2F2F2"/>
        <w:sz w:val="22"/>
      </w:rPr>
      <w:tblPr/>
      <w:tcPr>
        <w:shd w:val="clear" w:color="D99795" w:fill="D99795" w:themeColor="accent2" w:themeTint="97" w:themeFill="accent2" w:themeFillTint="97"/>
      </w:tcPr>
    </w:tblStyle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F2DCDC" w:fill="F2DCDC" w:themeColor="accent2" w:themeTint="32" w:themeFill="accent2" w:themeFillTint="32"/>
      </w:tcPr>
    </w:tblStylePr>
    <w:tblStylePr w:type="band2Vert">
      <w:rPr>
        <w:rFonts w:ascii="Arial" w:hAnsi="Arial"/>
        <w:color w:val="404040"/>
        <w:sz w:val="22"/>
      </w:rPr>
      <w:tblPr/>
      <w:tcPr>
        <w:shd w:val="clear" w:color="F2DCDC" w:fill="F2DCDC" w:themeColor="accent2" w:themeTint="32" w:themeFill="accent2" w:themeFillTint="32"/>
      </w:tcPr>
    </w:tblStylePr>
    <w:tblStylePr w:type="nwCell"/>
    <w:tblStylePr w:type="neCell"/>
    <w:tblStylePr w:type="swCell"/>
    <w:tblStylePr w:type="seCell"/>
  </w:style>
  <w:style w:type="table" w:customStyle="1" w:styleId="Lined-Accent3">
    <w:name w:val="Lined - Accent 3"/>
    <w:autoRedefine/>
    <w:uiPriority w:val="99"/>
    <w:qFormat/>
    <w:pPr>
      <w:spacing w:after="0" w:line="240" w:lineRule="auto"/>
    </w:pPr>
    <w:rPr>
      <w:color w:val="404040"/>
    </w:rPr>
    <w:tblPr/>
    <w:tblStylePr w:type="firstRow">
      <w:rPr>
        <w:rFonts w:ascii="Arial" w:hAnsi="Arial"/>
        <w:color w:val="F2F2F2"/>
        <w:sz w:val="22"/>
      </w:rPr>
      <w:tblPr/>
      <w:tcPr>
        <w:shd w:val="clear" w:color="9BBB59" w:fill="9BBB59" w:themeColor="accent3" w:themeTint="FE" w:themeFill="accent3" w:themeFillTint="FE"/>
      </w:tcPr>
    </w:tblStylePr>
    <w:tblStylePr w:type="firstCol">
      <w:rPr>
        <w:rFonts w:ascii="Arial" w:hAnsi="Arial"/>
        <w:color w:val="F2F2F2"/>
        <w:sz w:val="22"/>
      </w:rPr>
      <w:tblPr/>
      <w:tcPr>
        <w:shd w:val="clear" w:color="9BBB59" w:fill="9BBB59" w:themeColor="accent3" w:themeTint="FE" w:themeFill="accent3" w:themeFillTint="FE"/>
      </w:tcPr>
    </w:tblStylePr>
    <w:tblStylePr w:type="lastRow">
      <w:rPr>
        <w:rFonts w:ascii="Arial" w:hAnsi="Arial"/>
        <w:color w:val="F2F2F2"/>
        <w:sz w:val="22"/>
      </w:rPr>
      <w:tblPr/>
      <w:tcPr>
        <w:shd w:val="clear" w:color="9BBB59" w:fill="9BBB59" w:themeColor="accent3" w:themeTint="FE" w:themeFill="accent3" w:themeFillTint="FE"/>
      </w:tcPr>
    </w:tblStylePr>
    <w:tblStylePr w:type="lastCol">
      <w:rPr>
        <w:rFonts w:ascii="Arial" w:hAnsi="Arial"/>
        <w:color w:val="F2F2F2"/>
        <w:sz w:val="22"/>
      </w:rPr>
      <w:tblPr/>
      <w:tcPr>
        <w:shd w:val="clear" w:color="9BBB59" w:fill="9BBB59" w:themeColor="accent3" w:themeTint="FE" w:themeFill="accent3" w:themeFillTint="FE"/>
      </w:tcPr>
    </w:tblStyle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EAF1DD" w:fill="EAF1DD" w:themeColor="accent3" w:themeTint="34" w:themeFill="accent3" w:themeFillTint="34"/>
      </w:tcPr>
    </w:tblStylePr>
    <w:tblStylePr w:type="band2Vert">
      <w:rPr>
        <w:rFonts w:ascii="Arial" w:hAnsi="Arial"/>
        <w:color w:val="404040"/>
        <w:sz w:val="22"/>
      </w:rPr>
      <w:tblPr/>
      <w:tcPr>
        <w:shd w:val="clear" w:color="EAF1DD" w:fill="EAF1DD" w:themeColor="accent3" w:themeTint="34" w:themeFill="accent3" w:themeFillTint="34"/>
      </w:tcPr>
    </w:tblStylePr>
    <w:tblStylePr w:type="nwCell"/>
    <w:tblStylePr w:type="neCell"/>
    <w:tblStylePr w:type="swCell"/>
    <w:tblStylePr w:type="seCell"/>
  </w:style>
  <w:style w:type="table" w:customStyle="1" w:styleId="Lined-Accent4">
    <w:name w:val="Lined - Accent 4"/>
    <w:autoRedefine/>
    <w:uiPriority w:val="99"/>
    <w:qFormat/>
    <w:pPr>
      <w:spacing w:after="0" w:line="240" w:lineRule="auto"/>
    </w:pPr>
    <w:rPr>
      <w:color w:val="404040"/>
    </w:rPr>
    <w:tblPr/>
    <w:tblStylePr w:type="firstRow">
      <w:rPr>
        <w:rFonts w:ascii="Arial" w:hAnsi="Arial"/>
        <w:color w:val="F2F2F2"/>
        <w:sz w:val="22"/>
      </w:rPr>
      <w:tblPr/>
      <w:tcPr>
        <w:shd w:val="clear" w:color="B2A1C6" w:fill="B2A1C6" w:themeColor="accent4" w:themeTint="9A" w:themeFill="accent4" w:themeFillTint="9A"/>
      </w:tcPr>
    </w:tblStylePr>
    <w:tblStylePr w:type="firstCol">
      <w:rPr>
        <w:rFonts w:ascii="Arial" w:hAnsi="Arial"/>
        <w:color w:val="F2F2F2"/>
        <w:sz w:val="22"/>
      </w:rPr>
      <w:tblPr/>
      <w:tcPr>
        <w:shd w:val="clear" w:color="B2A1C6" w:fill="B2A1C6" w:themeColor="accent4" w:themeTint="9A" w:themeFill="accent4" w:themeFillTint="9A"/>
      </w:tcPr>
    </w:tblStylePr>
    <w:tblStylePr w:type="lastRow">
      <w:rPr>
        <w:rFonts w:ascii="Arial" w:hAnsi="Arial"/>
        <w:color w:val="F2F2F2"/>
        <w:sz w:val="22"/>
      </w:rPr>
      <w:tblPr/>
      <w:tcPr>
        <w:shd w:val="clear" w:color="B2A1C6" w:fill="B2A1C6" w:themeColor="accent4" w:themeTint="9A" w:themeFill="accent4" w:themeFillTint="9A"/>
      </w:tcPr>
    </w:tblStylePr>
    <w:tblStylePr w:type="lastCol">
      <w:rPr>
        <w:rFonts w:ascii="Arial" w:hAnsi="Arial"/>
        <w:color w:val="F2F2F2"/>
        <w:sz w:val="22"/>
      </w:rPr>
      <w:tblPr/>
      <w:tcPr>
        <w:shd w:val="clear" w:color="B2A1C6" w:fill="B2A1C6" w:themeColor="accent4" w:themeTint="9A" w:themeFill="accent4" w:themeFillTint="9A"/>
      </w:tcPr>
    </w:tblStyle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E5DFEC" w:fill="E5DFEC" w:themeColor="accent4" w:themeTint="34" w:themeFill="accent4" w:themeFillTint="34"/>
      </w:tcPr>
    </w:tblStylePr>
    <w:tblStylePr w:type="band2Vert">
      <w:rPr>
        <w:rFonts w:ascii="Arial" w:hAnsi="Arial"/>
        <w:color w:val="404040"/>
        <w:sz w:val="22"/>
      </w:rPr>
      <w:tblPr/>
      <w:tcPr>
        <w:shd w:val="clear" w:color="E5DFEC" w:fill="E5DFEC" w:themeColor="accent4" w:themeTint="34" w:themeFill="accent4" w:themeFillTint="34"/>
      </w:tcPr>
    </w:tblStylePr>
    <w:tblStylePr w:type="nwCell"/>
    <w:tblStylePr w:type="neCell"/>
    <w:tblStylePr w:type="swCell"/>
    <w:tblStylePr w:type="seCell"/>
  </w:style>
  <w:style w:type="table" w:customStyle="1" w:styleId="Lined-Accent5">
    <w:name w:val="Lined - Accent 5"/>
    <w:autoRedefine/>
    <w:uiPriority w:val="99"/>
    <w:qFormat/>
    <w:pPr>
      <w:spacing w:after="0" w:line="240" w:lineRule="auto"/>
    </w:pPr>
    <w:rPr>
      <w:color w:val="404040"/>
    </w:rPr>
    <w:tblPr/>
    <w:tblStylePr w:type="firstRow">
      <w:rPr>
        <w:rFonts w:ascii="Arial" w:hAnsi="Arial"/>
        <w:color w:val="F2F2F2"/>
        <w:sz w:val="22"/>
      </w:rPr>
      <w:tblPr/>
      <w:tcPr>
        <w:shd w:val="clear" w:color="4BACC6" w:fill="4BACC6" w:themeColor="accent5" w:themeFill="accent5"/>
      </w:tcPr>
    </w:tblStylePr>
    <w:tblStylePr w:type="firstCol">
      <w:rPr>
        <w:rFonts w:ascii="Arial" w:hAnsi="Arial"/>
        <w:color w:val="F2F2F2"/>
        <w:sz w:val="22"/>
      </w:rPr>
      <w:tblPr/>
      <w:tcPr>
        <w:shd w:val="clear" w:color="4BACC6" w:fill="4BACC6" w:themeColor="accent5" w:themeFill="accent5"/>
      </w:tcPr>
    </w:tblStylePr>
    <w:tblStylePr w:type="lastRow">
      <w:rPr>
        <w:rFonts w:ascii="Arial" w:hAnsi="Arial"/>
        <w:color w:val="F2F2F2"/>
        <w:sz w:val="22"/>
      </w:rPr>
      <w:tblPr/>
      <w:tcPr>
        <w:shd w:val="clear" w:color="4BACC6" w:fill="4BACC6" w:themeColor="accent5" w:themeFill="accent5"/>
      </w:tcPr>
    </w:tblStylePr>
    <w:tblStylePr w:type="lastCol">
      <w:rPr>
        <w:rFonts w:ascii="Arial" w:hAnsi="Arial"/>
        <w:color w:val="F2F2F2"/>
        <w:sz w:val="22"/>
      </w:rPr>
      <w:tblPr/>
      <w:tcPr>
        <w:shd w:val="clear" w:color="4BACC6" w:fill="4BACC6" w:themeColor="accent5" w:themeFill="accent5"/>
      </w:tcPr>
    </w:tblStyle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DAEEF3" w:fill="DAEEF3" w:themeColor="accent5" w:themeTint="34" w:themeFill="accent5" w:themeFillTint="34"/>
      </w:tcPr>
    </w:tblStylePr>
    <w:tblStylePr w:type="band2Vert">
      <w:rPr>
        <w:rFonts w:ascii="Arial" w:hAnsi="Arial"/>
        <w:color w:val="404040"/>
        <w:sz w:val="22"/>
      </w:rPr>
      <w:tblPr/>
      <w:tcPr>
        <w:shd w:val="clear" w:color="DAEEF3" w:fill="DAEEF3" w:themeColor="accent5" w:themeTint="34" w:themeFill="accent5" w:themeFillTint="34"/>
      </w:tcPr>
    </w:tblStylePr>
    <w:tblStylePr w:type="nwCell"/>
    <w:tblStylePr w:type="neCell"/>
    <w:tblStylePr w:type="swCell"/>
    <w:tblStylePr w:type="seCell"/>
  </w:style>
  <w:style w:type="table" w:customStyle="1" w:styleId="Lined-Accent6">
    <w:name w:val="Lined - Accent 6"/>
    <w:autoRedefine/>
    <w:uiPriority w:val="99"/>
    <w:qFormat/>
    <w:pPr>
      <w:spacing w:after="0" w:line="240" w:lineRule="auto"/>
    </w:pPr>
    <w:rPr>
      <w:color w:val="404040"/>
    </w:rPr>
    <w:tblPr/>
    <w:tblStylePr w:type="firstRow">
      <w:rPr>
        <w:rFonts w:ascii="Arial" w:hAnsi="Arial"/>
        <w:color w:val="F2F2F2"/>
        <w:sz w:val="22"/>
      </w:rPr>
      <w:tblPr/>
      <w:tcPr>
        <w:shd w:val="clear" w:color="F79646" w:fill="F79646" w:themeColor="accent6" w:themeFill="accent6"/>
      </w:tcPr>
    </w:tblStylePr>
    <w:tblStylePr w:type="firstCol">
      <w:rPr>
        <w:rFonts w:ascii="Arial" w:hAnsi="Arial"/>
        <w:color w:val="F2F2F2"/>
        <w:sz w:val="22"/>
      </w:rPr>
      <w:tblPr/>
      <w:tcPr>
        <w:shd w:val="clear" w:color="F79646" w:fill="F79646" w:themeColor="accent6" w:themeFill="accent6"/>
      </w:tcPr>
    </w:tblStylePr>
    <w:tblStylePr w:type="lastRow">
      <w:rPr>
        <w:rFonts w:ascii="Arial" w:hAnsi="Arial"/>
        <w:color w:val="F2F2F2"/>
        <w:sz w:val="22"/>
      </w:rPr>
      <w:tblPr/>
      <w:tcPr>
        <w:shd w:val="clear" w:color="F79646" w:fill="F79646" w:themeColor="accent6" w:themeFill="accent6"/>
      </w:tcPr>
    </w:tblStylePr>
    <w:tblStylePr w:type="lastCol">
      <w:rPr>
        <w:rFonts w:ascii="Arial" w:hAnsi="Arial"/>
        <w:color w:val="F2F2F2"/>
        <w:sz w:val="22"/>
      </w:rPr>
      <w:tblPr/>
      <w:tcPr>
        <w:shd w:val="clear" w:color="F79646" w:fill="F79646" w:themeColor="accent6" w:themeFill="accent6"/>
      </w:tcPr>
    </w:tblStyle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FDE9D9" w:fill="FDE9D9" w:themeColor="accent6" w:themeTint="34" w:themeFill="accent6" w:themeFillTint="34"/>
      </w:tcPr>
    </w:tblStylePr>
    <w:tblStylePr w:type="band2Vert">
      <w:rPr>
        <w:rFonts w:ascii="Arial" w:hAnsi="Arial"/>
        <w:color w:val="404040"/>
        <w:sz w:val="22"/>
      </w:rPr>
      <w:tblPr/>
      <w:tcPr>
        <w:shd w:val="clear" w:color="FDE9D9" w:fill="FDE9D9" w:themeColor="accent6" w:themeTint="34" w:themeFill="accent6" w:themeFillTint="34"/>
      </w:tcPr>
    </w:tblStylePr>
    <w:tblStylePr w:type="nwCell"/>
    <w:tblStylePr w:type="neCell"/>
    <w:tblStylePr w:type="swCell"/>
    <w:tblStylePr w:type="seCell"/>
  </w:style>
  <w:style w:type="table" w:customStyle="1" w:styleId="BorderedLined-Accent">
    <w:name w:val="Bordered &amp; Lined - Accent"/>
    <w:autoRedefine/>
    <w:uiPriority w:val="99"/>
    <w:qFormat/>
    <w:pPr>
      <w:spacing w:after="0" w:line="240" w:lineRule="auto"/>
    </w:pPr>
    <w:rPr>
      <w:color w:val="404040"/>
    </w:rPr>
    <w:tblPr>
      <w:tblBorders>
        <w:top w:val="single" w:sz="4" w:space="0" w:color="585858" w:themeColor="text1" w:themeTint="A6"/>
        <w:left w:val="single" w:sz="4" w:space="0" w:color="585858" w:themeColor="text1" w:themeTint="A6"/>
        <w:bottom w:val="single" w:sz="4" w:space="0" w:color="585858" w:themeColor="text1" w:themeTint="A6"/>
        <w:right w:val="single" w:sz="4" w:space="0" w:color="585858" w:themeColor="text1" w:themeTint="A6"/>
        <w:insideH w:val="single" w:sz="4" w:space="0" w:color="585858" w:themeColor="text1" w:themeTint="A6"/>
        <w:insideV w:val="single" w:sz="4" w:space="0" w:color="585858" w:themeColor="text1" w:themeTint="A6"/>
      </w:tblBorders>
    </w:tblPr>
    <w:tblStylePr w:type="firstRow">
      <w:rPr>
        <w:rFonts w:ascii="Arial" w:hAnsi="Arial"/>
        <w:color w:val="F2F2F2"/>
        <w:sz w:val="22"/>
      </w:rPr>
      <w:tblPr/>
      <w:tcPr>
        <w:shd w:val="clear" w:color="7E7E7E" w:fill="7E7E7E" w:themeColor="text1" w:themeTint="80" w:themeFill="text1" w:themeFillTint="80"/>
      </w:tcPr>
    </w:tblStylePr>
    <w:tblStylePr w:type="firstCol">
      <w:rPr>
        <w:rFonts w:ascii="Arial" w:hAnsi="Arial"/>
        <w:color w:val="F2F2F2"/>
        <w:sz w:val="22"/>
      </w:rPr>
      <w:tblPr/>
      <w:tcPr>
        <w:shd w:val="clear" w:color="7E7E7E" w:fill="7E7E7E" w:themeColor="text1" w:themeTint="80" w:themeFill="text1" w:themeFillTint="80"/>
      </w:tcPr>
    </w:tblStylePr>
    <w:tblStylePr w:type="lastRow">
      <w:rPr>
        <w:rFonts w:ascii="Arial" w:hAnsi="Arial"/>
        <w:color w:val="F2F2F2"/>
        <w:sz w:val="22"/>
      </w:rPr>
      <w:tblPr/>
      <w:tcPr>
        <w:shd w:val="clear" w:color="7E7E7E" w:fill="7E7E7E" w:themeColor="text1" w:themeTint="80" w:themeFill="text1" w:themeFillTint="80"/>
      </w:tcPr>
    </w:tblStylePr>
    <w:tblStylePr w:type="lastCol">
      <w:rPr>
        <w:rFonts w:ascii="Arial" w:hAnsi="Arial"/>
        <w:color w:val="F2F2F2"/>
        <w:sz w:val="22"/>
      </w:rPr>
      <w:tblPr/>
      <w:tcPr>
        <w:shd w:val="clear" w:color="7E7E7E" w:fill="7E7E7E" w:themeColor="text1" w:themeTint="80" w:themeFill="text1" w:themeFillTint="80"/>
      </w:tcPr>
    </w:tblStyle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F1F1F1" w:fill="F1F1F1" w:themeColor="text1" w:themeTint="0D" w:themeFill="text1" w:themeFillTint="0D"/>
      </w:tcPr>
    </w:tblStylePr>
    <w:tblStylePr w:type="band2Vert">
      <w:rPr>
        <w:rFonts w:ascii="Arial" w:hAnsi="Arial"/>
        <w:color w:val="404040"/>
        <w:sz w:val="22"/>
      </w:rPr>
      <w:tblPr/>
      <w:tcPr>
        <w:shd w:val="clear" w:color="F1F1F1" w:fill="F1F1F1" w:themeColor="text1" w:themeTint="0D" w:themeFill="text1" w:themeFillTint="0D"/>
      </w:tcPr>
    </w:tblStylePr>
    <w:tblStylePr w:type="nwCell"/>
    <w:tblStylePr w:type="neCell"/>
    <w:tblStylePr w:type="swCell"/>
    <w:tblStylePr w:type="seCell"/>
  </w:style>
  <w:style w:type="table" w:customStyle="1" w:styleId="BorderedLined-Accent1">
    <w:name w:val="Bordered &amp; Lined - Accent 1"/>
    <w:autoRedefine/>
    <w:uiPriority w:val="99"/>
    <w:qFormat/>
    <w:pPr>
      <w:spacing w:after="0" w:line="240" w:lineRule="auto"/>
    </w:pPr>
    <w:rPr>
      <w:color w:val="404040"/>
    </w:rPr>
    <w:tblPr>
      <w:tblBorders>
        <w:top w:val="single" w:sz="4" w:space="0" w:color="2A4B71" w:themeColor="accent1" w:themeShade="95"/>
        <w:left w:val="single" w:sz="4" w:space="0" w:color="2A4B71" w:themeColor="accent1" w:themeShade="95"/>
        <w:bottom w:val="single" w:sz="4" w:space="0" w:color="2A4B71" w:themeColor="accent1" w:themeShade="95"/>
        <w:right w:val="single" w:sz="4" w:space="0" w:color="2A4B71" w:themeColor="accent1" w:themeShade="95"/>
        <w:insideH w:val="single" w:sz="4" w:space="0" w:color="2A4B71" w:themeColor="accent1" w:themeShade="95"/>
        <w:insideV w:val="single" w:sz="4" w:space="0" w:color="2A4B71" w:themeColor="accent1" w:themeShade="95"/>
      </w:tblBorders>
    </w:tblPr>
    <w:tblStylePr w:type="firstRow">
      <w:rPr>
        <w:rFonts w:ascii="Arial" w:hAnsi="Arial"/>
        <w:color w:val="F2F2F2"/>
        <w:sz w:val="22"/>
      </w:rPr>
      <w:tblPr/>
      <w:tcPr>
        <w:shd w:val="clear" w:color="5D8BC2" w:fill="5D8BC2" w:themeColor="accent1" w:themeTint="EA" w:themeFill="accent1" w:themeFillTint="EA"/>
      </w:tcPr>
    </w:tblStylePr>
    <w:tblStylePr w:type="firstCol">
      <w:rPr>
        <w:rFonts w:ascii="Arial" w:hAnsi="Arial"/>
        <w:color w:val="F2F2F2"/>
        <w:sz w:val="22"/>
      </w:rPr>
      <w:tblPr/>
      <w:tcPr>
        <w:shd w:val="clear" w:color="5D8BC2" w:fill="5D8BC2" w:themeColor="accent1" w:themeTint="EA" w:themeFill="accent1" w:themeFillTint="EA"/>
      </w:tcPr>
    </w:tblStylePr>
    <w:tblStylePr w:type="lastRow">
      <w:rPr>
        <w:rFonts w:ascii="Arial" w:hAnsi="Arial"/>
        <w:color w:val="F2F2F2"/>
        <w:sz w:val="22"/>
      </w:rPr>
      <w:tblPr/>
      <w:tcPr>
        <w:shd w:val="clear" w:color="5D8BC2" w:fill="5D8BC2" w:themeColor="accent1" w:themeTint="EA" w:themeFill="accent1" w:themeFillTint="EA"/>
      </w:tcPr>
    </w:tblStylePr>
    <w:tblStylePr w:type="lastCol">
      <w:rPr>
        <w:rFonts w:ascii="Arial" w:hAnsi="Arial"/>
        <w:color w:val="F2F2F2"/>
        <w:sz w:val="22"/>
      </w:rPr>
      <w:tblPr/>
      <w:tcPr>
        <w:shd w:val="clear" w:color="5D8BC2" w:fill="5D8BC2" w:themeColor="accent1" w:themeTint="EA" w:themeFill="accent1" w:themeFillTint="EA"/>
      </w:tcPr>
    </w:tblStyle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C7D7EA" w:fill="C7D7EA" w:themeColor="accent1" w:themeTint="50" w:themeFill="accent1" w:themeFillTint="50"/>
      </w:tcPr>
    </w:tblStylePr>
    <w:tblStylePr w:type="band2Vert">
      <w:rPr>
        <w:rFonts w:ascii="Arial" w:hAnsi="Arial"/>
        <w:color w:val="404040"/>
        <w:sz w:val="22"/>
      </w:rPr>
      <w:tblPr/>
      <w:tcPr>
        <w:shd w:val="clear" w:color="C7D7EA" w:fill="C7D7EA" w:themeColor="accent1" w:themeTint="50" w:themeFill="accent1" w:themeFillTint="50"/>
      </w:tcPr>
    </w:tblStylePr>
    <w:tblStylePr w:type="nwCell"/>
    <w:tblStylePr w:type="neCell"/>
    <w:tblStylePr w:type="swCell"/>
    <w:tblStylePr w:type="seCell"/>
  </w:style>
  <w:style w:type="table" w:customStyle="1" w:styleId="BorderedLined-Accent2">
    <w:name w:val="Bordered &amp; Lined - Accent 2"/>
    <w:autoRedefine/>
    <w:uiPriority w:val="99"/>
    <w:qFormat/>
    <w:pPr>
      <w:spacing w:after="0" w:line="240" w:lineRule="auto"/>
    </w:pPr>
    <w:rPr>
      <w:color w:val="404040"/>
    </w:rPr>
    <w:tblPr>
      <w:tblBorders>
        <w:top w:val="single" w:sz="4" w:space="0" w:color="742B29" w:themeColor="accent2" w:themeShade="95"/>
        <w:left w:val="single" w:sz="4" w:space="0" w:color="742B29" w:themeColor="accent2" w:themeShade="95"/>
        <w:bottom w:val="single" w:sz="4" w:space="0" w:color="742B29" w:themeColor="accent2" w:themeShade="95"/>
        <w:right w:val="single" w:sz="4" w:space="0" w:color="742B29" w:themeColor="accent2" w:themeShade="95"/>
        <w:insideH w:val="single" w:sz="4" w:space="0" w:color="742B29" w:themeColor="accent2" w:themeShade="95"/>
        <w:insideV w:val="single" w:sz="4" w:space="0" w:color="742B29" w:themeColor="accent2" w:themeShade="95"/>
      </w:tblBorders>
    </w:tblPr>
    <w:tblStylePr w:type="firstRow">
      <w:rPr>
        <w:rFonts w:ascii="Arial" w:hAnsi="Arial"/>
        <w:color w:val="F2F2F2"/>
        <w:sz w:val="22"/>
      </w:rPr>
      <w:tblPr/>
      <w:tcPr>
        <w:shd w:val="clear" w:color="D99795" w:fill="D99795" w:themeColor="accent2" w:themeTint="97" w:themeFill="accent2" w:themeFillTint="97"/>
      </w:tcPr>
    </w:tblStylePr>
    <w:tblStylePr w:type="firstCol">
      <w:rPr>
        <w:rFonts w:ascii="Arial" w:hAnsi="Arial"/>
        <w:color w:val="F2F2F2"/>
        <w:sz w:val="22"/>
      </w:rPr>
      <w:tblPr/>
      <w:tcPr>
        <w:shd w:val="clear" w:color="D99795" w:fill="D99795" w:themeColor="accent2" w:themeTint="97" w:themeFill="accent2" w:themeFillTint="97"/>
      </w:tcPr>
    </w:tblStylePr>
    <w:tblStylePr w:type="lastRow">
      <w:rPr>
        <w:rFonts w:ascii="Arial" w:hAnsi="Arial"/>
        <w:color w:val="F2F2F2"/>
        <w:sz w:val="22"/>
      </w:rPr>
      <w:tblPr/>
      <w:tcPr>
        <w:shd w:val="clear" w:color="D99795" w:fill="D99795" w:themeColor="accent2" w:themeTint="97" w:themeFill="accent2" w:themeFillTint="97"/>
      </w:tcPr>
    </w:tblStylePr>
    <w:tblStylePr w:type="lastCol">
      <w:rPr>
        <w:rFonts w:ascii="Arial" w:hAnsi="Arial"/>
        <w:color w:val="F2F2F2"/>
        <w:sz w:val="22"/>
      </w:rPr>
      <w:tblPr/>
      <w:tcPr>
        <w:shd w:val="clear" w:color="D99795" w:fill="D99795" w:themeColor="accent2" w:themeTint="97" w:themeFill="accent2" w:themeFillTint="97"/>
      </w:tcPr>
    </w:tblStyle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F2DCDC" w:fill="F2DCDC" w:themeColor="accent2" w:themeTint="32" w:themeFill="accent2" w:themeFillTint="32"/>
      </w:tcPr>
    </w:tblStylePr>
    <w:tblStylePr w:type="band2Vert">
      <w:rPr>
        <w:rFonts w:ascii="Arial" w:hAnsi="Arial"/>
        <w:color w:val="404040"/>
        <w:sz w:val="22"/>
      </w:rPr>
      <w:tblPr/>
      <w:tcPr>
        <w:shd w:val="clear" w:color="F2DCDC" w:fill="F2DCDC" w:themeColor="accent2" w:themeTint="32" w:themeFill="accent2" w:themeFillTint="32"/>
      </w:tcPr>
    </w:tblStylePr>
    <w:tblStylePr w:type="nwCell"/>
    <w:tblStylePr w:type="neCell"/>
    <w:tblStylePr w:type="swCell"/>
    <w:tblStylePr w:type="seCell"/>
  </w:style>
  <w:style w:type="table" w:customStyle="1" w:styleId="BorderedLined-Accent3">
    <w:name w:val="Bordered &amp; Lined - Accent 3"/>
    <w:autoRedefine/>
    <w:uiPriority w:val="99"/>
    <w:qFormat/>
    <w:pPr>
      <w:spacing w:after="0" w:line="240" w:lineRule="auto"/>
    </w:pPr>
    <w:rPr>
      <w:color w:val="404040"/>
    </w:rPr>
    <w:tblPr>
      <w:tblBorders>
        <w:top w:val="single" w:sz="4" w:space="0" w:color="5C722E" w:themeColor="accent3" w:themeShade="95"/>
        <w:left w:val="single" w:sz="4" w:space="0" w:color="5C722E" w:themeColor="accent3" w:themeShade="95"/>
        <w:bottom w:val="single" w:sz="4" w:space="0" w:color="5C722E" w:themeColor="accent3" w:themeShade="95"/>
        <w:right w:val="single" w:sz="4" w:space="0" w:color="5C722E" w:themeColor="accent3" w:themeShade="95"/>
        <w:insideH w:val="single" w:sz="4" w:space="0" w:color="5C722E" w:themeColor="accent3" w:themeShade="95"/>
        <w:insideV w:val="single" w:sz="4" w:space="0" w:color="5C722E" w:themeColor="accent3" w:themeShade="95"/>
      </w:tblBorders>
    </w:tblPr>
    <w:tblStylePr w:type="firstRow">
      <w:rPr>
        <w:rFonts w:ascii="Arial" w:hAnsi="Arial"/>
        <w:color w:val="F2F2F2"/>
        <w:sz w:val="22"/>
      </w:rPr>
      <w:tblPr/>
      <w:tcPr>
        <w:shd w:val="clear" w:color="9BBB59" w:fill="9BBB59" w:themeColor="accent3" w:themeTint="FE" w:themeFill="accent3" w:themeFillTint="FE"/>
      </w:tcPr>
    </w:tblStylePr>
    <w:tblStylePr w:type="firstCol">
      <w:rPr>
        <w:rFonts w:ascii="Arial" w:hAnsi="Arial"/>
        <w:color w:val="F2F2F2"/>
        <w:sz w:val="22"/>
      </w:rPr>
      <w:tblPr/>
      <w:tcPr>
        <w:shd w:val="clear" w:color="9BBB59" w:fill="9BBB59" w:themeColor="accent3" w:themeTint="FE" w:themeFill="accent3" w:themeFillTint="FE"/>
      </w:tcPr>
    </w:tblStylePr>
    <w:tblStylePr w:type="lastRow">
      <w:rPr>
        <w:rFonts w:ascii="Arial" w:hAnsi="Arial"/>
        <w:color w:val="F2F2F2"/>
        <w:sz w:val="22"/>
      </w:rPr>
      <w:tblPr/>
      <w:tcPr>
        <w:shd w:val="clear" w:color="9BBB59" w:fill="9BBB59" w:themeColor="accent3" w:themeTint="FE" w:themeFill="accent3" w:themeFillTint="FE"/>
      </w:tcPr>
    </w:tblStylePr>
    <w:tblStylePr w:type="lastCol">
      <w:rPr>
        <w:rFonts w:ascii="Arial" w:hAnsi="Arial"/>
        <w:color w:val="F2F2F2"/>
        <w:sz w:val="22"/>
      </w:rPr>
      <w:tblPr/>
      <w:tcPr>
        <w:shd w:val="clear" w:color="9BBB59" w:fill="9BBB59" w:themeColor="accent3" w:themeTint="FE" w:themeFill="accent3" w:themeFillTint="FE"/>
      </w:tcPr>
    </w:tblStyle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EAF1DD" w:fill="EAF1DD" w:themeColor="accent3" w:themeTint="34" w:themeFill="accent3" w:themeFillTint="34"/>
      </w:tcPr>
    </w:tblStylePr>
    <w:tblStylePr w:type="band2Vert">
      <w:rPr>
        <w:rFonts w:ascii="Arial" w:hAnsi="Arial"/>
        <w:color w:val="404040"/>
        <w:sz w:val="22"/>
      </w:rPr>
      <w:tblPr/>
      <w:tcPr>
        <w:shd w:val="clear" w:color="EAF1DD" w:fill="EAF1DD" w:themeColor="accent3" w:themeTint="34" w:themeFill="accent3" w:themeFillTint="34"/>
      </w:tcPr>
    </w:tblStylePr>
    <w:tblStylePr w:type="nwCell"/>
    <w:tblStylePr w:type="neCell"/>
    <w:tblStylePr w:type="swCell"/>
    <w:tblStylePr w:type="seCell"/>
  </w:style>
  <w:style w:type="table" w:customStyle="1" w:styleId="BorderedLined-Accent4">
    <w:name w:val="Bordered &amp; Lined - Accent 4"/>
    <w:autoRedefine/>
    <w:uiPriority w:val="99"/>
    <w:qFormat/>
    <w:pPr>
      <w:spacing w:after="0" w:line="240" w:lineRule="auto"/>
    </w:pPr>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fill="B2A1C6" w:themeColor="accent4" w:themeTint="9A" w:themeFill="accent4" w:themeFillTint="9A"/>
      </w:tcPr>
    </w:tblStylePr>
    <w:tblStylePr w:type="firstCol">
      <w:rPr>
        <w:rFonts w:ascii="Arial" w:hAnsi="Arial"/>
        <w:color w:val="F2F2F2"/>
        <w:sz w:val="22"/>
      </w:rPr>
      <w:tblPr/>
      <w:tcPr>
        <w:shd w:val="clear" w:color="B2A1C6" w:fill="B2A1C6" w:themeColor="accent4" w:themeTint="9A" w:themeFill="accent4" w:themeFillTint="9A"/>
      </w:tcPr>
    </w:tblStylePr>
    <w:tblStylePr w:type="lastRow">
      <w:rPr>
        <w:rFonts w:ascii="Arial" w:hAnsi="Arial"/>
        <w:color w:val="F2F2F2"/>
        <w:sz w:val="22"/>
      </w:rPr>
      <w:tblPr/>
      <w:tcPr>
        <w:shd w:val="clear" w:color="B2A1C6" w:fill="B2A1C6" w:themeColor="accent4" w:themeTint="9A" w:themeFill="accent4" w:themeFillTint="9A"/>
      </w:tcPr>
    </w:tblStylePr>
    <w:tblStylePr w:type="lastCol">
      <w:rPr>
        <w:rFonts w:ascii="Arial" w:hAnsi="Arial"/>
        <w:color w:val="F2F2F2"/>
        <w:sz w:val="22"/>
      </w:rPr>
      <w:tblPr/>
      <w:tcPr>
        <w:shd w:val="clear" w:color="B2A1C6" w:fill="B2A1C6" w:themeColor="accent4" w:themeTint="9A" w:themeFill="accent4" w:themeFillTint="9A"/>
      </w:tcPr>
    </w:tblStyle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E5DFEC" w:fill="E5DFEC" w:themeColor="accent4" w:themeTint="34" w:themeFill="accent4" w:themeFillTint="34"/>
      </w:tcPr>
    </w:tblStylePr>
    <w:tblStylePr w:type="band2Vert">
      <w:rPr>
        <w:rFonts w:ascii="Arial" w:hAnsi="Arial"/>
        <w:color w:val="404040"/>
        <w:sz w:val="22"/>
      </w:rPr>
      <w:tblPr/>
      <w:tcPr>
        <w:shd w:val="clear" w:color="E5DFEC" w:fill="E5DFEC" w:themeColor="accent4" w:themeTint="34" w:themeFill="accent4" w:themeFillTint="34"/>
      </w:tcPr>
    </w:tblStylePr>
    <w:tblStylePr w:type="nwCell"/>
    <w:tblStylePr w:type="neCell"/>
    <w:tblStylePr w:type="swCell"/>
    <w:tblStylePr w:type="seCell"/>
  </w:style>
  <w:style w:type="table" w:customStyle="1" w:styleId="BorderedLined-Accent5">
    <w:name w:val="Bordered &amp; Lined - Accent 5"/>
    <w:autoRedefine/>
    <w:uiPriority w:val="99"/>
    <w:qFormat/>
    <w:pPr>
      <w:spacing w:after="0" w:line="240" w:lineRule="auto"/>
    </w:pPr>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fill="4BACC6" w:themeColor="accent5" w:themeFill="accent5"/>
      </w:tcPr>
    </w:tblStylePr>
    <w:tblStylePr w:type="firstCol">
      <w:rPr>
        <w:rFonts w:ascii="Arial" w:hAnsi="Arial"/>
        <w:color w:val="F2F2F2"/>
        <w:sz w:val="22"/>
      </w:rPr>
      <w:tblPr/>
      <w:tcPr>
        <w:shd w:val="clear" w:color="4BACC6" w:fill="4BACC6" w:themeColor="accent5" w:themeFill="accent5"/>
      </w:tcPr>
    </w:tblStylePr>
    <w:tblStylePr w:type="lastRow">
      <w:rPr>
        <w:rFonts w:ascii="Arial" w:hAnsi="Arial"/>
        <w:color w:val="F2F2F2"/>
        <w:sz w:val="22"/>
      </w:rPr>
      <w:tblPr/>
      <w:tcPr>
        <w:shd w:val="clear" w:color="4BACC6" w:fill="4BACC6" w:themeColor="accent5" w:themeFill="accent5"/>
      </w:tcPr>
    </w:tblStylePr>
    <w:tblStylePr w:type="lastCol">
      <w:rPr>
        <w:rFonts w:ascii="Arial" w:hAnsi="Arial"/>
        <w:color w:val="F2F2F2"/>
        <w:sz w:val="22"/>
      </w:rPr>
      <w:tblPr/>
      <w:tcPr>
        <w:shd w:val="clear" w:color="4BACC6" w:fill="4BACC6" w:themeColor="accent5" w:themeFill="accent5"/>
      </w:tcPr>
    </w:tblStyle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DAEEF3" w:fill="DAEEF3" w:themeColor="accent5" w:themeTint="34" w:themeFill="accent5" w:themeFillTint="34"/>
      </w:tcPr>
    </w:tblStylePr>
    <w:tblStylePr w:type="band2Vert">
      <w:rPr>
        <w:rFonts w:ascii="Arial" w:hAnsi="Arial"/>
        <w:color w:val="404040"/>
        <w:sz w:val="22"/>
      </w:rPr>
      <w:tblPr/>
      <w:tcPr>
        <w:shd w:val="clear" w:color="DAEEF3" w:fill="DAEEF3" w:themeColor="accent5" w:themeTint="34" w:themeFill="accent5" w:themeFillTint="34"/>
      </w:tcPr>
    </w:tblStylePr>
    <w:tblStylePr w:type="nwCell"/>
    <w:tblStylePr w:type="neCell"/>
    <w:tblStylePr w:type="swCell"/>
    <w:tblStylePr w:type="seCell"/>
  </w:style>
  <w:style w:type="table" w:customStyle="1" w:styleId="BorderedLined-Accent6">
    <w:name w:val="Bordered &amp; Lined - Accent 6"/>
    <w:autoRedefine/>
    <w:uiPriority w:val="99"/>
    <w:qFormat/>
    <w:pPr>
      <w:spacing w:after="0" w:line="240" w:lineRule="auto"/>
    </w:pPr>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fill="F79646" w:themeColor="accent6" w:themeFill="accent6"/>
      </w:tcPr>
    </w:tblStylePr>
    <w:tblStylePr w:type="firstCol">
      <w:rPr>
        <w:rFonts w:ascii="Arial" w:hAnsi="Arial"/>
        <w:color w:val="F2F2F2"/>
        <w:sz w:val="22"/>
      </w:rPr>
      <w:tblPr/>
      <w:tcPr>
        <w:shd w:val="clear" w:color="F79646" w:fill="F79646" w:themeColor="accent6" w:themeFill="accent6"/>
      </w:tcPr>
    </w:tblStylePr>
    <w:tblStylePr w:type="lastRow">
      <w:rPr>
        <w:rFonts w:ascii="Arial" w:hAnsi="Arial"/>
        <w:color w:val="F2F2F2"/>
        <w:sz w:val="22"/>
      </w:rPr>
      <w:tblPr/>
      <w:tcPr>
        <w:shd w:val="clear" w:color="F79646" w:fill="F79646" w:themeColor="accent6" w:themeFill="accent6"/>
      </w:tcPr>
    </w:tblStylePr>
    <w:tblStylePr w:type="lastCol">
      <w:rPr>
        <w:rFonts w:ascii="Arial" w:hAnsi="Arial"/>
        <w:color w:val="F2F2F2"/>
        <w:sz w:val="22"/>
      </w:rPr>
      <w:tblPr/>
      <w:tcPr>
        <w:shd w:val="clear" w:color="F79646" w:fill="F79646" w:themeColor="accent6" w:themeFill="accent6"/>
      </w:tcPr>
    </w:tblStyle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FDE9D9" w:fill="FDE9D9" w:themeColor="accent6" w:themeTint="34" w:themeFill="accent6" w:themeFillTint="34"/>
      </w:tcPr>
    </w:tblStylePr>
    <w:tblStylePr w:type="band2Vert">
      <w:rPr>
        <w:rFonts w:ascii="Arial" w:hAnsi="Arial"/>
        <w:color w:val="404040"/>
        <w:sz w:val="22"/>
      </w:rPr>
      <w:tblPr/>
      <w:tcPr>
        <w:shd w:val="clear" w:color="FDE9D9" w:fill="FDE9D9" w:themeColor="accent6" w:themeTint="34" w:themeFill="accent6" w:themeFillTint="34"/>
      </w:tcPr>
    </w:tblStylePr>
    <w:tblStylePr w:type="nwCell"/>
    <w:tblStylePr w:type="neCell"/>
    <w:tblStylePr w:type="swCell"/>
    <w:tblStylePr w:type="seCell"/>
  </w:style>
  <w:style w:type="table" w:customStyle="1" w:styleId="Bordered">
    <w:name w:val="Bordered"/>
    <w:autoRedefine/>
    <w:uiPriority w:val="99"/>
    <w:qFormat/>
    <w:pPr>
      <w:spacing w:after="0" w:line="240" w:lineRule="auto"/>
    </w:pPr>
    <w:tblPr>
      <w:tblBorders>
        <w:top w:val="single" w:sz="4" w:space="0" w:color="D8D8D8" w:themeColor="text1" w:themeTint="26"/>
        <w:left w:val="single" w:sz="4" w:space="0" w:color="D8D8D8" w:themeColor="text1" w:themeTint="26"/>
        <w:bottom w:val="single" w:sz="4" w:space="0" w:color="D8D8D8" w:themeColor="text1" w:themeTint="26"/>
        <w:right w:val="single" w:sz="4" w:space="0" w:color="D8D8D8" w:themeColor="text1" w:themeTint="26"/>
        <w:insideH w:val="single" w:sz="4" w:space="0" w:color="D8D8D8" w:themeColor="text1" w:themeTint="26"/>
        <w:insideV w:val="single" w:sz="4" w:space="0" w:color="D8D8D8" w:themeColor="text1" w:themeTint="26"/>
      </w:tblBorders>
    </w:tblPr>
    <w:tblStylePr w:type="firstRow">
      <w:rPr>
        <w:rFonts w:ascii="Arial" w:hAnsi="Arial"/>
        <w:color w:val="404040"/>
        <w:sz w:val="22"/>
      </w:rPr>
      <w:tblPr/>
      <w:tcPr>
        <w:tcBorders>
          <w:bottom w:val="single" w:sz="12" w:space="0" w:color="7E7E7E" w:themeColor="text1" w:themeTint="80"/>
        </w:tcBorders>
      </w:tcPr>
    </w:tblStylePr>
    <w:tblStylePr w:type="firstCol">
      <w:rPr>
        <w:rFonts w:ascii="Arial" w:hAnsi="Arial"/>
        <w:color w:val="404040"/>
        <w:sz w:val="22"/>
      </w:rPr>
    </w:tblStylePr>
    <w:tblStylePr w:type="lastRow">
      <w:rPr>
        <w:rFonts w:ascii="Arial" w:hAnsi="Arial"/>
        <w:color w:val="404040"/>
        <w:sz w:val="22"/>
      </w:rPr>
      <w:tblPr/>
      <w:tcPr>
        <w:tcBorders>
          <w:top w:val="single" w:sz="12" w:space="0" w:color="7E7E7E" w:themeColor="text1" w:themeTint="80"/>
        </w:tcBorders>
      </w:tcPr>
    </w:tblStylePr>
    <w:tblStylePr w:type="lastCol">
      <w:rPr>
        <w:rFonts w:ascii="Arial" w:hAnsi="Arial"/>
        <w:color w:val="404040"/>
        <w:sz w:val="22"/>
      </w:rPr>
      <w:tblPr/>
      <w:tcPr>
        <w:tcBorders>
          <w:left w:val="single" w:sz="12" w:space="0" w:color="7E7E7E" w:themeColor="text1" w:themeTint="80"/>
        </w:tcBorders>
      </w:tcPr>
    </w:tblStylePr>
    <w:tblStylePr w:type="band1Horz">
      <w:rPr>
        <w:rFonts w:ascii="Arial" w:hAnsi="Arial"/>
        <w:color w:val="404040"/>
        <w:sz w:val="22"/>
      </w:rPr>
      <w:tblPr/>
      <w:tcPr>
        <w:tcBorders>
          <w:top w:val="single" w:sz="4" w:space="0" w:color="D8D8D8" w:themeColor="text1" w:themeTint="26"/>
          <w:left w:val="single" w:sz="4" w:space="0" w:color="D8D8D8" w:themeColor="text1" w:themeTint="26"/>
          <w:bottom w:val="single" w:sz="4" w:space="0" w:color="D8D8D8" w:themeColor="text1" w:themeTint="26"/>
          <w:right w:val="single" w:sz="4" w:space="0" w:color="D8D8D8" w:themeColor="text1" w:themeTint="26"/>
        </w:tcBorders>
      </w:tcPr>
    </w:tblStylePr>
    <w:tblStylePr w:type="band1Vert"/>
    <w:tblStylePr w:type="band2Horz"/>
    <w:tblStylePr w:type="band2Vert"/>
    <w:tblStylePr w:type="nwCell"/>
    <w:tblStylePr w:type="neCell"/>
    <w:tblStylePr w:type="swCell"/>
    <w:tblStylePr w:type="seCell"/>
  </w:style>
  <w:style w:type="table" w:customStyle="1" w:styleId="Bordered-Accent1">
    <w:name w:val="Bordered - Accent 1"/>
    <w:autoRedefine/>
    <w:uiPriority w:val="99"/>
    <w:qFormat/>
    <w:pPr>
      <w:spacing w:after="0" w:line="240" w:lineRule="auto"/>
    </w:pPr>
    <w:tblPr>
      <w:tblBorders>
        <w:top w:val="single" w:sz="4" w:space="0" w:color="B7CCE4" w:themeColor="accent1" w:themeTint="67"/>
        <w:left w:val="single" w:sz="4" w:space="0" w:color="B7CCE4" w:themeColor="accent1" w:themeTint="67"/>
        <w:bottom w:val="single" w:sz="4" w:space="0" w:color="B7CCE4" w:themeColor="accent1" w:themeTint="67"/>
        <w:right w:val="single" w:sz="4" w:space="0" w:color="B7CCE4" w:themeColor="accent1" w:themeTint="67"/>
        <w:insideH w:val="single" w:sz="4" w:space="0" w:color="B7CCE4" w:themeColor="accent1" w:themeTint="67"/>
        <w:insideV w:val="single" w:sz="4" w:space="0" w:color="B7CC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firstCol">
      <w:rPr>
        <w:rFonts w:ascii="Arial" w:hAnsi="Arial"/>
        <w:color w:val="404040"/>
        <w:sz w:val="22"/>
      </w:rPr>
    </w:tblStylePr>
    <w:tblStylePr w:type="lastRow">
      <w:rPr>
        <w:rFonts w:ascii="Arial" w:hAnsi="Arial"/>
        <w:color w:val="404040"/>
        <w:sz w:val="22"/>
      </w:rPr>
      <w:tblPr/>
      <w:tcPr>
        <w:tcBorders>
          <w:top w:val="single" w:sz="12" w:space="0" w:color="4F81BD" w:themeColor="accent1"/>
        </w:tcBorders>
      </w:tc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CE4" w:themeColor="accent1" w:themeTint="67"/>
          <w:left w:val="single" w:sz="4" w:space="0" w:color="B7CCE4" w:themeColor="accent1" w:themeTint="67"/>
          <w:bottom w:val="single" w:sz="4" w:space="0" w:color="B7CCE4" w:themeColor="accent1" w:themeTint="67"/>
          <w:right w:val="single" w:sz="4" w:space="0" w:color="B7CCE4" w:themeColor="accent1" w:themeTint="67"/>
        </w:tcBorders>
      </w:tcPr>
    </w:tblStylePr>
    <w:tblStylePr w:type="band1Vert"/>
    <w:tblStylePr w:type="band2Horz"/>
    <w:tblStylePr w:type="band2Vert"/>
    <w:tblStylePr w:type="nwCell"/>
    <w:tblStylePr w:type="neCell"/>
    <w:tblStylePr w:type="swCell"/>
    <w:tblStylePr w:type="seCell"/>
  </w:style>
  <w:style w:type="table" w:customStyle="1" w:styleId="Bordered-Accent2">
    <w:name w:val="Bordered - Accent 2"/>
    <w:autoRedefine/>
    <w:uiPriority w:val="99"/>
    <w:qFormat/>
    <w:pPr>
      <w:spacing w:after="0" w:line="240" w:lineRule="auto"/>
    </w:pPr>
    <w:tblPr>
      <w:tblBorders>
        <w:top w:val="single" w:sz="4" w:space="0" w:color="E5B8B7" w:themeColor="accent2" w:themeTint="67"/>
        <w:left w:val="single" w:sz="4" w:space="0" w:color="E5B8B7" w:themeColor="accent2" w:themeTint="67"/>
        <w:bottom w:val="single" w:sz="4" w:space="0" w:color="E5B8B7" w:themeColor="accent2" w:themeTint="67"/>
        <w:right w:val="single" w:sz="4" w:space="0" w:color="E5B8B7" w:themeColor="accent2" w:themeTint="67"/>
        <w:insideH w:val="single" w:sz="4" w:space="0" w:color="E5B8B7" w:themeColor="accent2" w:themeTint="67"/>
        <w:insideV w:val="single" w:sz="4" w:space="0" w:color="E5B8B7" w:themeColor="accent2" w:themeTint="67"/>
      </w:tblBorders>
    </w:tblPr>
    <w:tblStylePr w:type="firstRow">
      <w:rPr>
        <w:rFonts w:ascii="Arial" w:hAnsi="Arial"/>
        <w:color w:val="404040"/>
        <w:sz w:val="22"/>
      </w:rPr>
      <w:tblPr/>
      <w:tcPr>
        <w:tcBorders>
          <w:bottom w:val="single" w:sz="12" w:space="0" w:color="D99795" w:themeColor="accent2" w:themeTint="97"/>
        </w:tcBorders>
      </w:tcPr>
    </w:tblStylePr>
    <w:tblStylePr w:type="firstCol">
      <w:rPr>
        <w:rFonts w:ascii="Arial" w:hAnsi="Arial"/>
        <w:color w:val="404040"/>
        <w:sz w:val="22"/>
      </w:rPr>
    </w:tblStylePr>
    <w:tblStylePr w:type="lastRow">
      <w:rPr>
        <w:rFonts w:ascii="Arial" w:hAnsi="Arial"/>
        <w:color w:val="404040"/>
        <w:sz w:val="22"/>
      </w:rPr>
      <w:tblPr/>
      <w:tcPr>
        <w:tcBorders>
          <w:top w:val="single" w:sz="12" w:space="0" w:color="D99795" w:themeColor="accent2" w:themeTint="97"/>
        </w:tcBorders>
      </w:tcPr>
    </w:tblStylePr>
    <w:tblStylePr w:type="lastCol">
      <w:rPr>
        <w:rFonts w:ascii="Arial" w:hAnsi="Arial"/>
        <w:color w:val="404040"/>
        <w:sz w:val="22"/>
      </w:rPr>
      <w:tblPr/>
      <w:tcPr>
        <w:tcBorders>
          <w:left w:val="single" w:sz="12" w:space="0" w:color="D99795" w:themeColor="accent2" w:themeTint="97"/>
        </w:tcBorders>
      </w:tcPr>
    </w:tblStylePr>
    <w:tblStylePr w:type="band1Horz">
      <w:rPr>
        <w:rFonts w:ascii="Arial" w:hAnsi="Arial"/>
        <w:color w:val="404040"/>
        <w:sz w:val="22"/>
      </w:rPr>
      <w:tblPr/>
      <w:tcPr>
        <w:tcBorders>
          <w:top w:val="single" w:sz="4" w:space="0" w:color="E5B8B7" w:themeColor="accent2" w:themeTint="67"/>
          <w:left w:val="single" w:sz="4" w:space="0" w:color="E5B8B7" w:themeColor="accent2" w:themeTint="67"/>
          <w:bottom w:val="single" w:sz="4" w:space="0" w:color="E5B8B7" w:themeColor="accent2" w:themeTint="67"/>
          <w:right w:val="single" w:sz="4" w:space="0" w:color="E5B8B7" w:themeColor="accent2" w:themeTint="67"/>
        </w:tcBorders>
      </w:tcPr>
    </w:tblStylePr>
    <w:tblStylePr w:type="band1Vert"/>
    <w:tblStylePr w:type="band2Horz"/>
    <w:tblStylePr w:type="band2Vert"/>
    <w:tblStylePr w:type="nwCell"/>
    <w:tblStylePr w:type="neCell"/>
    <w:tblStylePr w:type="swCell"/>
    <w:tblStylePr w:type="seCell"/>
  </w:style>
  <w:style w:type="table" w:customStyle="1" w:styleId="Bordered-Accent3">
    <w:name w:val="Bordered - Accent 3"/>
    <w:autoRedefine/>
    <w:uiPriority w:val="99"/>
    <w:qFormat/>
    <w:pPr>
      <w:spacing w:after="0" w:line="240" w:lineRule="auto"/>
    </w:pPr>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C" w:themeColor="accent3" w:themeTint="98"/>
        </w:tcBorders>
      </w:tcPr>
    </w:tblStylePr>
    <w:tblStylePr w:type="firstCol">
      <w:rPr>
        <w:rFonts w:ascii="Arial" w:hAnsi="Arial"/>
        <w:color w:val="404040"/>
        <w:sz w:val="22"/>
      </w:rPr>
    </w:tblStylePr>
    <w:tblStylePr w:type="lastRow">
      <w:rPr>
        <w:rFonts w:ascii="Arial" w:hAnsi="Arial"/>
        <w:color w:val="404040"/>
        <w:sz w:val="22"/>
      </w:rPr>
      <w:tblPr/>
      <w:tcPr>
        <w:tcBorders>
          <w:top w:val="single" w:sz="12" w:space="0" w:color="C3D69C" w:themeColor="accent3" w:themeTint="98"/>
        </w:tcBorders>
      </w:tcPr>
    </w:tblStylePr>
    <w:tblStylePr w:type="lastCol">
      <w:rPr>
        <w:rFonts w:ascii="Arial" w:hAnsi="Arial"/>
        <w:color w:val="404040"/>
        <w:sz w:val="22"/>
      </w:rPr>
      <w:tblPr/>
      <w:tcPr>
        <w:tcBorders>
          <w:left w:val="single" w:sz="12" w:space="0" w:color="C3D69C"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1Vert"/>
    <w:tblStylePr w:type="band2Horz"/>
    <w:tblStylePr w:type="band2Vert"/>
    <w:tblStylePr w:type="nwCell"/>
    <w:tblStylePr w:type="neCell"/>
    <w:tblStylePr w:type="swCell"/>
    <w:tblStylePr w:type="seCell"/>
  </w:style>
  <w:style w:type="table" w:customStyle="1" w:styleId="Bordered-Accent4">
    <w:name w:val="Bordered - Accent 4"/>
    <w:autoRedefine/>
    <w:uiPriority w:val="99"/>
    <w:qFormat/>
    <w:pPr>
      <w:spacing w:after="0" w:line="240" w:lineRule="auto"/>
    </w:pPr>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firstCol">
      <w:rPr>
        <w:rFonts w:ascii="Arial" w:hAnsi="Arial"/>
        <w:color w:val="404040"/>
        <w:sz w:val="22"/>
      </w:rPr>
    </w:tblStylePr>
    <w:tblStylePr w:type="lastRow">
      <w:rPr>
        <w:rFonts w:ascii="Arial" w:hAnsi="Arial"/>
        <w:color w:val="404040"/>
        <w:sz w:val="22"/>
      </w:rPr>
      <w:tblPr/>
      <w:tcPr>
        <w:tcBorders>
          <w:top w:val="single" w:sz="12" w:space="0" w:color="B2A1C6" w:themeColor="accent4" w:themeTint="9A"/>
        </w:tcBorders>
      </w:tc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1Vert"/>
    <w:tblStylePr w:type="band2Horz"/>
    <w:tblStylePr w:type="band2Vert"/>
    <w:tblStylePr w:type="nwCell"/>
    <w:tblStylePr w:type="neCell"/>
    <w:tblStylePr w:type="swCell"/>
    <w:tblStylePr w:type="seCell"/>
  </w:style>
  <w:style w:type="table" w:customStyle="1" w:styleId="Bordered-Accent5">
    <w:name w:val="Bordered - Accent 5"/>
    <w:autoRedefine/>
    <w:uiPriority w:val="99"/>
    <w:qFormat/>
    <w:pPr>
      <w:spacing w:after="0" w:line="240" w:lineRule="auto"/>
    </w:pPr>
    <w:tblPr>
      <w:tblBorders>
        <w:top w:val="single" w:sz="4" w:space="0" w:color="B6DDE7" w:themeColor="accent5" w:themeTint="67"/>
        <w:left w:val="single" w:sz="4" w:space="0" w:color="B6DDE7" w:themeColor="accent5" w:themeTint="67"/>
        <w:bottom w:val="single" w:sz="4" w:space="0" w:color="B6DDE7" w:themeColor="accent5" w:themeTint="67"/>
        <w:right w:val="single" w:sz="4" w:space="0" w:color="B6DDE7" w:themeColor="accent5" w:themeTint="67"/>
        <w:insideH w:val="single" w:sz="4" w:space="0" w:color="B6DDE7" w:themeColor="accent5" w:themeTint="67"/>
        <w:insideV w:val="single" w:sz="4" w:space="0" w:color="B6DDE7"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firstCol">
      <w:rPr>
        <w:rFonts w:ascii="Arial" w:hAnsi="Arial"/>
        <w:color w:val="404040"/>
        <w:sz w:val="22"/>
      </w:rPr>
    </w:tblStylePr>
    <w:tblStylePr w:type="lastRow">
      <w:rPr>
        <w:rFonts w:ascii="Arial" w:hAnsi="Arial"/>
        <w:color w:val="404040"/>
        <w:sz w:val="22"/>
      </w:rPr>
      <w:tblPr/>
      <w:tcPr>
        <w:tcBorders>
          <w:top w:val="single" w:sz="12" w:space="0" w:color="92CCDC" w:themeColor="accent5" w:themeTint="9A"/>
        </w:tcBorders>
      </w:tc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7" w:themeColor="accent5" w:themeTint="67"/>
          <w:left w:val="single" w:sz="4" w:space="0" w:color="B6DDE7" w:themeColor="accent5" w:themeTint="67"/>
          <w:bottom w:val="single" w:sz="4" w:space="0" w:color="B6DDE7" w:themeColor="accent5" w:themeTint="67"/>
          <w:right w:val="single" w:sz="4" w:space="0" w:color="B6DDE7" w:themeColor="accent5" w:themeTint="67"/>
        </w:tcBorders>
      </w:tcPr>
    </w:tblStylePr>
    <w:tblStylePr w:type="band1Vert"/>
    <w:tblStylePr w:type="band2Horz"/>
    <w:tblStylePr w:type="band2Vert"/>
    <w:tblStylePr w:type="nwCell"/>
    <w:tblStylePr w:type="neCell"/>
    <w:tblStylePr w:type="swCell"/>
    <w:tblStylePr w:type="seCell"/>
  </w:style>
  <w:style w:type="table" w:customStyle="1" w:styleId="Bordered-Accent6">
    <w:name w:val="Bordered - Accent 6"/>
    <w:autoRedefine/>
    <w:uiPriority w:val="99"/>
    <w:qFormat/>
    <w:pPr>
      <w:spacing w:after="0" w:line="240" w:lineRule="auto"/>
    </w:pPr>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firstCol">
      <w:rPr>
        <w:rFonts w:ascii="Arial" w:hAnsi="Arial"/>
        <w:color w:val="404040"/>
        <w:sz w:val="22"/>
      </w:rPr>
    </w:tblStylePr>
    <w:tblStylePr w:type="lastRow">
      <w:rPr>
        <w:rFonts w:ascii="Arial" w:hAnsi="Arial"/>
        <w:color w:val="404040"/>
        <w:sz w:val="22"/>
      </w:rPr>
      <w:tblPr/>
      <w:tcPr>
        <w:tcBorders>
          <w:top w:val="single" w:sz="12" w:space="0" w:color="FAC090" w:themeColor="accent6" w:themeTint="98"/>
        </w:tcBorders>
      </w:tc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1Vert"/>
    <w:tblStylePr w:type="band2Horz"/>
    <w:tblStylePr w:type="band2Vert"/>
    <w:tblStylePr w:type="nwCell"/>
    <w:tblStylePr w:type="neCell"/>
    <w:tblStylePr w:type="swCell"/>
    <w:tblStylePr w:type="seCell"/>
  </w:style>
  <w:style w:type="character" w:customStyle="1" w:styleId="FootnoteTextChar">
    <w:name w:val="Footnote Text Char"/>
    <w:link w:val="FootnoteText"/>
    <w:autoRedefine/>
    <w:uiPriority w:val="99"/>
    <w:qFormat/>
    <w:rPr>
      <w:sz w:val="18"/>
    </w:rPr>
  </w:style>
  <w:style w:type="character" w:customStyle="1" w:styleId="EndnoteTextChar">
    <w:name w:val="Endnote Text Char"/>
    <w:link w:val="EndnoteText"/>
    <w:autoRedefine/>
    <w:uiPriority w:val="99"/>
    <w:qFormat/>
    <w:rPr>
      <w:sz w:val="20"/>
    </w:rPr>
  </w:style>
  <w:style w:type="paragraph" w:customStyle="1" w:styleId="TOCHeading">
    <w:name w:val="TOC Heading"/>
    <w:autoRedefine/>
    <w:uiPriority w:val="39"/>
    <w:unhideWhenUsed/>
    <w:qFormat/>
    <w:rPr>
      <w:rFonts w:ascii="Times New Roman" w:eastAsia="宋体" w:hAnsi="Times New Roman" w:cs="Times New Roman" w:hint="default"/>
    </w:rPr>
  </w:style>
  <w:style w:type="paragraph" w:customStyle="1" w:styleId="11">
    <w:name w:val="标题 11"/>
    <w:basedOn w:val="Normal"/>
    <w:next w:val="Normal"/>
    <w:autoRedefine/>
    <w:qFormat/>
    <w:pPr>
      <w:keepNext/>
      <w:keepLines/>
      <w:spacing w:before="340" w:after="330" w:line="578" w:lineRule="auto"/>
      <w:outlineLvl w:val="0"/>
    </w:pPr>
    <w:rPr>
      <w:b/>
      <w:bCs/>
      <w:sz w:val="44"/>
      <w:szCs w:val="44"/>
    </w:rPr>
  </w:style>
  <w:style w:type="character" w:customStyle="1" w:styleId="1">
    <w:name w:val="默认段落字体1"/>
    <w:link w:val="Normal"/>
    <w:autoRedefine/>
    <w:semiHidden/>
    <w:qFormat/>
  </w:style>
  <w:style w:type="table" w:customStyle="1" w:styleId="10">
    <w:name w:val="普通表格1"/>
    <w:autoRedefine/>
    <w:semiHidden/>
    <w:qFormat/>
    <w:tblPr/>
    <w:tblStylePr w:type="firstRow"/>
    <w:tblStylePr w:type="firstCol"/>
    <w:tblStylePr w:type="lastRow"/>
    <w:tblStylePr w:type="lastCol"/>
    <w:tblStylePr w:type="band1Horz"/>
    <w:tblStylePr w:type="band1Vert"/>
    <w:tblStylePr w:type="band2Horz"/>
    <w:tblStylePr w:type="band2Vert"/>
    <w:tblStylePr w:type="nwCell"/>
    <w:tblStylePr w:type="neCell"/>
    <w:tblStylePr w:type="swCell"/>
    <w:tblStylePr w:type="seCell"/>
  </w:style>
  <w:style w:type="paragraph" w:customStyle="1" w:styleId="12">
    <w:name w:val="批注文字1"/>
    <w:basedOn w:val="Normal"/>
    <w:autoRedefine/>
    <w:qFormat/>
    <w:pPr>
      <w:jc w:val="left"/>
    </w:pPr>
  </w:style>
  <w:style w:type="paragraph" w:customStyle="1" w:styleId="13">
    <w:name w:val="日期1"/>
    <w:basedOn w:val="Normal"/>
    <w:next w:val="Normal"/>
    <w:autoRedefine/>
    <w:qFormat/>
    <w:pPr>
      <w:ind w:left="100"/>
    </w:pPr>
  </w:style>
  <w:style w:type="paragraph" w:customStyle="1" w:styleId="14">
    <w:name w:val="批注框文本1"/>
    <w:basedOn w:val="Normal"/>
    <w:autoRedefine/>
    <w:semiHidden/>
    <w:qFormat/>
    <w:rPr>
      <w:sz w:val="18"/>
      <w:szCs w:val="18"/>
    </w:rPr>
  </w:style>
  <w:style w:type="paragraph" w:customStyle="1" w:styleId="15">
    <w:name w:val="页脚1"/>
    <w:basedOn w:val="Normal"/>
    <w:link w:val="Char"/>
    <w:autoRedefine/>
    <w:qFormat/>
    <w:pPr>
      <w:tabs>
        <w:tab w:val="center" w:pos="4153"/>
        <w:tab w:val="right" w:pos="8306"/>
      </w:tabs>
      <w:jc w:val="left"/>
    </w:pPr>
    <w:rPr>
      <w:sz w:val="18"/>
      <w:szCs w:val="18"/>
    </w:rPr>
  </w:style>
  <w:style w:type="character" w:customStyle="1" w:styleId="Char">
    <w:name w:val="页脚 Char"/>
    <w:basedOn w:val="1"/>
    <w:link w:val="15"/>
    <w:autoRedefine/>
    <w:qFormat/>
    <w:rPr>
      <w:sz w:val="18"/>
      <w:szCs w:val="18"/>
    </w:rPr>
  </w:style>
  <w:style w:type="paragraph" w:customStyle="1" w:styleId="16">
    <w:name w:val="页眉1"/>
    <w:basedOn w:val="Normal"/>
    <w:link w:val="Char0"/>
    <w:autoRedefine/>
    <w:qFormat/>
    <w:pPr>
      <w:pBdr>
        <w:bottom w:val="single" w:sz="6" w:space="1" w:color="000000"/>
      </w:pBdr>
      <w:tabs>
        <w:tab w:val="center" w:pos="4153"/>
        <w:tab w:val="right" w:pos="8306"/>
      </w:tabs>
      <w:jc w:val="center"/>
    </w:pPr>
    <w:rPr>
      <w:sz w:val="18"/>
      <w:szCs w:val="18"/>
    </w:rPr>
  </w:style>
  <w:style w:type="character" w:customStyle="1" w:styleId="Char0">
    <w:name w:val="页眉 Char"/>
    <w:basedOn w:val="1"/>
    <w:link w:val="16"/>
    <w:autoRedefine/>
    <w:qFormat/>
    <w:rPr>
      <w:sz w:val="18"/>
      <w:szCs w:val="18"/>
    </w:rPr>
  </w:style>
  <w:style w:type="table" w:customStyle="1" w:styleId="17">
    <w:name w:val="网格型1"/>
    <w:basedOn w:val="10"/>
    <w:autoRedefine/>
    <w:uiPriority w:val="59"/>
    <w:qFormat/>
    <w:pPr>
      <w:widowControl w:val="0"/>
      <w:jc w:val="both"/>
    </w:pPr>
    <w:tblPr/>
    <w:tblStylePr w:type="firstRow"/>
    <w:tblStylePr w:type="firstCol"/>
    <w:tblStylePr w:type="lastRow"/>
    <w:tblStylePr w:type="lastCol"/>
    <w:tblStylePr w:type="band1Horz"/>
    <w:tblStylePr w:type="band1Vert"/>
    <w:tblStylePr w:type="band2Horz"/>
    <w:tblStylePr w:type="band2Vert"/>
    <w:tblStylePr w:type="nwCell"/>
    <w:tblStylePr w:type="neCell"/>
    <w:tblStylePr w:type="swCell"/>
    <w:tblStylePr w:type="seCel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Template>
  <TotalTime>0</TotalTime>
  <Pages>10</Pages>
  <Words>0</Words>
  <Characters>0</Characters>
  <Application>Microsoft Office Word</Application>
  <DocSecurity>0</DocSecurity>
  <Lines>0</Lines>
  <Paragraphs>0</Paragraphs>
  <ScaleCrop>false</ScaleCrop>
  <Company>CHI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承双人社字（2013）10号</dc:title>
  <dc:creator>US</dc:creator>
  <cp:lastModifiedBy>Administrator</cp:lastModifiedBy>
  <cp:revision>2</cp:revision>
  <dcterms:created xsi:type="dcterms:W3CDTF">2015-01-05T00:37:00Z</dcterms:created>
  <dcterms:modified xsi:type="dcterms:W3CDTF">2024-04-19T06:56:43Z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3B40F8B4FD5D4441A0CF8DF415F794E9_12</vt:lpwstr>
  </property>
  <property fmtid="{D5CDD505-2E9C-101B-9397-08002B2CF9AE}" pid="3" name="KSOProductBuildVer">
    <vt:lpwstr>2052-12.1.0.16729</vt:lpwstr>
  </property>
</Properties>
</file>