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0" w:lineRule="atLeast"/>
        <w:jc w:val="right"/>
        <w:rPr>
          <w:rFonts w:ascii="宋体" w:eastAsia="宋体" w:hAnsi="宋体"/>
          <w:b/>
          <w:sz w:val="44"/>
          <w:szCs w:val="44"/>
        </w:rPr>
      </w:pPr>
      <w:r>
        <w:rPr>
          <w:rFonts w:ascii="宋体" w:eastAsia="宋体" w:hAnsi="宋体"/>
          <w:b/>
          <w:sz w:val="44"/>
          <w:szCs w:val="44"/>
        </w:rPr>
        <w:t>信息公开说明目录</w:t>
      </w:r>
    </w:p>
    <w:p>
      <w:pPr>
        <w:spacing w:line="200" w:lineRule="exact"/>
        <w:rPr>
          <w:rFonts w:ascii="Times New Roman" w:eastAsia="Times New Roman" w:hAnsi="Times New Roman"/>
          <w:sz w:val="24"/>
        </w:rPr>
      </w:pPr>
    </w:p>
    <w:p>
      <w:pPr>
        <w:spacing w:line="258" w:lineRule="exact"/>
        <w:rPr>
          <w:rFonts w:ascii="Times New Roman" w:eastAsia="Times New Roman" w:hAnsi="Times New Roman"/>
          <w:sz w:val="24"/>
        </w:rPr>
      </w:pPr>
    </w:p>
    <w:p>
      <w:p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1、三公经费预算情况说明</w:t>
      </w:r>
    </w:p>
    <w:p>
      <w:pPr>
        <w:rPr>
          <w:rFonts w:asciiTheme="majorEastAsia" w:eastAsiaTheme="majorEastAsia" w:hAnsiTheme="majorEastAsia" w:cstheme="majorEastAsia"/>
          <w:sz w:val="32"/>
        </w:rPr>
      </w:pPr>
    </w:p>
    <w:p>
      <w:p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2、举借债务情况说明</w:t>
      </w:r>
    </w:p>
    <w:p>
      <w:pPr>
        <w:rPr>
          <w:rFonts w:asciiTheme="majorEastAsia" w:eastAsiaTheme="majorEastAsia" w:hAnsiTheme="majorEastAsia" w:cstheme="majorEastAsia"/>
          <w:sz w:val="32"/>
        </w:rPr>
      </w:pPr>
    </w:p>
    <w:p>
      <w:p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3、财政转移支付情况说明</w:t>
      </w:r>
    </w:p>
    <w:p>
      <w:pPr>
        <w:rPr>
          <w:rFonts w:asciiTheme="majorEastAsia" w:eastAsiaTheme="majorEastAsia" w:hAnsiTheme="majorEastAsia" w:cstheme="majorEastAsia"/>
          <w:sz w:val="32"/>
        </w:rPr>
      </w:pPr>
    </w:p>
    <w:p>
      <w:p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4、绩效预算情况说明</w:t>
      </w:r>
    </w:p>
    <w:p>
      <w:pPr>
        <w:rPr>
          <w:rFonts w:asciiTheme="majorEastAsia" w:eastAsiaTheme="majorEastAsia" w:hAnsiTheme="majorEastAsia" w:cstheme="majorEastAsia"/>
          <w:sz w:val="32"/>
        </w:rPr>
      </w:pPr>
    </w:p>
    <w:p>
      <w:p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5、政府采购情况说明</w:t>
      </w:r>
    </w:p>
    <w:p>
      <w:pPr>
        <w:rPr>
          <w:rFonts w:asciiTheme="majorEastAsia" w:eastAsiaTheme="majorEastAsia" w:hAnsiTheme="majorEastAsia" w:cstheme="majorEastAsia"/>
          <w:sz w:val="32"/>
        </w:rPr>
      </w:pPr>
    </w:p>
    <w:p>
      <w:pPr>
        <w:numPr>
          <w:ilvl w:val="0"/>
          <w:numId w:val="1"/>
        </w:num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专业名词解释</w:t>
      </w:r>
    </w:p>
    <w:p>
      <w:pPr>
        <w:rPr>
          <w:rFonts w:asciiTheme="majorEastAsia" w:eastAsiaTheme="majorEastAsia" w:hAnsiTheme="majorEastAsia" w:cstheme="majorEastAsia"/>
          <w:sz w:val="32"/>
        </w:rPr>
      </w:pPr>
    </w:p>
    <w:p>
      <w:pPr>
        <w:numPr>
          <w:ilvl w:val="0"/>
          <w:numId w:val="1"/>
        </w:num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20</w:t>
      </w:r>
      <w:r>
        <w:rPr>
          <w:rFonts w:asciiTheme="majorEastAsia" w:eastAsiaTheme="majorEastAsia" w:hAnsiTheme="majorEastAsia" w:cstheme="majorEastAsia" w:hint="eastAsia"/>
          <w:sz w:val="32"/>
          <w:lang w:val="en-US" w:eastAsia="zh-CN"/>
        </w:rPr>
        <w:t>20</w:t>
      </w:r>
      <w:r>
        <w:rPr>
          <w:rFonts w:asciiTheme="majorEastAsia" w:eastAsiaTheme="majorEastAsia" w:hAnsiTheme="majorEastAsia" w:cstheme="majorEastAsia" w:hint="eastAsia"/>
          <w:sz w:val="32"/>
        </w:rPr>
        <w:t>年财政收支统计情况说明</w:t>
      </w:r>
    </w:p>
    <w:p>
      <w:pPr>
        <w:rPr>
          <w:rFonts w:asciiTheme="majorEastAsia" w:eastAsiaTheme="majorEastAsia" w:hAnsiTheme="majorEastAsia" w:cstheme="majorEastAsia"/>
          <w:sz w:val="32"/>
        </w:rPr>
      </w:pPr>
    </w:p>
    <w:p>
      <w:pPr>
        <w:rPr>
          <w:rFonts w:asciiTheme="majorEastAsia" w:eastAsiaTheme="majorEastAsia" w:hAnsiTheme="majorEastAsia" w:cstheme="majorEastAsia"/>
          <w:sz w:val="32"/>
        </w:rPr>
      </w:pPr>
      <w:r>
        <w:rPr>
          <w:rFonts w:asciiTheme="majorEastAsia" w:eastAsiaTheme="majorEastAsia" w:hAnsiTheme="majorEastAsia" w:cstheme="majorEastAsia" w:hint="eastAsia"/>
          <w:sz w:val="32"/>
        </w:rPr>
        <w:t>8、20</w:t>
      </w:r>
      <w:r>
        <w:rPr>
          <w:rFonts w:asciiTheme="majorEastAsia" w:eastAsiaTheme="majorEastAsia" w:hAnsiTheme="majorEastAsia" w:cstheme="majorEastAsia" w:hint="eastAsia"/>
          <w:sz w:val="32"/>
          <w:lang w:val="en-US" w:eastAsia="zh-CN"/>
        </w:rPr>
        <w:t>20</w:t>
      </w:r>
      <w:r>
        <w:rPr>
          <w:rFonts w:asciiTheme="majorEastAsia" w:eastAsiaTheme="majorEastAsia" w:hAnsiTheme="majorEastAsia" w:cstheme="majorEastAsia" w:hint="eastAsia"/>
          <w:sz w:val="32"/>
        </w:rPr>
        <w:t>年预算草案及文本</w:t>
      </w:r>
    </w:p>
    <w:p>
      <w:pPr>
        <w:rPr>
          <w:rFonts w:asciiTheme="majorEastAsia" w:eastAsiaTheme="majorEastAsia" w:hAnsiTheme="majorEastAsia" w:cstheme="majorEastAsia"/>
          <w:sz w:val="32"/>
        </w:rPr>
        <w:sectPr>
          <w:pgSz w:w="11900" w:h="16838"/>
          <w:pgMar w:top="1440" w:right="4180" w:bottom="755" w:left="1800" w:header="0" w:footer="0" w:gutter="0"/>
          <w:cols w:num="1" w:space="708" w:equalWidth="0">
            <w:col w:w="5920"/>
          </w:cols>
          <w:docGrid w:linePitch="360" w:charSpace="0"/>
        </w:sectPr>
      </w:pPr>
    </w:p>
    <w:p>
      <w:pPr>
        <w:spacing w:line="200" w:lineRule="exact"/>
        <w:rPr>
          <w:rFonts w:ascii="Times New Roman" w:eastAsia="Times New Roman" w:hAnsi="Times New Roman"/>
          <w:sz w:val="24"/>
        </w:rPr>
      </w:pPr>
    </w:p>
    <w:p>
      <w:pPr>
        <w:spacing w:line="200" w:lineRule="exact"/>
        <w:rPr>
          <w:rFonts w:ascii="Times New Roman" w:eastAsia="Times New Roman" w:hAnsi="Times New Roman"/>
          <w:sz w:val="24"/>
        </w:rPr>
      </w:pPr>
    </w:p>
    <w:p>
      <w:pPr>
        <w:spacing w:line="200" w:lineRule="exact"/>
        <w:rPr>
          <w:rFonts w:ascii="Times New Roman" w:eastAsia="Times New Roman" w:hAnsi="Times New Roman"/>
          <w:sz w:val="24"/>
        </w:rPr>
      </w:pPr>
    </w:p>
    <w:p>
      <w:pPr>
        <w:jc w:val="center"/>
        <w:rPr>
          <w:sz w:val="30"/>
          <w:szCs w:val="30"/>
        </w:rPr>
      </w:pPr>
      <w:r>
        <w:rPr>
          <w:rFonts w:asciiTheme="majorEastAsia" w:eastAsiaTheme="majorEastAsia" w:hAnsiTheme="majorEastAsia" w:cstheme="majorEastAsia" w:hint="eastAsia"/>
          <w:sz w:val="44"/>
          <w:szCs w:val="44"/>
        </w:rPr>
        <w:t>20</w:t>
      </w:r>
      <w:r>
        <w:rPr>
          <w:rFonts w:asciiTheme="majorEastAsia" w:eastAsiaTheme="majorEastAsia" w:hAnsiTheme="majorEastAsia" w:cstheme="majorEastAsia" w:hint="eastAsia"/>
          <w:sz w:val="44"/>
          <w:szCs w:val="44"/>
          <w:lang w:val="en-US" w:eastAsia="zh-CN"/>
        </w:rPr>
        <w:t>20</w:t>
      </w:r>
      <w:r>
        <w:rPr>
          <w:rFonts w:asciiTheme="majorEastAsia" w:eastAsiaTheme="majorEastAsia" w:hAnsiTheme="majorEastAsia" w:cstheme="majorEastAsia" w:hint="eastAsia"/>
          <w:sz w:val="44"/>
          <w:szCs w:val="44"/>
        </w:rPr>
        <w:t>年双桥区三公经费情况说明</w:t>
      </w:r>
    </w:p>
    <w:p>
      <w:pPr>
        <w:ind w:firstLine="320" w:firstLineChars="100"/>
        <w:rPr>
          <w:rFonts w:ascii="仿宋" w:eastAsia="仿宋" w:hAnsi="仿宋" w:cs="仿宋" w:hint="eastAsia"/>
          <w:sz w:val="32"/>
          <w:szCs w:val="32"/>
        </w:rPr>
      </w:pPr>
      <w:r>
        <w:rPr>
          <w:rFonts w:ascii="仿宋" w:eastAsia="仿宋" w:hAnsi="仿宋" w:cs="仿宋" w:hint="eastAsia"/>
          <w:sz w:val="32"/>
          <w:szCs w:val="32"/>
        </w:rPr>
        <w:t xml:space="preserve"> </w:t>
      </w:r>
    </w:p>
    <w:p>
      <w:pPr>
        <w:ind w:firstLine="640" w:firstLineChars="20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lang w:val="en-US" w:eastAsia="zh-CN"/>
        </w:rPr>
        <w:t>20</w:t>
      </w:r>
      <w:r>
        <w:rPr>
          <w:rFonts w:ascii="仿宋" w:eastAsia="仿宋" w:hAnsi="仿宋" w:cs="仿宋" w:hint="eastAsia"/>
          <w:sz w:val="32"/>
          <w:szCs w:val="32"/>
        </w:rPr>
        <w:t>年双桥区三公经费预算支出</w:t>
      </w:r>
      <w:r>
        <w:rPr>
          <w:rFonts w:ascii="仿宋" w:eastAsia="仿宋" w:hAnsi="仿宋" w:cs="仿宋" w:hint="eastAsia"/>
          <w:sz w:val="32"/>
          <w:szCs w:val="32"/>
          <w:lang w:val="en-US" w:eastAsia="zh-CN"/>
        </w:rPr>
        <w:t>837</w:t>
      </w:r>
      <w:r>
        <w:rPr>
          <w:rFonts w:ascii="仿宋" w:eastAsia="仿宋" w:hAnsi="仿宋" w:cs="仿宋" w:hint="eastAsia"/>
          <w:sz w:val="32"/>
          <w:szCs w:val="32"/>
        </w:rPr>
        <w:t>万，相比201</w:t>
      </w:r>
      <w:r>
        <w:rPr>
          <w:rFonts w:ascii="仿宋" w:eastAsia="仿宋" w:hAnsi="仿宋" w:cs="仿宋" w:hint="eastAsia"/>
          <w:sz w:val="32"/>
          <w:szCs w:val="32"/>
          <w:lang w:val="en-US" w:eastAsia="zh-CN"/>
        </w:rPr>
        <w:t>9</w:t>
      </w:r>
      <w:r>
        <w:rPr>
          <w:rFonts w:ascii="仿宋" w:eastAsia="仿宋" w:hAnsi="仿宋" w:cs="仿宋" w:hint="eastAsia"/>
          <w:sz w:val="32"/>
          <w:szCs w:val="32"/>
        </w:rPr>
        <w:t>年预算</w:t>
      </w:r>
      <w:r>
        <w:rPr>
          <w:rFonts w:ascii="仿宋" w:eastAsia="仿宋" w:hAnsi="仿宋" w:cs="仿宋" w:hint="eastAsia"/>
          <w:sz w:val="32"/>
          <w:szCs w:val="32"/>
          <w:lang w:eastAsia="zh-CN"/>
        </w:rPr>
        <w:t>减</w:t>
      </w:r>
      <w:r>
        <w:rPr>
          <w:rFonts w:ascii="仿宋" w:eastAsia="仿宋" w:hAnsi="仿宋" w:cs="仿宋" w:hint="eastAsia"/>
          <w:sz w:val="32"/>
          <w:szCs w:val="32"/>
        </w:rPr>
        <w:t>支</w:t>
      </w:r>
      <w:r>
        <w:rPr>
          <w:rFonts w:ascii="仿宋" w:eastAsia="仿宋" w:hAnsi="仿宋" w:cs="仿宋" w:hint="eastAsia"/>
          <w:sz w:val="32"/>
          <w:szCs w:val="32"/>
          <w:lang w:val="en-US" w:eastAsia="zh-CN"/>
        </w:rPr>
        <w:t>143</w:t>
      </w:r>
      <w:r>
        <w:rPr>
          <w:rFonts w:ascii="仿宋" w:eastAsia="仿宋" w:hAnsi="仿宋" w:cs="仿宋" w:hint="eastAsia"/>
          <w:sz w:val="32"/>
          <w:szCs w:val="32"/>
        </w:rPr>
        <w:t>万元。（一）因公出国（境）预算支出0万元。（二）公务用车购置运行及维护费预算支出</w:t>
      </w:r>
      <w:r>
        <w:rPr>
          <w:rFonts w:ascii="仿宋" w:eastAsia="仿宋" w:hAnsi="仿宋" w:cs="仿宋" w:hint="eastAsia"/>
          <w:sz w:val="32"/>
          <w:szCs w:val="32"/>
          <w:lang w:val="en-US" w:eastAsia="zh-CN"/>
        </w:rPr>
        <w:t>583.1</w:t>
      </w:r>
      <w:r>
        <w:rPr>
          <w:rFonts w:ascii="仿宋" w:eastAsia="仿宋" w:hAnsi="仿宋" w:cs="仿宋" w:hint="eastAsia"/>
          <w:sz w:val="32"/>
          <w:szCs w:val="32"/>
        </w:rPr>
        <w:t>万元,全部为车辆运行费，与上年</w:t>
      </w:r>
      <w:r>
        <w:rPr>
          <w:rFonts w:ascii="仿宋" w:eastAsia="仿宋" w:hAnsi="仿宋" w:cs="仿宋" w:hint="eastAsia"/>
          <w:sz w:val="32"/>
          <w:szCs w:val="32"/>
          <w:lang w:eastAsia="zh-CN"/>
        </w:rPr>
        <w:t>减少</w:t>
      </w:r>
      <w:r>
        <w:rPr>
          <w:rFonts w:ascii="仿宋" w:eastAsia="仿宋" w:hAnsi="仿宋" w:cs="仿宋" w:hint="eastAsia"/>
          <w:sz w:val="32"/>
          <w:szCs w:val="32"/>
          <w:lang w:val="en-US" w:eastAsia="zh-CN"/>
        </w:rPr>
        <w:t>41.9万元</w:t>
      </w:r>
      <w:r>
        <w:rPr>
          <w:rFonts w:ascii="仿宋" w:eastAsia="仿宋" w:hAnsi="仿宋" w:cs="仿宋" w:hint="eastAsia"/>
          <w:sz w:val="32"/>
          <w:szCs w:val="32"/>
        </w:rPr>
        <w:t>。（三）公务接待费预算支出</w:t>
      </w:r>
      <w:r>
        <w:rPr>
          <w:rFonts w:ascii="仿宋" w:eastAsia="仿宋" w:hAnsi="仿宋" w:cs="仿宋" w:hint="eastAsia"/>
          <w:sz w:val="32"/>
          <w:szCs w:val="32"/>
          <w:lang w:val="en-US" w:eastAsia="zh-CN"/>
        </w:rPr>
        <w:t>253.97</w:t>
      </w:r>
      <w:r>
        <w:rPr>
          <w:rFonts w:ascii="仿宋" w:eastAsia="仿宋" w:hAnsi="仿宋" w:cs="仿宋" w:hint="eastAsia"/>
          <w:sz w:val="32"/>
          <w:szCs w:val="32"/>
        </w:rPr>
        <w:t>万元，较上年</w:t>
      </w:r>
      <w:r>
        <w:rPr>
          <w:rFonts w:ascii="仿宋" w:eastAsia="仿宋" w:hAnsi="仿宋" w:cs="仿宋" w:hint="eastAsia"/>
          <w:sz w:val="32"/>
          <w:szCs w:val="32"/>
          <w:lang w:eastAsia="zh-CN"/>
        </w:rPr>
        <w:t>减少</w:t>
      </w:r>
      <w:r>
        <w:rPr>
          <w:rFonts w:ascii="仿宋" w:eastAsia="仿宋" w:hAnsi="仿宋" w:cs="仿宋" w:hint="eastAsia"/>
          <w:sz w:val="32"/>
          <w:szCs w:val="32"/>
          <w:lang w:val="en-US" w:eastAsia="zh-CN"/>
        </w:rPr>
        <w:t>101.03</w:t>
      </w:r>
      <w:r>
        <w:rPr>
          <w:rFonts w:ascii="仿宋" w:eastAsia="仿宋" w:hAnsi="仿宋" w:cs="仿宋" w:hint="eastAsia"/>
          <w:sz w:val="32"/>
          <w:szCs w:val="32"/>
        </w:rPr>
        <w:t>万元。</w:t>
      </w:r>
    </w:p>
    <w:p>
      <w:pPr>
        <w:rPr>
          <w:rFonts w:ascii="仿宋" w:eastAsia="仿宋" w:hAnsi="仿宋" w:cs="仿宋"/>
          <w:sz w:val="32"/>
          <w:szCs w:val="32"/>
        </w:rPr>
      </w:pPr>
    </w:p>
    <w:p>
      <w:pPr>
        <w:ind w:firstLine="600"/>
        <w:rPr>
          <w:rFonts w:ascii="仿宋" w:eastAsia="仿宋" w:hAnsi="仿宋" w:cs="仿宋"/>
          <w:sz w:val="32"/>
          <w:szCs w:val="32"/>
        </w:rPr>
      </w:pPr>
    </w:p>
    <w:p>
      <w:pPr>
        <w:ind w:firstLine="600"/>
        <w:rPr>
          <w:rFonts w:ascii="仿宋" w:eastAsia="仿宋" w:hAnsi="仿宋" w:cs="仿宋"/>
          <w:sz w:val="32"/>
          <w:szCs w:val="32"/>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双桥区20</w:t>
      </w:r>
      <w:r>
        <w:rPr>
          <w:rFonts w:asciiTheme="majorEastAsia" w:eastAsiaTheme="majorEastAsia" w:hAnsiTheme="majorEastAsia" w:cstheme="majorEastAsia" w:hint="eastAsia"/>
          <w:sz w:val="44"/>
          <w:szCs w:val="44"/>
          <w:lang w:val="en-US" w:eastAsia="zh-CN"/>
        </w:rPr>
        <w:t>20</w:t>
      </w:r>
      <w:r>
        <w:rPr>
          <w:rFonts w:asciiTheme="majorEastAsia" w:eastAsiaTheme="majorEastAsia" w:hAnsiTheme="majorEastAsia" w:cstheme="majorEastAsia" w:hint="eastAsia"/>
          <w:sz w:val="44"/>
          <w:szCs w:val="44"/>
        </w:rPr>
        <w:t>年举借债务情况说明</w:t>
      </w:r>
    </w:p>
    <w:p>
      <w:pPr>
        <w:ind w:firstLine="600" w:firstLineChars="200"/>
        <w:rPr>
          <w:sz w:val="30"/>
          <w:szCs w:val="30"/>
        </w:rPr>
      </w:pPr>
    </w:p>
    <w:p>
      <w:pPr>
        <w:ind w:firstLine="640" w:firstLineChars="200"/>
        <w:rPr>
          <w:rFonts w:ascii="仿宋" w:eastAsia="仿宋" w:hAnsi="仿宋" w:cs="仿宋"/>
          <w:sz w:val="32"/>
          <w:szCs w:val="32"/>
        </w:rPr>
      </w:pPr>
      <w:r>
        <w:rPr>
          <w:rFonts w:ascii="仿宋" w:eastAsia="仿宋" w:hAnsi="仿宋" w:cs="仿宋" w:hint="eastAsia"/>
          <w:sz w:val="32"/>
          <w:szCs w:val="32"/>
        </w:rPr>
        <w:t>双桥区2016年末政府债务余额86.8</w:t>
      </w:r>
      <w:r>
        <w:rPr>
          <w:rFonts w:ascii="仿宋" w:eastAsia="仿宋" w:hAnsi="仿宋" w:cs="仿宋" w:hint="eastAsia"/>
          <w:sz w:val="32"/>
          <w:szCs w:val="32"/>
          <w:lang w:val="en-US" w:eastAsia="zh-CN"/>
        </w:rPr>
        <w:t>7</w:t>
      </w:r>
      <w:r>
        <w:rPr>
          <w:rFonts w:ascii="仿宋" w:eastAsia="仿宋" w:hAnsi="仿宋" w:cs="仿宋" w:hint="eastAsia"/>
          <w:sz w:val="32"/>
          <w:szCs w:val="32"/>
        </w:rPr>
        <w:t>亿元，其中一般债务81.65亿元，专项债务5.22亿元。201</w:t>
      </w:r>
      <w:r>
        <w:rPr>
          <w:rFonts w:ascii="仿宋" w:eastAsia="仿宋" w:hAnsi="仿宋" w:cs="仿宋" w:hint="eastAsia"/>
          <w:sz w:val="32"/>
          <w:szCs w:val="32"/>
          <w:lang w:val="en-US" w:eastAsia="zh-CN"/>
        </w:rPr>
        <w:t>9</w:t>
      </w:r>
      <w:r>
        <w:rPr>
          <w:rFonts w:ascii="仿宋" w:eastAsia="仿宋" w:hAnsi="仿宋" w:cs="仿宋" w:hint="eastAsia"/>
          <w:sz w:val="32"/>
          <w:szCs w:val="32"/>
        </w:rPr>
        <w:t>年末政府债限额9</w:t>
      </w:r>
      <w:r>
        <w:rPr>
          <w:rFonts w:ascii="仿宋" w:eastAsia="仿宋" w:hAnsi="仿宋" w:cs="仿宋" w:hint="eastAsia"/>
          <w:sz w:val="32"/>
          <w:szCs w:val="32"/>
          <w:lang w:val="en-US" w:eastAsia="zh-CN"/>
        </w:rPr>
        <w:t>9.33</w:t>
      </w:r>
      <w:r>
        <w:rPr>
          <w:rFonts w:ascii="仿宋" w:eastAsia="仿宋" w:hAnsi="仿宋" w:cs="仿宋" w:hint="eastAsia"/>
          <w:sz w:val="32"/>
          <w:szCs w:val="32"/>
        </w:rPr>
        <w:t>亿元，其中一般债务限额</w:t>
      </w:r>
      <w:r>
        <w:rPr>
          <w:rFonts w:ascii="仿宋" w:eastAsia="仿宋" w:hAnsi="仿宋" w:cs="仿宋" w:hint="eastAsia"/>
          <w:sz w:val="32"/>
          <w:szCs w:val="32"/>
          <w:lang w:val="en-US" w:eastAsia="zh-CN"/>
        </w:rPr>
        <w:t>86.22</w:t>
      </w:r>
      <w:r>
        <w:rPr>
          <w:rFonts w:ascii="仿宋" w:eastAsia="仿宋" w:hAnsi="仿宋" w:cs="仿宋" w:hint="eastAsia"/>
          <w:sz w:val="32"/>
          <w:szCs w:val="32"/>
        </w:rPr>
        <w:t>亿元，专项债务限额</w:t>
      </w:r>
      <w:r>
        <w:rPr>
          <w:rFonts w:ascii="仿宋" w:eastAsia="仿宋" w:hAnsi="仿宋" w:cs="仿宋" w:hint="eastAsia"/>
          <w:sz w:val="32"/>
          <w:szCs w:val="32"/>
          <w:lang w:val="en-US" w:eastAsia="zh-CN"/>
        </w:rPr>
        <w:t>13.11</w:t>
      </w:r>
      <w:r>
        <w:rPr>
          <w:rFonts w:ascii="仿宋" w:eastAsia="仿宋" w:hAnsi="仿宋" w:cs="仿宋" w:hint="eastAsia"/>
          <w:sz w:val="32"/>
          <w:szCs w:val="32"/>
        </w:rPr>
        <w:t>亿元。</w:t>
      </w:r>
    </w:p>
    <w:p>
      <w:pPr>
        <w:ind w:firstLine="640" w:firstLineChars="200"/>
        <w:rPr>
          <w:rFonts w:ascii="仿宋" w:eastAsia="仿宋" w:hAnsi="仿宋" w:cs="仿宋"/>
          <w:sz w:val="32"/>
          <w:szCs w:val="32"/>
        </w:rPr>
      </w:pPr>
      <w:r>
        <w:rPr>
          <w:rFonts w:ascii="仿宋" w:eastAsia="仿宋" w:hAnsi="仿宋" w:cs="仿宋" w:hint="eastAsia"/>
          <w:sz w:val="32"/>
          <w:szCs w:val="32"/>
        </w:rPr>
        <w:t>全年发行一般</w:t>
      </w:r>
      <w:r>
        <w:rPr>
          <w:rFonts w:ascii="仿宋" w:eastAsia="仿宋" w:hAnsi="仿宋" w:cs="仿宋" w:hint="eastAsia"/>
          <w:sz w:val="32"/>
          <w:szCs w:val="32"/>
          <w:lang w:eastAsia="zh-CN"/>
        </w:rPr>
        <w:t>再融资</w:t>
      </w:r>
      <w:r>
        <w:rPr>
          <w:rFonts w:ascii="仿宋" w:eastAsia="仿宋" w:hAnsi="仿宋" w:cs="仿宋" w:hint="eastAsia"/>
          <w:sz w:val="32"/>
          <w:szCs w:val="32"/>
        </w:rPr>
        <w:t>债券</w:t>
      </w:r>
      <w:r>
        <w:rPr>
          <w:rFonts w:ascii="仿宋" w:eastAsia="仿宋" w:hAnsi="仿宋" w:cs="仿宋" w:hint="eastAsia"/>
          <w:sz w:val="32"/>
          <w:szCs w:val="32"/>
          <w:lang w:val="en-US" w:eastAsia="zh-CN"/>
        </w:rPr>
        <w:t>1.55</w:t>
      </w:r>
      <w:r>
        <w:rPr>
          <w:rFonts w:ascii="仿宋" w:eastAsia="仿宋" w:hAnsi="仿宋" w:cs="仿宋" w:hint="eastAsia"/>
          <w:sz w:val="32"/>
          <w:szCs w:val="32"/>
        </w:rPr>
        <w:t>亿元,新增专项债券</w:t>
      </w:r>
      <w:r>
        <w:rPr>
          <w:rFonts w:ascii="仿宋" w:eastAsia="仿宋" w:hAnsi="仿宋" w:cs="仿宋" w:hint="eastAsia"/>
          <w:sz w:val="32"/>
          <w:szCs w:val="32"/>
          <w:lang w:val="en-US" w:eastAsia="zh-CN"/>
        </w:rPr>
        <w:t>3.26</w:t>
      </w:r>
      <w:r>
        <w:rPr>
          <w:rFonts w:ascii="仿宋" w:eastAsia="仿宋" w:hAnsi="仿宋" w:cs="仿宋" w:hint="eastAsia"/>
          <w:sz w:val="32"/>
          <w:szCs w:val="32"/>
        </w:rPr>
        <w:t>亿元。</w:t>
      </w:r>
    </w:p>
    <w:p>
      <w:pPr>
        <w:ind w:firstLine="640" w:firstLineChars="20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lang w:val="en-US" w:eastAsia="zh-CN"/>
        </w:rPr>
        <w:t>9</w:t>
      </w:r>
      <w:r>
        <w:rPr>
          <w:rFonts w:ascii="仿宋" w:eastAsia="仿宋" w:hAnsi="仿宋" w:cs="仿宋" w:hint="eastAsia"/>
          <w:sz w:val="32"/>
          <w:szCs w:val="32"/>
        </w:rPr>
        <w:t>年双桥区共偿还债务本金</w:t>
      </w:r>
      <w:r>
        <w:rPr>
          <w:rFonts w:ascii="仿宋" w:eastAsia="仿宋" w:hAnsi="仿宋" w:cs="仿宋" w:hint="eastAsia"/>
          <w:sz w:val="32"/>
          <w:szCs w:val="32"/>
          <w:lang w:val="en-US" w:eastAsia="zh-CN"/>
        </w:rPr>
        <w:t>9.58</w:t>
      </w:r>
      <w:r>
        <w:rPr>
          <w:rFonts w:ascii="仿宋" w:eastAsia="仿宋" w:hAnsi="仿宋" w:cs="仿宋" w:hint="eastAsia"/>
          <w:sz w:val="32"/>
          <w:szCs w:val="32"/>
        </w:rPr>
        <w:t>亿元，其中</w:t>
      </w:r>
      <w:r>
        <w:rPr>
          <w:rFonts w:ascii="仿宋" w:eastAsia="仿宋" w:hAnsi="仿宋" w:cs="仿宋" w:hint="eastAsia"/>
          <w:sz w:val="32"/>
          <w:szCs w:val="32"/>
          <w:lang w:eastAsia="zh-CN"/>
        </w:rPr>
        <w:t>使用</w:t>
      </w:r>
      <w:r>
        <w:rPr>
          <w:rFonts w:ascii="仿宋" w:eastAsia="仿宋" w:hAnsi="仿宋" w:cs="仿宋" w:hint="eastAsia"/>
          <w:sz w:val="32"/>
          <w:szCs w:val="32"/>
        </w:rPr>
        <w:t>一般债券偿还</w:t>
      </w:r>
      <w:r>
        <w:rPr>
          <w:rFonts w:ascii="仿宋" w:eastAsia="仿宋" w:hAnsi="仿宋" w:cs="仿宋" w:hint="eastAsia"/>
          <w:sz w:val="32"/>
          <w:szCs w:val="32"/>
          <w:lang w:val="en-US" w:eastAsia="zh-CN"/>
        </w:rPr>
        <w:t>1.55</w:t>
      </w:r>
      <w:r>
        <w:rPr>
          <w:rFonts w:ascii="仿宋" w:eastAsia="仿宋" w:hAnsi="仿宋" w:cs="仿宋" w:hint="eastAsia"/>
          <w:sz w:val="32"/>
          <w:szCs w:val="32"/>
        </w:rPr>
        <w:t>亿元，财政资金偿还</w:t>
      </w:r>
      <w:r>
        <w:rPr>
          <w:rFonts w:ascii="仿宋" w:eastAsia="仿宋" w:hAnsi="仿宋" w:cs="仿宋" w:hint="eastAsia"/>
          <w:sz w:val="32"/>
          <w:szCs w:val="32"/>
          <w:lang w:val="en-US" w:eastAsia="zh-CN"/>
        </w:rPr>
        <w:t>4.79</w:t>
      </w:r>
      <w:r>
        <w:rPr>
          <w:rFonts w:ascii="仿宋" w:eastAsia="仿宋" w:hAnsi="仿宋" w:cs="仿宋" w:hint="eastAsia"/>
          <w:sz w:val="32"/>
          <w:szCs w:val="32"/>
        </w:rPr>
        <w:t>亿元，其他方式核销</w:t>
      </w:r>
      <w:r>
        <w:rPr>
          <w:rFonts w:ascii="仿宋" w:eastAsia="仿宋" w:hAnsi="仿宋" w:cs="仿宋" w:hint="eastAsia"/>
          <w:sz w:val="32"/>
          <w:szCs w:val="32"/>
          <w:lang w:val="en-US" w:eastAsia="zh-CN"/>
        </w:rPr>
        <w:t>3.24</w:t>
      </w:r>
      <w:r>
        <w:rPr>
          <w:rFonts w:ascii="仿宋" w:eastAsia="仿宋" w:hAnsi="仿宋" w:cs="仿宋" w:hint="eastAsia"/>
          <w:sz w:val="32"/>
          <w:szCs w:val="32"/>
        </w:rPr>
        <w:t>亿元。</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880" w:firstLineChars="200"/>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20</w:t>
      </w:r>
      <w:r>
        <w:rPr>
          <w:rFonts w:asciiTheme="majorEastAsia" w:eastAsiaTheme="majorEastAsia" w:hAnsiTheme="majorEastAsia" w:cstheme="majorEastAsia" w:hint="eastAsia"/>
          <w:sz w:val="44"/>
          <w:szCs w:val="44"/>
          <w:lang w:val="en-US" w:eastAsia="zh-CN"/>
        </w:rPr>
        <w:t>20</w:t>
      </w:r>
      <w:r>
        <w:rPr>
          <w:rFonts w:asciiTheme="majorEastAsia" w:eastAsiaTheme="majorEastAsia" w:hAnsiTheme="majorEastAsia" w:cstheme="majorEastAsia" w:hint="eastAsia"/>
          <w:sz w:val="44"/>
          <w:szCs w:val="44"/>
        </w:rPr>
        <w:t>年双桥区转移支付情况说明</w:t>
      </w:r>
    </w:p>
    <w:p>
      <w:pPr>
        <w:rPr>
          <w:sz w:val="44"/>
          <w:szCs w:val="44"/>
        </w:rPr>
      </w:pPr>
    </w:p>
    <w:p>
      <w:pPr>
        <w:ind w:firstLine="645"/>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lang w:val="en-US" w:eastAsia="zh-CN"/>
        </w:rPr>
        <w:t>20</w:t>
      </w:r>
      <w:r>
        <w:rPr>
          <w:rFonts w:ascii="仿宋" w:eastAsia="仿宋" w:hAnsi="仿宋" w:hint="eastAsia"/>
          <w:sz w:val="32"/>
          <w:szCs w:val="32"/>
        </w:rPr>
        <w:t>年我区预算安排中，安排上年一般公共预算结转转移支付资金2</w:t>
      </w:r>
      <w:r>
        <w:rPr>
          <w:rFonts w:ascii="仿宋" w:eastAsia="仿宋" w:hAnsi="仿宋" w:hint="eastAsia"/>
          <w:sz w:val="32"/>
          <w:szCs w:val="32"/>
          <w:lang w:val="en-US" w:eastAsia="zh-CN"/>
        </w:rPr>
        <w:t>2741</w:t>
      </w:r>
      <w:r>
        <w:rPr>
          <w:rFonts w:ascii="仿宋" w:eastAsia="仿宋" w:hAnsi="仿宋" w:hint="eastAsia"/>
          <w:sz w:val="32"/>
          <w:szCs w:val="32"/>
        </w:rPr>
        <w:t>万元；安排提前下达转移支付资金</w:t>
      </w:r>
      <w:r>
        <w:rPr>
          <w:rFonts w:ascii="仿宋" w:eastAsia="仿宋" w:hAnsi="仿宋" w:hint="eastAsia"/>
          <w:sz w:val="32"/>
          <w:szCs w:val="32"/>
          <w:lang w:val="en-US" w:eastAsia="zh-CN"/>
        </w:rPr>
        <w:t>14136</w:t>
      </w:r>
      <w:r>
        <w:rPr>
          <w:rFonts w:ascii="仿宋" w:eastAsia="仿宋" w:hAnsi="仿宋" w:hint="eastAsia"/>
          <w:sz w:val="32"/>
          <w:szCs w:val="32"/>
        </w:rPr>
        <w:t>万元。安排政府性基金转移支付收入</w:t>
      </w:r>
      <w:r>
        <w:rPr>
          <w:rFonts w:ascii="仿宋" w:eastAsia="仿宋" w:hAnsi="仿宋" w:hint="eastAsia"/>
          <w:sz w:val="32"/>
          <w:szCs w:val="32"/>
          <w:lang w:val="en-US" w:eastAsia="zh-CN"/>
        </w:rPr>
        <w:t>37</w:t>
      </w:r>
      <w:r>
        <w:rPr>
          <w:rFonts w:ascii="仿宋" w:eastAsia="仿宋" w:hAnsi="仿宋" w:hint="eastAsia"/>
          <w:sz w:val="32"/>
          <w:szCs w:val="32"/>
        </w:rPr>
        <w:t>3000万元，安排政府性基金转移支付支出</w:t>
      </w:r>
      <w:r>
        <w:rPr>
          <w:rFonts w:ascii="仿宋" w:eastAsia="仿宋" w:hAnsi="仿宋" w:hint="eastAsia"/>
          <w:sz w:val="32"/>
          <w:szCs w:val="32"/>
          <w:lang w:val="en-US" w:eastAsia="zh-CN"/>
        </w:rPr>
        <w:t>37</w:t>
      </w:r>
      <w:r>
        <w:rPr>
          <w:rFonts w:ascii="仿宋" w:eastAsia="仿宋" w:hAnsi="仿宋" w:hint="eastAsia"/>
          <w:sz w:val="32"/>
          <w:szCs w:val="32"/>
        </w:rPr>
        <w:t>3000万元。</w:t>
      </w:r>
    </w:p>
    <w:p>
      <w:pPr>
        <w:ind w:firstLine="645"/>
        <w:rPr>
          <w:rFonts w:ascii="仿宋" w:eastAsia="仿宋" w:hAnsi="仿宋"/>
          <w:sz w:val="32"/>
          <w:szCs w:val="32"/>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pStyle w:val="NormalWeb"/>
        <w:spacing w:line="432" w:lineRule="auto"/>
        <w:jc w:val="center"/>
        <w:rPr>
          <w:rFonts w:ascii="Arial" w:hAnsi="Arial" w:cs="Arial"/>
          <w:sz w:val="44"/>
          <w:szCs w:val="44"/>
        </w:rPr>
      </w:pPr>
      <w:r>
        <w:rPr>
          <w:rFonts w:ascii="Arial" w:hAnsi="Arial" w:cs="Arial" w:hint="eastAsia"/>
          <w:sz w:val="44"/>
          <w:szCs w:val="44"/>
        </w:rPr>
        <w:t>双桥区</w:t>
      </w:r>
      <w:r>
        <w:rPr>
          <w:rFonts w:ascii="Arial" w:hAnsi="Arial" w:cs="Arial" w:hint="eastAsia"/>
          <w:sz w:val="44"/>
          <w:szCs w:val="44"/>
          <w:lang w:eastAsia="zh-CN"/>
        </w:rPr>
        <w:t>预算绩效</w:t>
      </w:r>
      <w:r>
        <w:rPr>
          <w:rFonts w:ascii="Arial" w:hAnsi="Arial" w:cs="Arial" w:hint="eastAsia"/>
          <w:sz w:val="44"/>
          <w:szCs w:val="44"/>
        </w:rPr>
        <w:t>工作情况说明</w:t>
      </w:r>
    </w:p>
    <w:p>
      <w:pPr>
        <w:ind w:firstLine="640" w:firstLineChars="200"/>
        <w:rPr>
          <w:rFonts w:ascii="仿宋_GB2312" w:eastAsia="仿宋_GB2312" w:hAnsi="仿宋_GB2312" w:cs="仿宋_GB2312" w:hint="eastAsia"/>
          <w:color w:val="auto"/>
          <w:sz w:val="32"/>
          <w:szCs w:val="32"/>
          <w:shd w:val="clear" w:color="auto" w:fill="auto"/>
        </w:rPr>
      </w:pPr>
      <w:r>
        <w:rPr>
          <w:rFonts w:ascii="仿宋_GB2312" w:eastAsia="仿宋_GB2312" w:hAnsi="仿宋_GB2312" w:cs="仿宋_GB2312" w:hint="eastAsia"/>
          <w:color w:val="auto"/>
          <w:sz w:val="32"/>
          <w:szCs w:val="32"/>
          <w:shd w:val="clear" w:color="auto" w:fill="auto"/>
          <w:lang w:val="en-US" w:eastAsia="zh-CN"/>
        </w:rPr>
        <w:t>双桥区</w:t>
      </w:r>
      <w:r>
        <w:rPr>
          <w:rFonts w:ascii="仿宋_GB2312" w:eastAsia="仿宋_GB2312" w:hAnsi="仿宋_GB2312" w:cs="仿宋_GB2312" w:hint="eastAsia"/>
          <w:color w:val="auto"/>
          <w:sz w:val="32"/>
          <w:szCs w:val="32"/>
          <w:shd w:val="clear" w:color="auto" w:fill="auto"/>
        </w:rPr>
        <w:t>全面落实</w:t>
      </w:r>
      <w:r>
        <w:rPr>
          <w:rFonts w:ascii="仿宋_GB2312" w:eastAsia="仿宋_GB2312" w:hAnsi="仿宋_GB2312" w:cs="仿宋_GB2312" w:hint="eastAsia"/>
          <w:color w:val="auto"/>
          <w:sz w:val="32"/>
          <w:szCs w:val="32"/>
          <w:shd w:val="clear" w:color="auto" w:fill="auto"/>
          <w:lang w:eastAsia="zh-CN"/>
        </w:rPr>
        <w:t>上级</w:t>
      </w:r>
      <w:r>
        <w:rPr>
          <w:rFonts w:ascii="仿宋_GB2312" w:eastAsia="仿宋_GB2312" w:hAnsi="仿宋_GB2312" w:cs="仿宋_GB2312" w:hint="eastAsia"/>
          <w:color w:val="auto"/>
          <w:sz w:val="32"/>
          <w:szCs w:val="32"/>
          <w:shd w:val="clear" w:color="auto" w:fill="auto"/>
        </w:rPr>
        <w:t>政府《关于全面实施预算绩效管理的实施意见》(冀发[2018]54号)要求, 按照省财政厅统一部署, 制定和出台了《关于全面实施预算 绩效管理的实施意见》等一系列预算绩效管理有关规定, 在2020年预算编制全过程</w:t>
      </w:r>
      <w:r>
        <w:rPr>
          <w:rFonts w:ascii="仿宋_GB2312" w:eastAsia="仿宋_GB2312" w:hAnsi="仿宋_GB2312" w:cs="仿宋_GB2312" w:hint="eastAsia"/>
          <w:color w:val="auto"/>
          <w:sz w:val="32"/>
          <w:szCs w:val="32"/>
          <w:shd w:val="clear" w:color="auto" w:fill="auto"/>
          <w:lang w:val="en-US" w:eastAsia="zh-CN"/>
        </w:rPr>
        <w:t>中</w:t>
      </w:r>
      <w:r>
        <w:rPr>
          <w:rFonts w:ascii="仿宋_GB2312" w:eastAsia="仿宋_GB2312" w:hAnsi="仿宋_GB2312" w:cs="仿宋_GB2312" w:hint="eastAsia"/>
          <w:color w:val="auto"/>
          <w:sz w:val="32"/>
          <w:szCs w:val="32"/>
          <w:shd w:val="clear" w:color="auto" w:fill="auto"/>
        </w:rPr>
        <w:t>落实预算绩效管理。严格按照机构改革方案和编制部门通过部门《三定方案》确定部门职责活动, 细化部门预算绩效目标、指标编制。</w:t>
      </w:r>
      <w:r>
        <w:rPr>
          <w:rFonts w:ascii="仿宋_GB2312" w:eastAsia="仿宋_GB2312" w:hAnsi="仿宋" w:cs="Arial" w:hint="eastAsia"/>
          <w:sz w:val="32"/>
          <w:szCs w:val="32"/>
        </w:rPr>
        <w:t>财政</w:t>
      </w:r>
      <w:r>
        <w:rPr>
          <w:rFonts w:ascii="仿宋_GB2312" w:eastAsia="仿宋_GB2312" w:hAnsi="仿宋" w:cs="Arial" w:hint="eastAsia"/>
          <w:sz w:val="32"/>
          <w:szCs w:val="32"/>
          <w:lang w:eastAsia="zh-CN"/>
        </w:rPr>
        <w:t>局在</w:t>
      </w:r>
      <w:r>
        <w:rPr>
          <w:rFonts w:ascii="仿宋_GB2312" w:eastAsia="仿宋_GB2312" w:hAnsi="仿宋" w:cs="Arial" w:hint="eastAsia"/>
          <w:sz w:val="32"/>
          <w:szCs w:val="32"/>
        </w:rPr>
        <w:t>批复部门预算时</w:t>
      </w:r>
      <w:r>
        <w:rPr>
          <w:rFonts w:ascii="仿宋_GB2312" w:eastAsia="仿宋_GB2312" w:hAnsi="仿宋" w:cs="Arial" w:hint="eastAsia"/>
          <w:sz w:val="32"/>
          <w:szCs w:val="32"/>
          <w:lang w:eastAsia="zh-CN"/>
        </w:rPr>
        <w:t>，在</w:t>
      </w:r>
      <w:r>
        <w:rPr>
          <w:rFonts w:ascii="仿宋_GB2312" w:eastAsia="仿宋_GB2312" w:hAnsi="仿宋" w:cs="Arial" w:hint="eastAsia"/>
          <w:sz w:val="32"/>
          <w:szCs w:val="32"/>
        </w:rPr>
        <w:t>批复反映部门资金项目信息的预算文本同时批复反映部门整体绩效情况和项目绩效指标情况的绩效文本，</w:t>
      </w:r>
      <w:r>
        <w:rPr>
          <w:rFonts w:ascii="仿宋_GB2312" w:eastAsia="仿宋_GB2312" w:hAnsi="仿宋" w:cs="Arial" w:hint="eastAsia"/>
          <w:sz w:val="32"/>
          <w:szCs w:val="32"/>
          <w:lang w:eastAsia="zh-CN"/>
        </w:rPr>
        <w:t>区</w:t>
      </w:r>
      <w:r>
        <w:rPr>
          <w:rFonts w:ascii="仿宋_GB2312" w:eastAsia="仿宋_GB2312" w:hAnsi="仿宋" w:cs="Arial" w:hint="eastAsia"/>
          <w:sz w:val="32"/>
          <w:szCs w:val="32"/>
        </w:rPr>
        <w:t>直各部门根据批复的预算文本和绩效文本加强对本部门资金的管理和合理的支出，提高资金使用效率。</w:t>
      </w:r>
      <w:r>
        <w:rPr>
          <w:rFonts w:ascii="仿宋_GB2312" w:eastAsia="仿宋_GB2312" w:hAnsi="仿宋_GB2312" w:cs="仿宋_GB2312" w:hint="eastAsia"/>
          <w:color w:val="auto"/>
          <w:sz w:val="32"/>
          <w:szCs w:val="32"/>
          <w:shd w:val="clear" w:color="auto" w:fill="auto"/>
        </w:rPr>
        <w:t>2020年将对</w:t>
      </w:r>
      <w:r>
        <w:rPr>
          <w:rFonts w:ascii="仿宋_GB2312" w:eastAsia="仿宋_GB2312" w:hAnsi="仿宋_GB2312" w:cs="仿宋_GB2312" w:hint="eastAsia"/>
          <w:color w:val="auto"/>
          <w:sz w:val="32"/>
          <w:szCs w:val="32"/>
          <w:shd w:val="clear" w:color="auto" w:fill="auto"/>
          <w:lang w:val="en-US" w:eastAsia="zh-CN"/>
        </w:rPr>
        <w:t>区</w:t>
      </w:r>
      <w:r>
        <w:rPr>
          <w:rFonts w:ascii="仿宋_GB2312" w:eastAsia="仿宋_GB2312" w:hAnsi="仿宋_GB2312" w:cs="仿宋_GB2312" w:hint="eastAsia"/>
          <w:color w:val="auto"/>
          <w:sz w:val="32"/>
          <w:szCs w:val="32"/>
          <w:shd w:val="clear" w:color="auto" w:fill="auto"/>
        </w:rPr>
        <w:t>本级资金和重点项目组织开展部门预算绩效自评及重点评价工作, 并将评价结果作为下一年度预算资金安排和分配的重要依据。</w:t>
      </w:r>
    </w:p>
    <w:p>
      <w:pPr>
        <w:jc w:val="center"/>
        <w:rPr>
          <w:rFonts w:asciiTheme="majorEastAsia" w:eastAsiaTheme="majorEastAsia" w:hAnsiTheme="majorEastAsia" w:cstheme="majorEastAsia" w:hint="eastAsia"/>
          <w:sz w:val="44"/>
          <w:szCs w:val="44"/>
        </w:rPr>
      </w:pPr>
    </w:p>
    <w:p>
      <w:pPr>
        <w:jc w:val="center"/>
        <w:rPr>
          <w:rFonts w:asciiTheme="majorEastAsia" w:eastAsiaTheme="majorEastAsia" w:hAnsiTheme="majorEastAsia" w:cstheme="majorEastAsia" w:hint="eastAsia"/>
          <w:sz w:val="44"/>
          <w:szCs w:val="44"/>
        </w:rPr>
      </w:pPr>
    </w:p>
    <w:p>
      <w:pPr>
        <w:jc w:val="center"/>
        <w:rPr>
          <w:rFonts w:asciiTheme="majorEastAsia" w:eastAsiaTheme="majorEastAsia" w:hAnsiTheme="majorEastAsia" w:cstheme="majorEastAsia" w:hint="eastAsia"/>
          <w:sz w:val="44"/>
          <w:szCs w:val="44"/>
        </w:rPr>
      </w:pPr>
    </w:p>
    <w:p>
      <w:pPr>
        <w:jc w:val="center"/>
        <w:rPr>
          <w:rFonts w:asciiTheme="majorEastAsia" w:eastAsiaTheme="majorEastAsia" w:hAnsiTheme="majorEastAsia" w:cstheme="majorEastAsia" w:hint="eastAsia"/>
          <w:sz w:val="44"/>
          <w:szCs w:val="44"/>
        </w:rPr>
      </w:pPr>
    </w:p>
    <w:p>
      <w:pPr>
        <w:jc w:val="center"/>
        <w:rPr>
          <w:rFonts w:asciiTheme="majorEastAsia" w:eastAsiaTheme="majorEastAsia" w:hAnsiTheme="majorEastAsia" w:cstheme="majorEastAsia" w:hint="eastAsia"/>
          <w:sz w:val="44"/>
          <w:szCs w:val="44"/>
        </w:rPr>
      </w:pPr>
    </w:p>
    <w:p>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20</w:t>
      </w:r>
      <w:r>
        <w:rPr>
          <w:rFonts w:asciiTheme="majorEastAsia" w:eastAsiaTheme="majorEastAsia" w:hAnsiTheme="majorEastAsia" w:cstheme="majorEastAsia" w:hint="eastAsia"/>
          <w:sz w:val="44"/>
          <w:szCs w:val="44"/>
          <w:lang w:val="en-US" w:eastAsia="zh-CN"/>
        </w:rPr>
        <w:t>20</w:t>
      </w:r>
      <w:r>
        <w:rPr>
          <w:rFonts w:asciiTheme="majorEastAsia" w:eastAsiaTheme="majorEastAsia" w:hAnsiTheme="majorEastAsia" w:cstheme="majorEastAsia" w:hint="eastAsia"/>
          <w:sz w:val="44"/>
          <w:szCs w:val="44"/>
        </w:rPr>
        <w:t>年双桥区政府采购预算情况说明</w:t>
      </w:r>
    </w:p>
    <w:p>
      <w:pPr>
        <w:rPr>
          <w:sz w:val="32"/>
          <w:szCs w:val="32"/>
        </w:rPr>
      </w:pPr>
    </w:p>
    <w:p>
      <w:pPr>
        <w:ind w:firstLine="640" w:firstLineChars="200"/>
        <w:rPr>
          <w:rFonts w:eastAsia="仿宋" w:hint="eastAsia"/>
          <w:color w:val="auto"/>
          <w:sz w:val="32"/>
          <w:szCs w:val="32"/>
          <w:lang w:eastAsia="zh-CN"/>
        </w:rPr>
      </w:pPr>
      <w:r>
        <w:rPr>
          <w:rFonts w:ascii="仿宋" w:eastAsia="仿宋" w:hAnsi="仿宋" w:cs="仿宋" w:hint="eastAsia"/>
          <w:color w:val="auto"/>
          <w:sz w:val="32"/>
          <w:szCs w:val="32"/>
        </w:rPr>
        <w:t>20</w:t>
      </w:r>
      <w:r>
        <w:rPr>
          <w:rFonts w:ascii="仿宋" w:eastAsia="仿宋" w:hAnsi="仿宋" w:cs="仿宋" w:hint="eastAsia"/>
          <w:color w:val="auto"/>
          <w:sz w:val="32"/>
          <w:szCs w:val="32"/>
          <w:lang w:val="en-US" w:eastAsia="zh-CN"/>
        </w:rPr>
        <w:t>20</w:t>
      </w:r>
      <w:r>
        <w:rPr>
          <w:rFonts w:ascii="仿宋" w:eastAsia="仿宋" w:hAnsi="仿宋" w:cs="仿宋" w:hint="eastAsia"/>
          <w:color w:val="auto"/>
          <w:sz w:val="32"/>
          <w:szCs w:val="32"/>
        </w:rPr>
        <w:t>年全区政府采购预算</w:t>
      </w:r>
      <w:r>
        <w:rPr>
          <w:rFonts w:ascii="仿宋" w:eastAsia="仿宋" w:hAnsi="仿宋" w:cs="仿宋" w:hint="eastAsia"/>
          <w:color w:val="auto"/>
          <w:sz w:val="32"/>
          <w:szCs w:val="32"/>
          <w:lang w:val="en-US" w:eastAsia="zh-CN"/>
        </w:rPr>
        <w:t>1505</w:t>
      </w:r>
      <w:r>
        <w:rPr>
          <w:rFonts w:ascii="仿宋" w:eastAsia="仿宋" w:hAnsi="仿宋" w:cs="仿宋" w:hint="eastAsia"/>
          <w:color w:val="auto"/>
          <w:sz w:val="32"/>
          <w:szCs w:val="32"/>
        </w:rPr>
        <w:t>万</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rPr>
        <w:t>主要涉及全区各部门各种办公设备采购。从采购项目构成情况看</w:t>
      </w:r>
      <w:r>
        <w:rPr>
          <w:rFonts w:ascii="仿宋" w:eastAsia="仿宋" w:hAnsi="仿宋" w:cs="仿宋" w:hint="eastAsia"/>
          <w:color w:val="auto"/>
          <w:sz w:val="32"/>
          <w:szCs w:val="32"/>
          <w:lang w:val="en-US" w:eastAsia="zh-CN"/>
        </w:rPr>
        <w:t>,分为</w:t>
      </w:r>
      <w:r>
        <w:rPr>
          <w:rFonts w:ascii="仿宋" w:eastAsia="仿宋" w:hAnsi="仿宋"/>
          <w:color w:val="auto"/>
          <w:sz w:val="32"/>
          <w:szCs w:val="32"/>
        </w:rPr>
        <w:t>货物类、工程类和服务类</w:t>
      </w:r>
      <w:r>
        <w:rPr>
          <w:rFonts w:ascii="仿宋" w:eastAsia="仿宋" w:hAnsi="仿宋" w:hint="eastAsia"/>
          <w:color w:val="auto"/>
          <w:sz w:val="32"/>
          <w:szCs w:val="32"/>
          <w:lang w:eastAsia="zh-CN"/>
        </w:rPr>
        <w:t>，</w:t>
      </w:r>
      <w:bookmarkStart w:id="0" w:name="_GoBack"/>
      <w:bookmarkEnd w:id="0"/>
      <w:r>
        <w:rPr>
          <w:rFonts w:ascii="仿宋" w:eastAsia="仿宋" w:hAnsi="仿宋"/>
          <w:color w:val="auto"/>
          <w:sz w:val="32"/>
          <w:szCs w:val="32"/>
        </w:rPr>
        <w:t>预算金额分别为</w:t>
      </w:r>
      <w:r>
        <w:rPr>
          <w:rFonts w:ascii="仿宋" w:eastAsia="仿宋" w:hAnsi="仿宋" w:hint="eastAsia"/>
          <w:color w:val="auto"/>
          <w:sz w:val="32"/>
          <w:szCs w:val="32"/>
          <w:lang w:val="en-US" w:eastAsia="zh-CN"/>
        </w:rPr>
        <w:t>359</w:t>
      </w:r>
      <w:r>
        <w:rPr>
          <w:rFonts w:ascii="仿宋" w:eastAsia="仿宋" w:hAnsi="仿宋"/>
          <w:color w:val="auto"/>
          <w:sz w:val="32"/>
          <w:szCs w:val="32"/>
        </w:rPr>
        <w:t>万元、</w:t>
      </w:r>
      <w:r>
        <w:rPr>
          <w:rFonts w:ascii="仿宋" w:eastAsia="仿宋" w:hAnsi="仿宋" w:hint="eastAsia"/>
          <w:color w:val="auto"/>
          <w:sz w:val="32"/>
          <w:szCs w:val="32"/>
          <w:lang w:val="en-US" w:eastAsia="zh-CN"/>
        </w:rPr>
        <w:t>300</w:t>
      </w:r>
      <w:r>
        <w:rPr>
          <w:rFonts w:ascii="仿宋" w:eastAsia="仿宋" w:hAnsi="仿宋"/>
          <w:color w:val="auto"/>
          <w:sz w:val="32"/>
          <w:szCs w:val="32"/>
        </w:rPr>
        <w:t xml:space="preserve">万元和 </w:t>
      </w:r>
      <w:r>
        <w:rPr>
          <w:rFonts w:ascii="仿宋" w:eastAsia="仿宋" w:hAnsi="仿宋" w:hint="eastAsia"/>
          <w:color w:val="auto"/>
          <w:sz w:val="32"/>
          <w:szCs w:val="32"/>
          <w:lang w:val="en-US" w:eastAsia="zh-CN"/>
        </w:rPr>
        <w:t>846</w:t>
      </w:r>
      <w:r>
        <w:rPr>
          <w:rFonts w:ascii="仿宋" w:eastAsia="仿宋" w:hAnsi="仿宋"/>
          <w:color w:val="auto"/>
          <w:sz w:val="32"/>
          <w:szCs w:val="32"/>
        </w:rPr>
        <w:t xml:space="preserve"> 万元</w:t>
      </w:r>
      <w:r>
        <w:rPr>
          <w:rFonts w:ascii="仿宋" w:eastAsia="仿宋" w:hAnsi="仿宋" w:hint="eastAsia"/>
          <w:color w:val="auto"/>
          <w:sz w:val="32"/>
          <w:szCs w:val="32"/>
          <w:lang w:eastAsia="zh-CN"/>
        </w:rPr>
        <w:t>。</w:t>
      </w:r>
    </w:p>
    <w:p>
      <w:pPr>
        <w:rPr>
          <w:color w:val="auto"/>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sz w:val="44"/>
          <w:szCs w:val="44"/>
        </w:rPr>
      </w:pPr>
      <w:r>
        <w:rPr>
          <w:rFonts w:hint="eastAsia"/>
          <w:sz w:val="44"/>
          <w:szCs w:val="44"/>
        </w:rPr>
        <w:t xml:space="preserve"> </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r>
        <w:rPr>
          <w:rFonts w:hint="eastAsia"/>
          <w:sz w:val="44"/>
          <w:szCs w:val="44"/>
        </w:rPr>
        <w:t xml:space="preserve">             其他事项说明</w:t>
      </w:r>
    </w:p>
    <w:p>
      <w:pPr>
        <w:rPr>
          <w:rFonts w:ascii="仿宋" w:eastAsia="仿宋" w:hAnsi="仿宋" w:hint="eastAsia"/>
          <w:sz w:val="32"/>
          <w:szCs w:val="32"/>
        </w:rPr>
      </w:pPr>
      <w:r>
        <w:rPr>
          <w:rFonts w:ascii="仿宋" w:eastAsia="仿宋" w:hAnsi="仿宋" w:hint="eastAsia"/>
          <w:sz w:val="32"/>
          <w:szCs w:val="32"/>
        </w:rPr>
        <w:t xml:space="preserve"> </w:t>
      </w:r>
    </w:p>
    <w:p>
      <w:pPr>
        <w:rPr>
          <w:rFonts w:ascii="仿宋" w:eastAsia="仿宋" w:hAnsi="仿宋"/>
          <w:sz w:val="32"/>
          <w:szCs w:val="32"/>
        </w:rPr>
      </w:pPr>
      <w:r>
        <w:rPr>
          <w:rFonts w:ascii="仿宋" w:eastAsia="仿宋" w:hAnsi="仿宋" w:hint="eastAsia"/>
          <w:sz w:val="32"/>
          <w:szCs w:val="32"/>
        </w:rPr>
        <w:t>无。</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sz w:val="44"/>
          <w:szCs w:val="44"/>
        </w:rPr>
      </w:pPr>
      <w:r>
        <w:rPr>
          <w:rFonts w:hint="eastAsia"/>
          <w:sz w:val="44"/>
          <w:szCs w:val="44"/>
        </w:rPr>
        <w:t>名词解释</w:t>
      </w:r>
    </w:p>
    <w:p>
      <w:pPr>
        <w:rPr>
          <w:sz w:val="32"/>
          <w:szCs w:val="32"/>
        </w:rPr>
      </w:pPr>
    </w:p>
    <w:p>
      <w:pPr>
        <w:ind w:firstLine="630"/>
        <w:rPr>
          <w:sz w:val="32"/>
          <w:szCs w:val="32"/>
        </w:rPr>
      </w:pPr>
      <w:r>
        <w:rPr>
          <w:rFonts w:hint="eastAsia"/>
          <w:sz w:val="32"/>
          <w:szCs w:val="32"/>
        </w:rPr>
        <w:t>（1）财政拨款收入：指中央或省市财政当年拨付的资金，包含一般公共预算财政拨款和政府性</w:t>
      </w:r>
    </w:p>
    <w:p>
      <w:pPr>
        <w:ind w:firstLine="630"/>
        <w:rPr>
          <w:sz w:val="32"/>
          <w:szCs w:val="32"/>
        </w:rPr>
      </w:pPr>
      <w:r>
        <w:rPr>
          <w:rFonts w:hint="eastAsia"/>
          <w:sz w:val="32"/>
          <w:szCs w:val="32"/>
        </w:rPr>
        <w:t>基金预算财政拨款。</w:t>
      </w:r>
    </w:p>
    <w:p>
      <w:pPr>
        <w:ind w:firstLine="630"/>
        <w:rPr>
          <w:sz w:val="32"/>
          <w:szCs w:val="32"/>
        </w:rPr>
      </w:pPr>
      <w:r>
        <w:rPr>
          <w:rFonts w:hint="eastAsia"/>
          <w:sz w:val="32"/>
          <w:szCs w:val="32"/>
        </w:rPr>
        <w:t>（2）上级补助收入：事业单位从主管部门和上级单位取得的非财政补助收入。</w:t>
      </w:r>
    </w:p>
    <w:p>
      <w:pPr>
        <w:ind w:firstLine="630"/>
        <w:rPr>
          <w:sz w:val="32"/>
          <w:szCs w:val="32"/>
        </w:rPr>
      </w:pPr>
      <w:r>
        <w:rPr>
          <w:rFonts w:hint="eastAsia"/>
          <w:sz w:val="32"/>
          <w:szCs w:val="32"/>
        </w:rPr>
        <w:t>（3）其他收入：指除上述“财政拨款收入”、“事业收入”、“经营收入”等以外的收入。</w:t>
      </w:r>
    </w:p>
    <w:p>
      <w:pPr>
        <w:ind w:firstLine="630"/>
        <w:rPr>
          <w:sz w:val="32"/>
          <w:szCs w:val="32"/>
        </w:rPr>
      </w:pPr>
      <w:r>
        <w:rPr>
          <w:rFonts w:hint="eastAsia"/>
          <w:sz w:val="32"/>
          <w:szCs w:val="32"/>
        </w:rPr>
        <w:t>（4）基本支出：指为保障机构正常运转、完成日常工作任务而发生的人员支出和公用支出。</w:t>
      </w:r>
    </w:p>
    <w:p>
      <w:pPr>
        <w:ind w:firstLine="630"/>
        <w:rPr>
          <w:sz w:val="32"/>
          <w:szCs w:val="32"/>
        </w:rPr>
      </w:pPr>
      <w:r>
        <w:rPr>
          <w:rFonts w:hint="eastAsia"/>
          <w:sz w:val="32"/>
          <w:szCs w:val="32"/>
        </w:rPr>
        <w:t>（5）项目支出：指在基本支出之外为完成特定行政任务和事业发展目标所发生的支出。</w:t>
      </w:r>
    </w:p>
    <w:p>
      <w:pPr>
        <w:ind w:firstLine="630"/>
        <w:rPr>
          <w:sz w:val="32"/>
          <w:szCs w:val="32"/>
        </w:rPr>
      </w:pPr>
      <w:r>
        <w:rPr>
          <w:rFonts w:hint="eastAsia"/>
          <w:sz w:val="32"/>
          <w:szCs w:val="32"/>
        </w:rPr>
        <w:t>（6）“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30"/>
        <w:rPr>
          <w:sz w:val="32"/>
          <w:szCs w:val="32"/>
        </w:rPr>
      </w:pPr>
      <w:r>
        <w:rPr>
          <w:rFonts w:hint="eastAsia"/>
          <w:sz w:val="32"/>
          <w:szCs w:val="32"/>
        </w:rPr>
        <w:t>（7）机关运行经费：为保障行政单位（含参照公务员法管理的事业单位）运行用于购买货物和服务的各项资金，2017 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ind w:firstLine="600"/>
        <w:rPr>
          <w:sz w:val="30"/>
          <w:szCs w:val="30"/>
        </w:rPr>
      </w:pPr>
    </w:p>
    <w:p>
      <w:pPr>
        <w:spacing w:line="520" w:lineRule="exact"/>
        <w:jc w:val="center"/>
        <w:rPr>
          <w:rFonts w:ascii="仿宋" w:eastAsia="仿宋" w:hAnsi="仿宋" w:hint="eastAsia"/>
          <w:b/>
          <w:sz w:val="44"/>
          <w:szCs w:val="44"/>
        </w:rPr>
      </w:pPr>
    </w:p>
    <w:p>
      <w:pPr>
        <w:spacing w:line="520" w:lineRule="exact"/>
        <w:jc w:val="center"/>
        <w:rPr>
          <w:rFonts w:ascii="仿宋" w:eastAsia="仿宋" w:hAnsi="仿宋" w:hint="eastAsia"/>
          <w:b/>
          <w:sz w:val="44"/>
          <w:szCs w:val="44"/>
        </w:rPr>
      </w:pPr>
    </w:p>
    <w:p>
      <w:pPr>
        <w:spacing w:line="520" w:lineRule="exact"/>
        <w:jc w:val="center"/>
        <w:rPr>
          <w:rFonts w:ascii="仿宋" w:eastAsia="仿宋" w:hAnsi="仿宋" w:hint="eastAsia"/>
          <w:b/>
          <w:sz w:val="44"/>
          <w:szCs w:val="44"/>
        </w:rPr>
      </w:pPr>
    </w:p>
    <w:p>
      <w:pPr>
        <w:spacing w:line="520" w:lineRule="exact"/>
        <w:jc w:val="center"/>
        <w:rPr>
          <w:rFonts w:ascii="仿宋" w:eastAsia="仿宋" w:hAnsi="仿宋" w:hint="eastAsia"/>
          <w:b/>
          <w:sz w:val="44"/>
          <w:szCs w:val="44"/>
        </w:rPr>
      </w:pPr>
    </w:p>
    <w:p>
      <w:pPr>
        <w:spacing w:line="520" w:lineRule="exact"/>
        <w:jc w:val="center"/>
        <w:rPr>
          <w:rFonts w:ascii="仿宋" w:eastAsia="仿宋" w:hAnsi="仿宋" w:hint="eastAsia"/>
          <w:b/>
          <w:sz w:val="44"/>
          <w:szCs w:val="44"/>
        </w:rPr>
      </w:pPr>
    </w:p>
    <w:p>
      <w:pPr>
        <w:spacing w:line="520" w:lineRule="exact"/>
        <w:rPr>
          <w:rFonts w:ascii="仿宋" w:eastAsia="仿宋" w:hAnsi="仿宋" w:hint="eastAsia"/>
          <w:sz w:val="28"/>
          <w:szCs w:val="28"/>
        </w:rPr>
      </w:pPr>
    </w:p>
    <w:p>
      <w:pPr>
        <w:spacing w:line="520" w:lineRule="exact"/>
        <w:rPr>
          <w:rFonts w:ascii="仿宋" w:eastAsia="仿宋" w:hAnsi="仿宋" w:hint="eastAsia"/>
          <w:sz w:val="32"/>
          <w:szCs w:val="32"/>
        </w:rPr>
      </w:pPr>
    </w:p>
    <w:p>
      <w:pPr>
        <w:spacing w:line="520" w:lineRule="exact"/>
        <w:jc w:val="center"/>
        <w:rPr>
          <w:rFonts w:ascii="仿宋" w:eastAsia="仿宋" w:hAnsi="仿宋" w:hint="eastAsia"/>
          <w:b/>
          <w:sz w:val="44"/>
          <w:szCs w:val="44"/>
        </w:rPr>
      </w:pPr>
      <w:r>
        <w:rPr>
          <w:rFonts w:ascii="仿宋" w:eastAsia="仿宋" w:hAnsi="仿宋" w:hint="eastAsia"/>
          <w:b/>
          <w:sz w:val="44"/>
          <w:szCs w:val="44"/>
        </w:rPr>
        <w:t>关于双桥区2019年</w:t>
      </w:r>
    </w:p>
    <w:p>
      <w:pPr>
        <w:spacing w:line="520" w:lineRule="exact"/>
        <w:jc w:val="center"/>
        <w:rPr>
          <w:rFonts w:ascii="仿宋" w:eastAsia="仿宋" w:hAnsi="仿宋" w:hint="eastAsia"/>
          <w:b/>
          <w:sz w:val="44"/>
          <w:szCs w:val="44"/>
        </w:rPr>
      </w:pPr>
      <w:r>
        <w:rPr>
          <w:rFonts w:ascii="仿宋" w:eastAsia="仿宋" w:hAnsi="仿宋" w:hint="eastAsia"/>
          <w:b/>
          <w:sz w:val="44"/>
          <w:szCs w:val="44"/>
        </w:rPr>
        <w:t>财政预算执行情况和 2020年财政预算</w:t>
      </w:r>
    </w:p>
    <w:p>
      <w:pPr>
        <w:spacing w:line="520" w:lineRule="exact"/>
        <w:jc w:val="center"/>
        <w:rPr>
          <w:rFonts w:ascii="仿宋" w:eastAsia="仿宋" w:hAnsi="仿宋" w:hint="eastAsia"/>
          <w:b/>
          <w:sz w:val="44"/>
          <w:szCs w:val="44"/>
        </w:rPr>
      </w:pPr>
      <w:r>
        <w:rPr>
          <w:rFonts w:ascii="仿宋" w:eastAsia="仿宋" w:hAnsi="仿宋" w:hint="eastAsia"/>
          <w:b/>
          <w:sz w:val="44"/>
          <w:szCs w:val="44"/>
        </w:rPr>
        <w:t>草案的报告（书面）</w:t>
      </w:r>
    </w:p>
    <w:p>
      <w:pPr>
        <w:spacing w:line="520" w:lineRule="exact"/>
        <w:rPr>
          <w:rFonts w:ascii="仿宋" w:eastAsia="仿宋" w:hAnsi="仿宋" w:hint="eastAsia"/>
          <w:sz w:val="32"/>
          <w:szCs w:val="32"/>
        </w:rPr>
      </w:pPr>
    </w:p>
    <w:p>
      <w:pPr>
        <w:spacing w:line="520" w:lineRule="exact"/>
        <w:jc w:val="center"/>
        <w:rPr>
          <w:rFonts w:ascii="仿宋" w:eastAsia="仿宋" w:hAnsi="仿宋" w:hint="eastAsia"/>
          <w:b/>
          <w:sz w:val="32"/>
          <w:szCs w:val="32"/>
        </w:rPr>
      </w:pPr>
      <w:r>
        <w:rPr>
          <w:rFonts w:ascii="仿宋" w:eastAsia="仿宋" w:hAnsi="仿宋" w:hint="eastAsia"/>
          <w:b/>
          <w:sz w:val="32"/>
          <w:szCs w:val="32"/>
        </w:rPr>
        <w:t>——2020年1月18日在双桥区第十届人民代表大会第四次会议上</w:t>
      </w:r>
    </w:p>
    <w:p>
      <w:pPr>
        <w:spacing w:line="520" w:lineRule="exact"/>
        <w:jc w:val="center"/>
        <w:rPr>
          <w:rFonts w:ascii="仿宋" w:eastAsia="仿宋" w:hAnsi="仿宋" w:hint="eastAsia"/>
          <w:b/>
          <w:sz w:val="32"/>
          <w:szCs w:val="32"/>
        </w:rPr>
      </w:pPr>
    </w:p>
    <w:p>
      <w:pPr>
        <w:spacing w:line="520" w:lineRule="exact"/>
        <w:jc w:val="center"/>
        <w:rPr>
          <w:rFonts w:ascii="仿宋" w:eastAsia="仿宋" w:hAnsi="仿宋" w:hint="eastAsia"/>
          <w:b/>
          <w:sz w:val="32"/>
          <w:szCs w:val="32"/>
        </w:rPr>
      </w:pPr>
      <w:r>
        <w:rPr>
          <w:rFonts w:ascii="仿宋" w:eastAsia="仿宋" w:hAnsi="仿宋" w:hint="eastAsia"/>
          <w:b/>
          <w:sz w:val="32"/>
          <w:szCs w:val="32"/>
        </w:rPr>
        <w:t>双桥区财政局局长   刘全忠</w:t>
      </w:r>
    </w:p>
    <w:p>
      <w:pPr>
        <w:spacing w:line="520" w:lineRule="exact"/>
        <w:rPr>
          <w:rFonts w:ascii="仿宋" w:eastAsia="仿宋" w:hAnsi="仿宋" w:hint="eastAsia"/>
          <w:sz w:val="32"/>
          <w:szCs w:val="32"/>
        </w:rPr>
      </w:pPr>
    </w:p>
    <w:p>
      <w:pPr>
        <w:spacing w:line="520" w:lineRule="exact"/>
        <w:rPr>
          <w:rFonts w:ascii="仿宋" w:eastAsia="仿宋" w:hAnsi="仿宋" w:hint="eastAsia"/>
          <w:b/>
          <w:sz w:val="32"/>
          <w:szCs w:val="32"/>
        </w:rPr>
      </w:pPr>
      <w:r>
        <w:rPr>
          <w:rFonts w:ascii="仿宋" w:eastAsia="仿宋" w:hAnsi="仿宋" w:hint="eastAsia"/>
          <w:b/>
          <w:sz w:val="32"/>
          <w:szCs w:val="32"/>
        </w:rPr>
        <w:t>各位代表：</w:t>
      </w:r>
    </w:p>
    <w:p>
      <w:pPr>
        <w:spacing w:line="520" w:lineRule="exact"/>
        <w:ind w:firstLine="640" w:firstLineChars="200"/>
        <w:rPr>
          <w:rFonts w:ascii="仿宋" w:eastAsia="仿宋" w:hAnsi="仿宋" w:hint="eastAsia"/>
          <w:sz w:val="32"/>
          <w:szCs w:val="32"/>
        </w:rPr>
      </w:pPr>
      <w:r>
        <w:rPr>
          <w:rFonts w:ascii="仿宋" w:eastAsia="仿宋" w:hAnsi="仿宋" w:hint="eastAsia"/>
          <w:sz w:val="32"/>
          <w:szCs w:val="32"/>
        </w:rPr>
        <w:t>受区政府委托，我向大会提交2019年财政预算执行情况和 2020年财政预算（草案）的报告，请予审议，并请区政协各位委员和其他列席人员提出意见。</w:t>
      </w:r>
    </w:p>
    <w:p>
      <w:pPr>
        <w:spacing w:line="520" w:lineRule="exact"/>
        <w:ind w:firstLine="640" w:firstLineChars="200"/>
        <w:rPr>
          <w:rFonts w:ascii="仿宋" w:eastAsia="仿宋" w:hAnsi="仿宋" w:hint="eastAsia"/>
          <w:b/>
          <w:sz w:val="32"/>
          <w:szCs w:val="32"/>
        </w:rPr>
      </w:pPr>
      <w:r>
        <w:rPr>
          <w:rFonts w:ascii="仿宋" w:eastAsia="仿宋" w:hAnsi="仿宋" w:hint="eastAsia"/>
          <w:b/>
          <w:sz w:val="32"/>
          <w:szCs w:val="32"/>
        </w:rPr>
        <w:t xml:space="preserve">一、2019年财政预算执行情况 </w:t>
      </w:r>
    </w:p>
    <w:p>
      <w:pPr>
        <w:widowControl/>
        <w:spacing w:line="520" w:lineRule="exact"/>
        <w:ind w:firstLine="640" w:firstLineChars="200"/>
        <w:jc w:val="left"/>
        <w:rPr>
          <w:rFonts w:ascii="仿宋" w:eastAsia="仿宋" w:hAnsi="仿宋" w:cs="宋体"/>
          <w:kern w:val="0"/>
          <w:sz w:val="24"/>
        </w:rPr>
      </w:pPr>
      <w:r>
        <w:rPr>
          <w:rFonts w:ascii="仿宋" w:eastAsia="仿宋" w:hAnsi="仿宋" w:cs="宋体" w:hint="eastAsia"/>
          <w:kern w:val="0"/>
          <w:sz w:val="32"/>
          <w:szCs w:val="32"/>
        </w:rPr>
        <w:t>2019年</w:t>
      </w:r>
      <w:r>
        <w:rPr>
          <w:rFonts w:ascii="仿宋" w:eastAsia="仿宋" w:hAnsi="仿宋" w:hint="eastAsia"/>
          <w:color w:val="000000"/>
          <w:sz w:val="32"/>
          <w:szCs w:val="32"/>
        </w:rPr>
        <w:t>是财政经济发展经受严峻考验的一年，</w:t>
      </w:r>
      <w:r>
        <w:rPr>
          <w:rFonts w:ascii="仿宋" w:eastAsia="仿宋" w:hAnsi="仿宋" w:hint="eastAsia"/>
          <w:sz w:val="32"/>
          <w:szCs w:val="32"/>
        </w:rPr>
        <w:t>全区财税部门在区委的正确领导下，</w:t>
      </w:r>
      <w:r>
        <w:rPr>
          <w:rFonts w:ascii="仿宋" w:eastAsia="仿宋" w:hAnsi="仿宋" w:cs="宋体" w:hint="eastAsia"/>
          <w:kern w:val="0"/>
          <w:sz w:val="32"/>
          <w:szCs w:val="32"/>
        </w:rPr>
        <w:t xml:space="preserve"> 坚持以习近平</w:t>
      </w:r>
      <w:r>
        <w:rPr>
          <w:rFonts w:ascii="仿宋" w:eastAsia="仿宋" w:hAnsi="仿宋" w:hint="eastAsia"/>
          <w:sz w:val="32"/>
          <w:szCs w:val="32"/>
        </w:rPr>
        <w:t>新时代中国特色社会主义经济思想为统领</w:t>
      </w:r>
      <w:r>
        <w:rPr>
          <w:rFonts w:ascii="仿宋" w:eastAsia="仿宋" w:hAnsi="仿宋" w:cs="宋体" w:hint="eastAsia"/>
          <w:kern w:val="0"/>
          <w:sz w:val="32"/>
          <w:szCs w:val="32"/>
        </w:rPr>
        <w:t>，认真贯彻执行中央、省、市各项决策部署，坚持新发展理念，创新工作举措，狠抓工作落实，紧盯协同发展，积极拓展财政职能，破解资金瓶颈，深化财税改革，优化资金配置，加强执行管理，主动加压、负重奋进，有力推动了全区经济社会持续健康发展。</w:t>
      </w:r>
    </w:p>
    <w:p>
      <w:pPr>
        <w:spacing w:line="520" w:lineRule="exact"/>
        <w:ind w:firstLine="640" w:firstLineChars="200"/>
        <w:outlineLvl w:val="0"/>
        <w:rPr>
          <w:rFonts w:ascii="仿宋" w:eastAsia="仿宋" w:hAnsi="仿宋" w:hint="eastAsia"/>
          <w:b/>
          <w:sz w:val="32"/>
          <w:szCs w:val="32"/>
        </w:rPr>
      </w:pPr>
      <w:r>
        <w:rPr>
          <w:rFonts w:ascii="仿宋" w:eastAsia="仿宋" w:hAnsi="仿宋" w:hint="eastAsia"/>
          <w:b/>
          <w:sz w:val="32"/>
          <w:szCs w:val="32"/>
        </w:rPr>
        <w:t>（一）努力完成目标，严格精打细算，力保收支相平衡</w:t>
      </w:r>
    </w:p>
    <w:p>
      <w:pPr>
        <w:spacing w:line="520" w:lineRule="exact"/>
        <w:ind w:firstLine="640" w:firstLineChars="200"/>
        <w:rPr>
          <w:rFonts w:ascii="仿宋" w:eastAsia="仿宋" w:hAnsi="仿宋" w:hint="eastAsia"/>
          <w:bCs/>
          <w:color w:val="000000"/>
          <w:sz w:val="32"/>
          <w:szCs w:val="32"/>
        </w:rPr>
      </w:pPr>
      <w:r>
        <w:rPr>
          <w:rFonts w:ascii="仿宋" w:eastAsia="仿宋" w:hAnsi="仿宋" w:hint="eastAsia"/>
          <w:sz w:val="32"/>
          <w:szCs w:val="32"/>
        </w:rPr>
        <w:t>2019年，</w:t>
      </w:r>
      <w:r>
        <w:rPr>
          <w:rFonts w:ascii="仿宋" w:eastAsia="仿宋" w:hAnsi="仿宋" w:hint="eastAsia"/>
          <w:bCs/>
          <w:sz w:val="32"/>
          <w:szCs w:val="32"/>
        </w:rPr>
        <w:t>全区全部财政收入</w:t>
      </w:r>
      <w:r>
        <w:rPr>
          <w:rFonts w:ascii="仿宋" w:eastAsia="仿宋" w:hAnsi="仿宋"/>
          <w:bCs/>
          <w:sz w:val="32"/>
          <w:szCs w:val="32"/>
        </w:rPr>
        <w:t>实现</w:t>
      </w:r>
      <w:r>
        <w:rPr>
          <w:rFonts w:ascii="仿宋" w:eastAsia="仿宋" w:hAnsi="仿宋" w:hint="eastAsia"/>
          <w:bCs/>
          <w:sz w:val="32"/>
          <w:szCs w:val="32"/>
        </w:rPr>
        <w:t>29.8亿元</w:t>
      </w:r>
      <w:r>
        <w:rPr>
          <w:rFonts w:ascii="仿宋" w:eastAsia="仿宋" w:hAnsi="仿宋" w:hint="eastAsia"/>
          <w:sz w:val="32"/>
          <w:szCs w:val="32"/>
        </w:rPr>
        <w:t>，</w:t>
      </w:r>
      <w:r>
        <w:rPr>
          <w:rFonts w:ascii="仿宋" w:eastAsia="仿宋" w:hAnsi="仿宋" w:hint="eastAsia"/>
          <w:color w:val="000000"/>
          <w:sz w:val="32"/>
          <w:szCs w:val="32"/>
        </w:rPr>
        <w:t>完成调整预算的101%，其中: 公共财政</w:t>
      </w:r>
      <w:r>
        <w:rPr>
          <w:rFonts w:ascii="仿宋" w:eastAsia="仿宋" w:hAnsi="仿宋" w:hint="eastAsia"/>
          <w:bCs/>
          <w:color w:val="000000"/>
          <w:sz w:val="32"/>
          <w:szCs w:val="32"/>
        </w:rPr>
        <w:t>收入实现14.3亿元，完成调整预算的101.8%。</w:t>
      </w:r>
      <w:r>
        <w:rPr>
          <w:rFonts w:ascii="仿宋" w:eastAsia="仿宋" w:hAnsi="仿宋" w:cs="仿宋_GB2312" w:hint="eastAsia"/>
          <w:kern w:val="0"/>
          <w:sz w:val="32"/>
          <w:szCs w:val="32"/>
        </w:rPr>
        <w:t>全部财政收入和一般公共预算收入规模继续稳居全市第一。</w:t>
      </w:r>
      <w:r>
        <w:rPr>
          <w:rFonts w:ascii="仿宋" w:eastAsia="仿宋" w:hAnsi="仿宋" w:hint="eastAsia"/>
          <w:color w:val="000000"/>
          <w:sz w:val="32"/>
          <w:szCs w:val="32"/>
        </w:rPr>
        <w:t>全区政府性基金收入完成5919万元,完成调整预算的118%。全区社保基金收入完成5.7亿元，完成调整预算的112%。</w:t>
      </w:r>
    </w:p>
    <w:p>
      <w:pPr>
        <w:spacing w:line="520" w:lineRule="exact"/>
        <w:ind w:firstLine="640" w:firstLineChars="200"/>
        <w:rPr>
          <w:rFonts w:ascii="仿宋" w:eastAsia="仿宋" w:hAnsi="仿宋" w:hint="eastAsia"/>
          <w:color w:val="000000"/>
          <w:sz w:val="32"/>
          <w:szCs w:val="32"/>
        </w:rPr>
      </w:pPr>
      <w:r>
        <w:rPr>
          <w:rFonts w:ascii="仿宋" w:eastAsia="仿宋" w:hAnsi="仿宋" w:hint="eastAsia"/>
          <w:sz w:val="32"/>
          <w:szCs w:val="32"/>
        </w:rPr>
        <w:t>2019年经区十届人大三次会议批准的公共财政支出预算为</w:t>
      </w:r>
      <w:r>
        <w:rPr>
          <w:rFonts w:ascii="仿宋" w:eastAsia="仿宋" w:hAnsi="仿宋" w:hint="eastAsia"/>
          <w:color w:val="000000"/>
          <w:sz w:val="32"/>
          <w:szCs w:val="32"/>
        </w:rPr>
        <w:t>380792万元；政府性基金支出预算265610万元（不含上解支出5600万元）；社保基金支出预算77693万元。根据各项财政收入完成情况及上级下达各项转移支付情况，同时按照城市基础设施配套费上解政策执行情况，经区十届人大常委会第22次会议批准的财政收支预算调整为：（1）公共财政预算支出调整为214275万元；（2）政府性基金支出调整为193750万元；（3）社保基金支出调整为77000万元。2019年公共财政预算支出实际完成197996万元(含债务还本17770万元)，占调整预算的92.4%；政府性基金预算支出实际完成52143万元（调入一般公共预算70000万元），占调整预算的42%；</w:t>
      </w:r>
      <w:r>
        <w:rPr>
          <w:rFonts w:ascii="仿宋" w:eastAsia="仿宋" w:hAnsi="仿宋" w:hint="eastAsia"/>
          <w:sz w:val="32"/>
          <w:szCs w:val="32"/>
        </w:rPr>
        <w:t>社保基金预算支出实际完成76295万元，占调整预算的99%。上</w:t>
      </w:r>
      <w:r>
        <w:rPr>
          <w:rFonts w:ascii="仿宋" w:eastAsia="仿宋" w:hAnsi="仿宋" w:hint="eastAsia"/>
          <w:color w:val="000000"/>
          <w:sz w:val="32"/>
          <w:szCs w:val="32"/>
        </w:rPr>
        <w:t>述全区财政预算执行情况均为预计完成数据，待与上级财政结算后将会发生一些变化，届时再报请区人大常委会审议批准。</w:t>
      </w:r>
    </w:p>
    <w:p>
      <w:pPr>
        <w:spacing w:line="520" w:lineRule="exact"/>
        <w:ind w:firstLine="640" w:firstLineChars="200"/>
        <w:outlineLvl w:val="0"/>
        <w:rPr>
          <w:rFonts w:ascii="仿宋" w:eastAsia="仿宋" w:hAnsi="仿宋" w:hint="eastAsia"/>
          <w:b/>
          <w:sz w:val="32"/>
          <w:szCs w:val="32"/>
        </w:rPr>
      </w:pPr>
      <w:r>
        <w:rPr>
          <w:rFonts w:ascii="仿宋" w:eastAsia="仿宋" w:hAnsi="仿宋" w:hint="eastAsia"/>
          <w:b/>
          <w:sz w:val="32"/>
          <w:szCs w:val="32"/>
        </w:rPr>
        <w:t>（二）强化均衡提标，突出保障重点，精准发力惠民生。</w:t>
      </w:r>
    </w:p>
    <w:p>
      <w:pPr>
        <w:spacing w:line="520" w:lineRule="exact"/>
        <w:ind w:firstLine="800" w:firstLineChars="250"/>
        <w:rPr>
          <w:rFonts w:ascii="仿宋" w:eastAsia="仿宋" w:hAnsi="仿宋" w:hint="eastAsia"/>
          <w:color w:val="000000"/>
          <w:sz w:val="32"/>
          <w:szCs w:val="32"/>
        </w:rPr>
      </w:pPr>
      <w:r>
        <w:rPr>
          <w:rFonts w:ascii="仿宋" w:eastAsia="仿宋" w:hAnsi="仿宋" w:hint="eastAsia"/>
          <w:sz w:val="32"/>
          <w:szCs w:val="32"/>
        </w:rPr>
        <w:t>努力调整支出结构，着力解决人民群众最关心、最直接、最现实的利益问题，努力建设民生财政。在收入压力巨大的情况下，财政部门多方筹集和调度资金，足额保障全区各项民生支出。2019年全</w:t>
      </w:r>
      <w:r>
        <w:rPr>
          <w:rFonts w:ascii="仿宋" w:eastAsia="仿宋" w:hAnsi="仿宋" w:hint="eastAsia"/>
          <w:color w:val="000000"/>
          <w:sz w:val="32"/>
          <w:szCs w:val="32"/>
        </w:rPr>
        <w:t>区各项民生支出累计实现162867万元，占公共财政预算支出的90.3%。</w:t>
      </w:r>
    </w:p>
    <w:p>
      <w:pPr>
        <w:spacing w:line="520" w:lineRule="exact"/>
        <w:ind w:firstLine="640" w:firstLineChars="200"/>
        <w:rPr>
          <w:rFonts w:ascii="仿宋" w:eastAsia="仿宋" w:hAnsi="仿宋" w:hint="eastAsia"/>
          <w:color w:val="000000"/>
          <w:sz w:val="32"/>
          <w:szCs w:val="32"/>
        </w:rPr>
      </w:pPr>
      <w:r>
        <w:rPr>
          <w:rFonts w:ascii="仿宋" w:eastAsia="仿宋" w:hAnsi="仿宋" w:hint="eastAsia"/>
          <w:b/>
          <w:sz w:val="32"/>
          <w:szCs w:val="32"/>
        </w:rPr>
        <w:t>1.全区公教人员工资性支出较快增长。</w:t>
      </w:r>
      <w:r>
        <w:rPr>
          <w:rFonts w:ascii="仿宋" w:eastAsia="仿宋" w:hAnsi="仿宋" w:hint="eastAsia"/>
          <w:sz w:val="32"/>
          <w:szCs w:val="32"/>
        </w:rPr>
        <w:t>积极统筹财力、千方百计筹集资金，保障了全区公教人员各项支出政策的落实，全区公教人员工资性支出实现</w:t>
      </w:r>
      <w:r>
        <w:rPr>
          <w:rFonts w:ascii="仿宋" w:eastAsia="仿宋" w:hAnsi="仿宋" w:hint="eastAsia"/>
          <w:color w:val="000000"/>
          <w:sz w:val="32"/>
          <w:szCs w:val="32"/>
        </w:rPr>
        <w:t>78573万元,占全部公共财政预算支出的44%，占区本级可用财力的87%。</w:t>
      </w:r>
    </w:p>
    <w:p>
      <w:pPr>
        <w:spacing w:line="520" w:lineRule="exact"/>
        <w:ind w:firstLine="640" w:firstLineChars="200"/>
        <w:rPr>
          <w:rFonts w:ascii="仿宋" w:eastAsia="仿宋" w:hAnsi="仿宋"/>
          <w:color w:val="FF0000"/>
          <w:sz w:val="32"/>
          <w:szCs w:val="32"/>
        </w:rPr>
      </w:pPr>
      <w:r>
        <w:rPr>
          <w:rFonts w:ascii="仿宋" w:eastAsia="仿宋" w:hAnsi="仿宋"/>
          <w:b/>
          <w:sz w:val="32"/>
          <w:szCs w:val="32"/>
        </w:rPr>
        <w:t>2</w:t>
      </w:r>
      <w:r>
        <w:rPr>
          <w:rFonts w:ascii="仿宋" w:eastAsia="仿宋" w:hAnsi="仿宋" w:hint="eastAsia"/>
          <w:b/>
          <w:sz w:val="32"/>
          <w:szCs w:val="32"/>
        </w:rPr>
        <w:t>.社会保障和就业政策全面落实。</w:t>
      </w:r>
      <w:r>
        <w:rPr>
          <w:rFonts w:ascii="仿宋" w:eastAsia="仿宋" w:hAnsi="仿宋" w:hint="eastAsia"/>
          <w:sz w:val="32"/>
          <w:szCs w:val="32"/>
        </w:rPr>
        <w:t>全区社会保障和就业支出</w:t>
      </w:r>
      <w:r>
        <w:rPr>
          <w:rFonts w:ascii="仿宋" w:eastAsia="仿宋" w:hAnsi="仿宋"/>
          <w:b/>
          <w:sz w:val="32"/>
          <w:szCs w:val="32"/>
        </w:rPr>
        <w:t>2</w:t>
      </w:r>
      <w:r>
        <w:rPr>
          <w:rFonts w:ascii="仿宋" w:eastAsia="仿宋" w:hAnsi="仿宋" w:hint="eastAsia"/>
          <w:b/>
          <w:sz w:val="32"/>
          <w:szCs w:val="32"/>
        </w:rPr>
        <w:t>2189万元</w:t>
      </w:r>
      <w:r>
        <w:rPr>
          <w:rFonts w:ascii="仿宋" w:eastAsia="仿宋" w:hAnsi="仿宋" w:hint="eastAsia"/>
          <w:sz w:val="32"/>
          <w:szCs w:val="32"/>
        </w:rPr>
        <w:t>。</w:t>
      </w:r>
      <w:r>
        <w:rPr>
          <w:rFonts w:ascii="仿宋" w:eastAsia="仿宋" w:hAnsi="仿宋" w:hint="eastAsia"/>
          <w:b/>
          <w:sz w:val="32"/>
          <w:szCs w:val="32"/>
        </w:rPr>
        <w:t>一是</w:t>
      </w:r>
      <w:r>
        <w:rPr>
          <w:rFonts w:ascii="仿宋" w:eastAsia="仿宋" w:hAnsi="仿宋" w:hint="eastAsia"/>
          <w:sz w:val="32"/>
          <w:szCs w:val="32"/>
        </w:rPr>
        <w:t>全力做好对城乡低保、五保、城市特困、孤儿及建档立卡贫困户等特殊人群各方面的保障，救助力度逐步提高，各项保障标准均有所提高，全年城乡低保资金支出2110万元，低保对象实现应保尽保。</w:t>
      </w:r>
      <w:r>
        <w:rPr>
          <w:rFonts w:ascii="仿宋" w:eastAsia="仿宋" w:hAnsi="仿宋" w:hint="eastAsia"/>
          <w:b/>
          <w:sz w:val="32"/>
          <w:szCs w:val="32"/>
        </w:rPr>
        <w:t>二是</w:t>
      </w:r>
      <w:r>
        <w:rPr>
          <w:rFonts w:ascii="仿宋" w:eastAsia="仿宋" w:hAnsi="仿宋" w:hint="eastAsia"/>
          <w:sz w:val="32"/>
          <w:szCs w:val="32"/>
        </w:rPr>
        <w:t>落实抚恤、优抚、义务兵优待政策，保障各项补贴发放，提高优抚对象补助标准。拨付优抚生活、医疗补助、伤残抚恤、义务兵优待金共计</w:t>
      </w:r>
      <w:r>
        <w:rPr>
          <w:rFonts w:ascii="仿宋" w:eastAsia="仿宋" w:hAnsi="仿宋"/>
          <w:sz w:val="32"/>
          <w:szCs w:val="32"/>
        </w:rPr>
        <w:t>2072</w:t>
      </w:r>
      <w:r>
        <w:rPr>
          <w:rFonts w:ascii="仿宋" w:eastAsia="仿宋" w:hAnsi="仿宋" w:hint="eastAsia"/>
          <w:sz w:val="32"/>
          <w:szCs w:val="32"/>
        </w:rPr>
        <w:t>万元</w:t>
      </w:r>
      <w:r>
        <w:rPr>
          <w:rStyle w:val="91"/>
          <w:rFonts w:ascii="仿宋" w:eastAsia="仿宋" w:hAnsi="仿宋" w:hint="eastAsia"/>
          <w:sz w:val="32"/>
          <w:szCs w:val="32"/>
        </w:rPr>
        <w:t>。</w:t>
      </w:r>
      <w:r>
        <w:rPr>
          <w:rFonts w:ascii="仿宋" w:eastAsia="仿宋" w:hAnsi="仿宋" w:hint="eastAsia"/>
          <w:b/>
          <w:sz w:val="32"/>
          <w:szCs w:val="32"/>
        </w:rPr>
        <w:t>三是</w:t>
      </w:r>
      <w:r>
        <w:rPr>
          <w:rFonts w:ascii="仿宋" w:eastAsia="仿宋" w:hAnsi="仿宋" w:cs="Arial" w:hint="eastAsia"/>
          <w:kern w:val="0"/>
          <w:sz w:val="32"/>
          <w:szCs w:val="32"/>
        </w:rPr>
        <w:t>全力保障基层政权和社区建设的经费需要、支持民族村发展，全年累计支出23</w:t>
      </w:r>
      <w:r>
        <w:rPr>
          <w:rFonts w:ascii="仿宋" w:eastAsia="仿宋" w:hAnsi="仿宋" w:cs="Arial"/>
          <w:kern w:val="0"/>
          <w:sz w:val="32"/>
          <w:szCs w:val="32"/>
        </w:rPr>
        <w:t>25</w:t>
      </w:r>
      <w:r>
        <w:rPr>
          <w:rFonts w:ascii="仿宋" w:eastAsia="仿宋" w:hAnsi="仿宋" w:cs="Arial" w:hint="eastAsia"/>
          <w:kern w:val="0"/>
          <w:sz w:val="32"/>
          <w:szCs w:val="32"/>
        </w:rPr>
        <w:t>万元，社区居委会基础设施和办公条件显著提高，群众生活质量也有所改善</w:t>
      </w:r>
      <w:r>
        <w:rPr>
          <w:rFonts w:ascii="仿宋" w:eastAsia="仿宋" w:hAnsi="仿宋" w:hint="eastAsia"/>
          <w:sz w:val="32"/>
          <w:szCs w:val="32"/>
        </w:rPr>
        <w:t>。</w:t>
      </w:r>
      <w:r>
        <w:rPr>
          <w:rFonts w:ascii="仿宋" w:eastAsia="仿宋" w:hAnsi="仿宋" w:hint="eastAsia"/>
          <w:b/>
          <w:color w:val="000000"/>
          <w:sz w:val="32"/>
          <w:szCs w:val="32"/>
        </w:rPr>
        <w:t>四是</w:t>
      </w:r>
      <w:r>
        <w:rPr>
          <w:rFonts w:ascii="仿宋" w:eastAsia="仿宋" w:hAnsi="仿宋" w:hint="eastAsia"/>
          <w:color w:val="000000"/>
          <w:sz w:val="32"/>
          <w:szCs w:val="32"/>
        </w:rPr>
        <w:t>社会保险、社会福利、残疾人事业等其他社会保障资金支出16585万元，企业、机关事业单位、</w:t>
      </w:r>
      <w:r>
        <w:rPr>
          <w:rFonts w:ascii="仿宋" w:eastAsia="仿宋" w:hAnsi="仿宋" w:cs="仿宋_GB2312" w:hint="eastAsia"/>
          <w:color w:val="000000"/>
          <w:sz w:val="32"/>
          <w:szCs w:val="32"/>
        </w:rPr>
        <w:t>居民养老、退役军人等各级缴费补贴全部落实到位，支持就业技能培训，开展灵活就业保险补贴工作，促进残疾人事业发展。</w:t>
      </w:r>
    </w:p>
    <w:p>
      <w:pPr>
        <w:spacing w:line="520" w:lineRule="exact"/>
        <w:rPr>
          <w:rFonts w:ascii="仿宋" w:eastAsia="仿宋" w:hAnsi="仿宋" w:cs="仿宋"/>
          <w:color w:val="000000"/>
          <w:sz w:val="32"/>
          <w:szCs w:val="32"/>
        </w:rPr>
      </w:pPr>
      <w:r>
        <w:rPr>
          <w:rFonts w:ascii="仿宋" w:eastAsia="仿宋" w:hAnsi="仿宋" w:hint="eastAsia"/>
          <w:b/>
          <w:sz w:val="32"/>
          <w:szCs w:val="32"/>
        </w:rPr>
        <w:t xml:space="preserve">    </w:t>
      </w:r>
      <w:r>
        <w:rPr>
          <w:rFonts w:ascii="仿宋" w:eastAsia="仿宋" w:hAnsi="仿宋"/>
          <w:b/>
          <w:sz w:val="32"/>
          <w:szCs w:val="32"/>
        </w:rPr>
        <w:t>3</w:t>
      </w:r>
      <w:r>
        <w:rPr>
          <w:rFonts w:ascii="仿宋" w:eastAsia="仿宋" w:hAnsi="仿宋" w:hint="eastAsia"/>
          <w:b/>
          <w:sz w:val="32"/>
          <w:szCs w:val="32"/>
        </w:rPr>
        <w:t>.涉及民生的重点社会事业全面发展。</w:t>
      </w:r>
      <w:r>
        <w:rPr>
          <w:rFonts w:ascii="仿宋" w:eastAsia="仿宋" w:hAnsi="仿宋" w:hint="eastAsia"/>
          <w:color w:val="000000"/>
          <w:sz w:val="32"/>
          <w:szCs w:val="32"/>
        </w:rPr>
        <w:t>全区</w:t>
      </w:r>
      <w:r>
        <w:rPr>
          <w:rFonts w:ascii="仿宋" w:eastAsia="仿宋" w:hAnsi="仿宋" w:hint="eastAsia"/>
          <w:b/>
          <w:color w:val="000000"/>
          <w:sz w:val="32"/>
          <w:szCs w:val="32"/>
        </w:rPr>
        <w:t>农林水事务</w:t>
      </w:r>
      <w:r>
        <w:rPr>
          <w:rFonts w:ascii="仿宋" w:eastAsia="仿宋" w:hAnsi="仿宋" w:hint="eastAsia"/>
          <w:color w:val="000000"/>
          <w:sz w:val="32"/>
          <w:szCs w:val="32"/>
        </w:rPr>
        <w:t>支出5853万元。全面落实各项强农惠农政策，规范农村集体“三资”管理，完成农村土地确权登记颁证，扶贫专项支出403万元，保障我区脱贫攻坚工作顺利完成，完成人工造林任务4400亩，新发展经济林1200亩，义务植树35万株，森林覆盖率达到45%；</w:t>
      </w:r>
      <w:r>
        <w:rPr>
          <w:rFonts w:ascii="仿宋" w:eastAsia="仿宋" w:hAnsi="仿宋" w:hint="eastAsia"/>
          <w:b/>
          <w:sz w:val="32"/>
          <w:szCs w:val="32"/>
        </w:rPr>
        <w:t>教育事业</w:t>
      </w:r>
      <w:r>
        <w:rPr>
          <w:rFonts w:ascii="仿宋" w:eastAsia="仿宋" w:hAnsi="仿宋" w:hint="eastAsia"/>
          <w:sz w:val="32"/>
          <w:szCs w:val="32"/>
        </w:rPr>
        <w:t>支出39205万元，足额保障全区各所学校稳定运转，教育公用经费支出</w:t>
      </w:r>
      <w:r>
        <w:rPr>
          <w:rFonts w:ascii="仿宋" w:eastAsia="仿宋" w:hAnsi="仿宋"/>
          <w:sz w:val="32"/>
          <w:szCs w:val="32"/>
        </w:rPr>
        <w:t>1934</w:t>
      </w:r>
      <w:r>
        <w:rPr>
          <w:rFonts w:ascii="仿宋" w:eastAsia="仿宋" w:hAnsi="仿宋" w:hint="eastAsia"/>
          <w:sz w:val="32"/>
          <w:szCs w:val="32"/>
        </w:rPr>
        <w:t>万元。积极推动承德市第十八中学、双峰寺第三小学、现代城小学建设，世纪城学校、新上小学、下南山小学陆续投入使用，落实普宁、汇水湾、会龙山等新建校、薄弱校供热入网及取暖补贴，累计实现支出</w:t>
      </w:r>
      <w:r>
        <w:rPr>
          <w:rFonts w:ascii="仿宋" w:eastAsia="仿宋" w:hAnsi="仿宋"/>
          <w:sz w:val="32"/>
          <w:szCs w:val="32"/>
        </w:rPr>
        <w:t>5388</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充实教师队伍、提升整体教学能力，支持开展系列教育活动，落实教师培训费、更新购置教学仪器设备，建设专用教室等设施购建资金</w:t>
      </w:r>
      <w:r>
        <w:rPr>
          <w:rFonts w:ascii="仿宋" w:eastAsia="仿宋" w:hAnsi="仿宋"/>
          <w:sz w:val="32"/>
          <w:szCs w:val="32"/>
        </w:rPr>
        <w:t>773</w:t>
      </w:r>
      <w:r>
        <w:rPr>
          <w:rFonts w:ascii="仿宋" w:eastAsia="仿宋" w:hAnsi="仿宋" w:hint="eastAsia"/>
          <w:sz w:val="32"/>
          <w:szCs w:val="32"/>
        </w:rPr>
        <w:t>万元，顺利通过省政府履行教育职责督导评估；</w:t>
      </w:r>
      <w:r>
        <w:rPr>
          <w:rFonts w:ascii="仿宋" w:eastAsia="仿宋" w:hAnsi="仿宋" w:hint="eastAsia"/>
          <w:b/>
          <w:color w:val="000000"/>
          <w:sz w:val="32"/>
          <w:szCs w:val="32"/>
        </w:rPr>
        <w:t>医疗卫生和计划生育</w:t>
      </w:r>
      <w:r>
        <w:rPr>
          <w:rFonts w:ascii="仿宋" w:eastAsia="仿宋" w:hAnsi="仿宋" w:hint="eastAsia"/>
          <w:color w:val="000000"/>
          <w:sz w:val="32"/>
          <w:szCs w:val="32"/>
        </w:rPr>
        <w:t>支出10475万元，支持基本公共卫生、重大公共卫生工作开展，拨付公共卫生项目资金2376万元。推动基层医疗改革，落实各项卫生计生奖励扶助、特别扶助、健康检查等专项资金</w:t>
      </w:r>
      <w:r>
        <w:rPr>
          <w:rFonts w:ascii="仿宋" w:eastAsia="仿宋" w:hAnsi="仿宋"/>
          <w:color w:val="000000"/>
          <w:sz w:val="32"/>
          <w:szCs w:val="32"/>
        </w:rPr>
        <w:t>749</w:t>
      </w:r>
      <w:r>
        <w:rPr>
          <w:rFonts w:ascii="仿宋" w:eastAsia="仿宋" w:hAnsi="仿宋" w:hint="eastAsia"/>
          <w:color w:val="000000"/>
          <w:sz w:val="32"/>
          <w:szCs w:val="32"/>
        </w:rPr>
        <w:t>万元，拨付居民医疗保险政府配套资金</w:t>
      </w:r>
      <w:r>
        <w:rPr>
          <w:rFonts w:ascii="仿宋" w:eastAsia="仿宋" w:hAnsi="仿宋"/>
          <w:color w:val="000000"/>
          <w:sz w:val="32"/>
          <w:szCs w:val="32"/>
        </w:rPr>
        <w:t>2202</w:t>
      </w:r>
      <w:r>
        <w:rPr>
          <w:rFonts w:ascii="仿宋" w:eastAsia="仿宋" w:hAnsi="仿宋" w:hint="eastAsia"/>
          <w:color w:val="000000"/>
          <w:sz w:val="32"/>
          <w:szCs w:val="32"/>
        </w:rPr>
        <w:t>万元，提高困难群众医疗保障水平，采取一站式服务，实现出院即报，有效缓解困难群众医疗负担；</w:t>
      </w:r>
      <w:r>
        <w:rPr>
          <w:rFonts w:ascii="仿宋" w:eastAsia="仿宋" w:hAnsi="仿宋" w:hint="eastAsia"/>
          <w:b/>
          <w:color w:val="000000"/>
          <w:sz w:val="32"/>
          <w:szCs w:val="32"/>
        </w:rPr>
        <w:t>节能环保支出</w:t>
      </w:r>
      <w:r>
        <w:rPr>
          <w:rFonts w:ascii="仿宋" w:eastAsia="仿宋" w:hAnsi="仿宋"/>
          <w:color w:val="000000"/>
          <w:sz w:val="32"/>
          <w:szCs w:val="32"/>
        </w:rPr>
        <w:t>4</w:t>
      </w:r>
      <w:r>
        <w:rPr>
          <w:rFonts w:ascii="仿宋" w:eastAsia="仿宋" w:hAnsi="仿宋" w:hint="eastAsia"/>
          <w:color w:val="000000"/>
          <w:sz w:val="32"/>
          <w:szCs w:val="32"/>
        </w:rPr>
        <w:t>506万元</w:t>
      </w:r>
      <w:r>
        <w:rPr>
          <w:rFonts w:ascii="仿宋" w:eastAsia="仿宋" w:hAnsi="仿宋" w:hint="eastAsia"/>
          <w:sz w:val="32"/>
          <w:szCs w:val="32"/>
        </w:rPr>
        <w:t>，深入贯彻落实习近平生态文明思想，持续开展“蓝天、碧水、净土、增绿”攻坚战，淘汰燃煤锅炉27台,完成1.55万户洁净型煤推广和中心城区禁燃区清洁能源替代改造任务</w:t>
      </w:r>
      <w:r>
        <w:rPr>
          <w:rFonts w:ascii="仿宋" w:eastAsia="仿宋" w:hAnsi="仿宋"/>
          <w:sz w:val="32"/>
          <w:szCs w:val="32"/>
        </w:rPr>
        <w:t>295</w:t>
      </w:r>
      <w:r>
        <w:rPr>
          <w:rFonts w:ascii="仿宋" w:eastAsia="仿宋" w:hAnsi="仿宋" w:hint="eastAsia"/>
          <w:sz w:val="32"/>
          <w:szCs w:val="32"/>
        </w:rPr>
        <w:t>户。新建污水管网4000余延长米，粪便无害化处理厂投入使用，集中式饮用水水源地水质达标率继续保持100%；</w:t>
      </w:r>
      <w:r>
        <w:rPr>
          <w:rFonts w:ascii="仿宋" w:eastAsia="仿宋" w:hAnsi="仿宋" w:hint="eastAsia"/>
          <w:b/>
          <w:sz w:val="32"/>
          <w:szCs w:val="32"/>
        </w:rPr>
        <w:t>住房保障支出</w:t>
      </w:r>
      <w:r>
        <w:rPr>
          <w:rFonts w:ascii="仿宋" w:eastAsia="仿宋" w:hAnsi="仿宋" w:hint="eastAsia"/>
          <w:sz w:val="32"/>
          <w:szCs w:val="32"/>
        </w:rPr>
        <w:t>10631万元，18个老旧小区改造工程全部完工，惠及居民4074户，</w:t>
      </w:r>
      <w:r>
        <w:rPr>
          <w:rFonts w:ascii="仿宋" w:eastAsia="仿宋" w:hAnsi="仿宋" w:cs="仿宋" w:hint="eastAsia"/>
          <w:sz w:val="32"/>
          <w:szCs w:val="32"/>
        </w:rPr>
        <w:t>全年共筹集保障性安居工程专项资金</w:t>
      </w:r>
      <w:r>
        <w:rPr>
          <w:rFonts w:ascii="仿宋" w:eastAsia="仿宋" w:hAnsi="仿宋" w:cs="仿宋"/>
          <w:sz w:val="32"/>
          <w:szCs w:val="32"/>
        </w:rPr>
        <w:t>5311</w:t>
      </w:r>
      <w:r>
        <w:rPr>
          <w:rFonts w:ascii="仿宋" w:eastAsia="仿宋" w:hAnsi="仿宋" w:cs="仿宋" w:hint="eastAsia"/>
          <w:sz w:val="32"/>
          <w:szCs w:val="32"/>
        </w:rPr>
        <w:t>万元，累计拨付公租房、棚改项目资金</w:t>
      </w:r>
      <w:r>
        <w:rPr>
          <w:rFonts w:ascii="仿宋" w:eastAsia="仿宋" w:hAnsi="仿宋" w:cs="仿宋"/>
          <w:sz w:val="32"/>
          <w:szCs w:val="32"/>
        </w:rPr>
        <w:t>6</w:t>
      </w:r>
      <w:r>
        <w:rPr>
          <w:rFonts w:ascii="仿宋" w:eastAsia="仿宋" w:hAnsi="仿宋" w:cs="仿宋" w:hint="eastAsia"/>
          <w:sz w:val="32"/>
          <w:szCs w:val="32"/>
        </w:rPr>
        <w:t>661万元，开工建设保障性住房</w:t>
      </w:r>
      <w:r>
        <w:rPr>
          <w:rFonts w:ascii="仿宋" w:eastAsia="仿宋" w:hAnsi="仿宋" w:cs="仿宋"/>
          <w:sz w:val="32"/>
          <w:szCs w:val="32"/>
        </w:rPr>
        <w:t>1732</w:t>
      </w:r>
      <w:r>
        <w:rPr>
          <w:rFonts w:ascii="仿宋" w:eastAsia="仿宋" w:hAnsi="仿宋" w:cs="仿宋" w:hint="eastAsia"/>
          <w:sz w:val="32"/>
          <w:szCs w:val="32"/>
        </w:rPr>
        <w:t>套，保障了我区各类棚户区改造项目顺利实施</w:t>
      </w:r>
      <w:r>
        <w:rPr>
          <w:rFonts w:ascii="仿宋" w:eastAsia="仿宋" w:hAnsi="仿宋" w:hint="eastAsia"/>
          <w:sz w:val="32"/>
          <w:szCs w:val="32"/>
        </w:rPr>
        <w:t>；</w:t>
      </w:r>
      <w:r>
        <w:rPr>
          <w:rFonts w:ascii="仿宋" w:eastAsia="仿宋" w:hAnsi="仿宋" w:hint="eastAsia"/>
          <w:b/>
          <w:sz w:val="32"/>
          <w:szCs w:val="32"/>
        </w:rPr>
        <w:t>公共安全</w:t>
      </w:r>
      <w:r>
        <w:rPr>
          <w:rFonts w:ascii="仿宋" w:eastAsia="仿宋" w:hAnsi="仿宋" w:hint="eastAsia"/>
          <w:sz w:val="32"/>
          <w:szCs w:val="32"/>
        </w:rPr>
        <w:t>支出</w:t>
      </w:r>
      <w:r>
        <w:rPr>
          <w:rFonts w:ascii="仿宋" w:eastAsia="仿宋" w:hAnsi="仿宋"/>
          <w:sz w:val="32"/>
          <w:szCs w:val="32"/>
        </w:rPr>
        <w:t>1</w:t>
      </w:r>
      <w:r>
        <w:rPr>
          <w:rFonts w:ascii="仿宋" w:eastAsia="仿宋" w:hAnsi="仿宋" w:hint="eastAsia"/>
          <w:sz w:val="32"/>
          <w:szCs w:val="32"/>
        </w:rPr>
        <w:t>6614万元，足额保障了公检法司部门的公用经费和办案经费，拨付政法机关业务装备和业务办案经费</w:t>
      </w:r>
      <w:r>
        <w:rPr>
          <w:rFonts w:ascii="仿宋" w:eastAsia="仿宋" w:hAnsi="仿宋"/>
          <w:sz w:val="32"/>
          <w:szCs w:val="32"/>
        </w:rPr>
        <w:t>1769</w:t>
      </w:r>
      <w:r>
        <w:rPr>
          <w:rFonts w:ascii="仿宋" w:eastAsia="仿宋" w:hAnsi="仿宋" w:hint="eastAsia"/>
          <w:sz w:val="32"/>
          <w:szCs w:val="32"/>
        </w:rPr>
        <w:t>万元，全区社</w:t>
      </w:r>
      <w:r>
        <w:rPr>
          <w:rFonts w:ascii="仿宋" w:eastAsia="仿宋" w:hAnsi="仿宋" w:hint="eastAsia"/>
          <w:color w:val="000000"/>
          <w:sz w:val="32"/>
          <w:szCs w:val="32"/>
        </w:rPr>
        <w:t>会治安管理、治安防控体系建设、法律援助、司法调解和信访稳定工作进一步加强，为创建和谐稳定的社会环境打下坚实基础；</w:t>
      </w:r>
      <w:r>
        <w:rPr>
          <w:rFonts w:ascii="仿宋" w:eastAsia="仿宋" w:hAnsi="仿宋" w:hint="eastAsia"/>
          <w:b/>
          <w:color w:val="000000"/>
          <w:sz w:val="32"/>
          <w:szCs w:val="32"/>
        </w:rPr>
        <w:t>科技文化旅游支出680万，</w:t>
      </w:r>
      <w:r>
        <w:rPr>
          <w:rFonts w:ascii="仿宋" w:eastAsia="仿宋" w:hAnsi="仿宋" w:hint="eastAsia"/>
          <w:color w:val="000000"/>
          <w:sz w:val="32"/>
          <w:szCs w:val="32"/>
        </w:rPr>
        <w:t>成功举办第三届市旅发大会,建成了北方最大的国际马戏大剧院,打造出普宁文化休闲小镇、隆承大马戏、冰上运动中心、承德博物馆等新景区、新业态，成功争创河北省全域旅游示范区，现代高端服务业持续壮大。</w:t>
      </w:r>
    </w:p>
    <w:p>
      <w:pPr>
        <w:spacing w:line="520" w:lineRule="exact"/>
        <w:ind w:firstLine="627" w:firstLineChars="196"/>
        <w:outlineLvl w:val="0"/>
        <w:rPr>
          <w:rFonts w:ascii="仿宋" w:eastAsia="仿宋" w:hAnsi="仿宋"/>
          <w:b/>
          <w:sz w:val="32"/>
          <w:szCs w:val="32"/>
        </w:rPr>
      </w:pPr>
      <w:r>
        <w:rPr>
          <w:rFonts w:ascii="仿宋" w:eastAsia="仿宋" w:hAnsi="仿宋" w:hint="eastAsia"/>
          <w:b/>
          <w:sz w:val="32"/>
          <w:szCs w:val="32"/>
        </w:rPr>
        <w:t>（三）</w:t>
      </w:r>
      <w:r>
        <w:rPr>
          <w:rFonts w:ascii="仿宋" w:eastAsia="仿宋" w:hAnsi="仿宋" w:hint="eastAsia"/>
          <w:b/>
          <w:bCs/>
          <w:sz w:val="32"/>
          <w:szCs w:val="32"/>
        </w:rPr>
        <w:t>支持</w:t>
      </w:r>
      <w:r>
        <w:rPr>
          <w:rFonts w:ascii="仿宋" w:eastAsia="仿宋" w:hAnsi="仿宋" w:hint="eastAsia"/>
          <w:b/>
          <w:sz w:val="32"/>
          <w:szCs w:val="32"/>
        </w:rPr>
        <w:t>基础建设，提升区域形象，主动作为优环境</w:t>
      </w:r>
    </w:p>
    <w:p>
      <w:pPr>
        <w:spacing w:line="520" w:lineRule="exact"/>
        <w:ind w:firstLine="627" w:firstLineChars="196"/>
        <w:rPr>
          <w:rFonts w:ascii="仿宋" w:eastAsia="仿宋" w:hAnsi="仿宋"/>
          <w:color w:val="000000"/>
          <w:sz w:val="32"/>
          <w:szCs w:val="32"/>
        </w:rPr>
      </w:pPr>
      <w:r>
        <w:rPr>
          <w:rFonts w:ascii="仿宋" w:eastAsia="仿宋" w:hAnsi="仿宋" w:hint="eastAsia"/>
          <w:sz w:val="32"/>
          <w:szCs w:val="32"/>
        </w:rPr>
        <w:t>着力提高城市发展质量，推进城市核心区改造升</w:t>
      </w:r>
      <w:r>
        <w:rPr>
          <w:rFonts w:ascii="仿宋" w:eastAsia="仿宋" w:hAnsi="仿宋" w:hint="eastAsia"/>
          <w:color w:val="000000"/>
          <w:sz w:val="32"/>
          <w:szCs w:val="32"/>
        </w:rPr>
        <w:t>级、</w:t>
      </w:r>
      <w:r>
        <w:rPr>
          <w:rFonts w:ascii="仿宋" w:eastAsia="仿宋" w:hAnsi="仿宋" w:hint="eastAsia"/>
          <w:sz w:val="32"/>
          <w:szCs w:val="32"/>
        </w:rPr>
        <w:t>市区道路整体改造</w:t>
      </w:r>
      <w:r>
        <w:rPr>
          <w:rFonts w:ascii="仿宋" w:eastAsia="仿宋" w:hAnsi="仿宋" w:hint="eastAsia"/>
          <w:color w:val="000000"/>
          <w:sz w:val="32"/>
          <w:szCs w:val="32"/>
        </w:rPr>
        <w:t>和</w:t>
      </w:r>
      <w:r>
        <w:rPr>
          <w:rFonts w:ascii="仿宋" w:eastAsia="仿宋" w:hAnsi="仿宋" w:hint="eastAsia"/>
          <w:sz w:val="32"/>
          <w:szCs w:val="32"/>
        </w:rPr>
        <w:t>重点街巷维修维护，</w:t>
      </w:r>
      <w:r>
        <w:rPr>
          <w:rFonts w:ascii="仿宋" w:eastAsia="仿宋" w:hAnsi="仿宋" w:hint="eastAsia"/>
          <w:color w:val="000000"/>
          <w:sz w:val="32"/>
          <w:szCs w:val="32"/>
        </w:rPr>
        <w:t>全区</w:t>
      </w:r>
      <w:r>
        <w:rPr>
          <w:rFonts w:ascii="仿宋" w:eastAsia="仿宋" w:hAnsi="仿宋" w:hint="eastAsia"/>
          <w:b/>
          <w:color w:val="000000"/>
          <w:sz w:val="32"/>
          <w:szCs w:val="32"/>
        </w:rPr>
        <w:t>城市基础设施建设</w:t>
      </w:r>
      <w:r>
        <w:rPr>
          <w:rFonts w:ascii="仿宋" w:eastAsia="仿宋" w:hAnsi="仿宋" w:hint="eastAsia"/>
          <w:color w:val="000000"/>
          <w:sz w:val="32"/>
          <w:szCs w:val="32"/>
        </w:rPr>
        <w:t>支出20962万元，东山路管网工程、贾营路管网工程、上窝铺出村路、靶场路全线通车，维修养护次干道、改造LED路灯8600盏、新建改建水冲公厕4座，城市基础设施建设稳步推进，市区整体</w:t>
      </w:r>
      <w:r>
        <w:rPr>
          <w:rFonts w:ascii="仿宋" w:eastAsia="仿宋" w:hAnsi="仿宋" w:hint="eastAsia"/>
          <w:snapToGrid w:val="0"/>
          <w:color w:val="000000"/>
          <w:kern w:val="0"/>
          <w:sz w:val="32"/>
          <w:szCs w:val="32"/>
        </w:rPr>
        <w:t>面貌焕然一新</w:t>
      </w:r>
      <w:r>
        <w:rPr>
          <w:rFonts w:ascii="仿宋" w:eastAsia="仿宋" w:hAnsi="仿宋" w:hint="eastAsia"/>
          <w:color w:val="000000"/>
          <w:sz w:val="32"/>
          <w:szCs w:val="32"/>
        </w:rPr>
        <w:t>；</w:t>
      </w:r>
      <w:r>
        <w:rPr>
          <w:rFonts w:ascii="仿宋" w:eastAsia="仿宋" w:hAnsi="仿宋" w:hint="eastAsia"/>
          <w:b/>
          <w:color w:val="000000"/>
          <w:sz w:val="32"/>
          <w:szCs w:val="32"/>
        </w:rPr>
        <w:t>城市管理</w:t>
      </w:r>
      <w:r>
        <w:rPr>
          <w:rFonts w:ascii="仿宋" w:eastAsia="仿宋" w:hAnsi="仿宋" w:hint="eastAsia"/>
          <w:color w:val="000000"/>
          <w:sz w:val="32"/>
          <w:szCs w:val="32"/>
        </w:rPr>
        <w:t>支出11214万元，重点用于创建文明城市、改善城市面貌等全面整治工作，清理整治“双违”50余万平方米，城市管理持续提质；</w:t>
      </w:r>
      <w:r>
        <w:rPr>
          <w:rFonts w:ascii="仿宋" w:eastAsia="仿宋" w:hAnsi="仿宋" w:hint="eastAsia"/>
          <w:b/>
          <w:color w:val="000000"/>
          <w:sz w:val="32"/>
          <w:szCs w:val="32"/>
        </w:rPr>
        <w:t>环境卫生</w:t>
      </w:r>
      <w:r>
        <w:rPr>
          <w:rFonts w:ascii="仿宋" w:eastAsia="仿宋" w:hAnsi="仿宋" w:hint="eastAsia"/>
          <w:color w:val="000000"/>
          <w:sz w:val="32"/>
          <w:szCs w:val="32"/>
        </w:rPr>
        <w:t>支出</w:t>
      </w:r>
      <w:r>
        <w:rPr>
          <w:rFonts w:ascii="仿宋" w:eastAsia="仿宋" w:hAnsi="仿宋"/>
          <w:color w:val="000000"/>
          <w:sz w:val="32"/>
          <w:szCs w:val="32"/>
        </w:rPr>
        <w:t>9</w:t>
      </w:r>
      <w:r>
        <w:rPr>
          <w:rFonts w:ascii="仿宋" w:eastAsia="仿宋" w:hAnsi="仿宋" w:hint="eastAsia"/>
          <w:color w:val="000000"/>
          <w:sz w:val="32"/>
          <w:szCs w:val="32"/>
        </w:rPr>
        <w:t>743万元，深入实施农村人居环境综合整治三年行动，清理农村垃圾16余万吨，农村人居环境持续改善，全区城乡环境卫生质量、城区宜居宜游水平</w:t>
      </w:r>
      <w:r>
        <w:rPr>
          <w:rFonts w:ascii="仿宋" w:eastAsia="仿宋" w:hAnsi="仿宋" w:hint="eastAsia"/>
          <w:bCs/>
          <w:color w:val="000000"/>
          <w:sz w:val="32"/>
          <w:szCs w:val="32"/>
        </w:rPr>
        <w:t>明显提高，</w:t>
      </w:r>
      <w:r>
        <w:rPr>
          <w:rFonts w:ascii="仿宋" w:eastAsia="仿宋" w:hAnsi="仿宋" w:cs="宋体" w:hint="eastAsia"/>
          <w:color w:val="000000"/>
          <w:kern w:val="0"/>
          <w:sz w:val="32"/>
          <w:szCs w:val="32"/>
        </w:rPr>
        <w:t>在争创全国文明城市省级验收中取得了良好成绩。</w:t>
      </w:r>
    </w:p>
    <w:p>
      <w:pPr>
        <w:spacing w:line="520" w:lineRule="exact"/>
        <w:ind w:firstLine="640" w:firstLineChars="200"/>
        <w:outlineLvl w:val="0"/>
        <w:rPr>
          <w:rFonts w:ascii="仿宋" w:eastAsia="仿宋" w:hAnsi="仿宋"/>
          <w:b/>
          <w:sz w:val="32"/>
          <w:szCs w:val="32"/>
        </w:rPr>
      </w:pPr>
      <w:r>
        <w:rPr>
          <w:rFonts w:ascii="仿宋" w:eastAsia="仿宋" w:hAnsi="仿宋" w:hint="eastAsia"/>
          <w:b/>
          <w:sz w:val="32"/>
          <w:szCs w:val="32"/>
        </w:rPr>
        <w:t>（四）推进依法理财，加强全程管控，持续加力稳运行</w:t>
      </w:r>
    </w:p>
    <w:p>
      <w:pPr>
        <w:widowControl/>
        <w:snapToGrid w:val="0"/>
        <w:spacing w:line="520" w:lineRule="exact"/>
        <w:ind w:firstLine="643"/>
        <w:jc w:val="left"/>
        <w:rPr>
          <w:rFonts w:ascii="仿宋" w:eastAsia="仿宋" w:hAnsi="仿宋" w:hint="eastAsia"/>
          <w:sz w:val="32"/>
          <w:szCs w:val="32"/>
        </w:rPr>
      </w:pPr>
      <w:r>
        <w:rPr>
          <w:rFonts w:ascii="仿宋" w:eastAsia="仿宋" w:hAnsi="仿宋" w:hint="eastAsia"/>
          <w:sz w:val="32"/>
          <w:szCs w:val="32"/>
        </w:rPr>
        <w:t>坚持依法行政、依法理财，不断完善管理机制，强化日常监管，全区财政保持平稳健康运行。</w:t>
      </w:r>
      <w:r>
        <w:rPr>
          <w:rFonts w:ascii="仿宋" w:eastAsia="仿宋" w:hAnsi="仿宋" w:hint="eastAsia"/>
          <w:b/>
          <w:color w:val="000000"/>
          <w:sz w:val="32"/>
          <w:szCs w:val="32"/>
        </w:rPr>
        <w:t>一是</w:t>
      </w:r>
      <w:r>
        <w:rPr>
          <w:rFonts w:ascii="仿宋" w:eastAsia="仿宋" w:hAnsi="仿宋" w:hint="eastAsia"/>
          <w:color w:val="000000"/>
          <w:sz w:val="32"/>
          <w:szCs w:val="32"/>
        </w:rPr>
        <w:t>狠抓预算执行，加大预决算公开力度。认真落实减税降费政策，全年共减免各项税费约4亿元，惠及14.33万户纳税、缴费人。</w:t>
      </w:r>
      <w:r>
        <w:rPr>
          <w:rFonts w:ascii="仿宋" w:eastAsia="仿宋" w:hAnsi="仿宋" w:hint="eastAsia"/>
          <w:b/>
          <w:color w:val="000000"/>
          <w:sz w:val="32"/>
          <w:szCs w:val="32"/>
        </w:rPr>
        <w:t>二是</w:t>
      </w:r>
      <w:r>
        <w:rPr>
          <w:rFonts w:ascii="仿宋" w:eastAsia="仿宋" w:hAnsi="仿宋" w:cs="仿宋" w:hint="eastAsia"/>
          <w:sz w:val="32"/>
          <w:szCs w:val="32"/>
        </w:rPr>
        <w:t>全面落实《政府债务化解规划》和《政府隐性债务化解规划》，全年债务还本付息14.46亿元，</w:t>
      </w:r>
      <w:r>
        <w:rPr>
          <w:rFonts w:ascii="仿宋" w:eastAsia="仿宋" w:hAnsi="仿宋" w:cs="宋体" w:hint="eastAsia"/>
          <w:color w:val="000000"/>
          <w:kern w:val="0"/>
          <w:sz w:val="32"/>
          <w:szCs w:val="32"/>
        </w:rPr>
        <w:t>有效避免了债务风险事件发生，保证了全区社会和经济稳定。</w:t>
      </w:r>
      <w:r>
        <w:rPr>
          <w:rFonts w:ascii="仿宋" w:eastAsia="仿宋" w:hAnsi="仿宋" w:hint="eastAsia"/>
          <w:b/>
          <w:color w:val="000000"/>
          <w:sz w:val="32"/>
          <w:szCs w:val="32"/>
        </w:rPr>
        <w:t>三是</w:t>
      </w:r>
      <w:r>
        <w:rPr>
          <w:rFonts w:ascii="仿宋" w:eastAsia="仿宋" w:hAnsi="仿宋" w:hint="eastAsia"/>
          <w:color w:val="000000"/>
          <w:sz w:val="32"/>
          <w:szCs w:val="32"/>
        </w:rPr>
        <w:t>加强项目投资评审，严格执行政府采购、投资评审工作制度，把提高财政资金使用效益贯彻财政工作始终，牢固树立“节俭就是增收”的理财观念，</w:t>
      </w:r>
      <w:r>
        <w:rPr>
          <w:rFonts w:ascii="仿宋" w:eastAsia="仿宋" w:hAnsi="仿宋" w:hint="eastAsia"/>
          <w:sz w:val="32"/>
          <w:szCs w:val="32"/>
        </w:rPr>
        <w:t>全年共评审项目350余项，评审金额4.5亿元，审定金额3.9亿元，审减金额0.6亿元，审减率13%。</w:t>
      </w:r>
      <w:r>
        <w:rPr>
          <w:rFonts w:ascii="仿宋" w:eastAsia="仿宋" w:hAnsi="仿宋" w:hint="eastAsia"/>
          <w:b/>
          <w:bCs/>
          <w:sz w:val="32"/>
          <w:szCs w:val="32"/>
        </w:rPr>
        <w:t>四是</w:t>
      </w:r>
      <w:r>
        <w:rPr>
          <w:rFonts w:ascii="仿宋" w:eastAsia="仿宋" w:hAnsi="仿宋" w:hint="eastAsia"/>
          <w:sz w:val="32"/>
          <w:szCs w:val="32"/>
        </w:rPr>
        <w:t>深入贯彻党的十九大精神，全面落实上级全面实施预算绩效管理的意见，出台我区《关于全面实施预算绩效管理的实施意见》提高财政资源配置效率和使用效益，进一步提升公共服务质量。</w:t>
      </w:r>
      <w:r>
        <w:rPr>
          <w:rFonts w:ascii="仿宋" w:eastAsia="仿宋" w:hAnsi="仿宋" w:hint="eastAsia"/>
          <w:b/>
          <w:sz w:val="32"/>
          <w:szCs w:val="32"/>
        </w:rPr>
        <w:t>五是</w:t>
      </w:r>
      <w:r>
        <w:rPr>
          <w:rFonts w:ascii="仿宋" w:eastAsia="仿宋" w:hAnsi="仿宋" w:hint="eastAsia"/>
          <w:sz w:val="32"/>
          <w:szCs w:val="32"/>
        </w:rPr>
        <w:t>实现税收属地征管，为强化镇街财政收入职能打下坚实基础。</w:t>
      </w:r>
    </w:p>
    <w:p>
      <w:pPr>
        <w:widowControl/>
        <w:spacing w:line="520" w:lineRule="exact"/>
        <w:ind w:firstLine="640" w:firstLineChars="200"/>
        <w:jc w:val="left"/>
        <w:rPr>
          <w:rFonts w:ascii="仿宋" w:eastAsia="仿宋" w:hAnsi="仿宋" w:cs="宋体"/>
          <w:kern w:val="0"/>
          <w:sz w:val="24"/>
        </w:rPr>
      </w:pPr>
      <w:r>
        <w:rPr>
          <w:rFonts w:ascii="仿宋" w:eastAsia="仿宋" w:hAnsi="仿宋" w:cs="宋体" w:hint="eastAsia"/>
          <w:kern w:val="0"/>
          <w:sz w:val="32"/>
          <w:szCs w:val="32"/>
        </w:rPr>
        <w:t>过去的一年，我们战胜了前所未有的困难和挑战，顶住了前所未有的压力和考验，成绩来之不易，是</w:t>
      </w:r>
      <w:r>
        <w:rPr>
          <w:rFonts w:ascii="仿宋" w:eastAsia="仿宋" w:hAnsi="仿宋" w:hint="eastAsia"/>
          <w:sz w:val="32"/>
          <w:szCs w:val="32"/>
        </w:rPr>
        <w:t>全区上下深入学习宣传贯彻党的十九大精神和坚持以习近平新时代中国特色社会主义思想引领航向的结果，是坚决落实省、市和区委各项决策部署的结果</w:t>
      </w:r>
      <w:r>
        <w:rPr>
          <w:rFonts w:ascii="仿宋" w:eastAsia="仿宋" w:hAnsi="仿宋" w:cs="宋体" w:hint="eastAsia"/>
          <w:kern w:val="0"/>
          <w:sz w:val="32"/>
          <w:szCs w:val="32"/>
        </w:rPr>
        <w:t>，</w:t>
      </w:r>
      <w:r>
        <w:rPr>
          <w:rFonts w:ascii="仿宋" w:eastAsia="仿宋" w:hAnsi="仿宋" w:hint="eastAsia"/>
          <w:sz w:val="32"/>
          <w:szCs w:val="32"/>
        </w:rPr>
        <w:t>是区人大、区政协以及社会各界大力支持的结果</w:t>
      </w:r>
      <w:r>
        <w:rPr>
          <w:rFonts w:ascii="仿宋" w:eastAsia="仿宋" w:hAnsi="仿宋" w:cs="宋体" w:hint="eastAsia"/>
          <w:kern w:val="0"/>
          <w:sz w:val="32"/>
          <w:szCs w:val="32"/>
        </w:rPr>
        <w:t>。在总结成绩的同时，我们也清醒地看到，当前面临的困难和挑战依然较多。主要表现在：受上下级财政体制影响较深，债务包袱巨大，资金调度愈加困难，可用财力增长缓慢，财政刚性支出快速增长，收支矛盾日趋尖锐；社会保障、公共服务水平不够高，与人民群众期盼还有一定差距；对这些问题，我们一定高度重视，进一步解放思想、改革创新，努力把各项工作做得更好。</w:t>
      </w:r>
    </w:p>
    <w:p>
      <w:pPr>
        <w:spacing w:line="520" w:lineRule="exact"/>
        <w:ind w:firstLine="640" w:firstLineChars="200"/>
        <w:rPr>
          <w:rFonts w:ascii="仿宋" w:eastAsia="仿宋" w:hAnsi="仿宋" w:hint="eastAsia"/>
          <w:b/>
          <w:sz w:val="32"/>
          <w:szCs w:val="32"/>
        </w:rPr>
      </w:pPr>
      <w:r>
        <w:rPr>
          <w:rFonts w:ascii="仿宋" w:eastAsia="仿宋" w:hAnsi="仿宋" w:hint="eastAsia"/>
          <w:b/>
          <w:sz w:val="32"/>
          <w:szCs w:val="32"/>
        </w:rPr>
        <w:t>二、2020年财政预算安排情况</w:t>
      </w:r>
    </w:p>
    <w:p>
      <w:pPr>
        <w:spacing w:line="520" w:lineRule="exact"/>
        <w:ind w:firstLine="640" w:firstLineChars="200"/>
        <w:rPr>
          <w:rFonts w:ascii="仿宋" w:eastAsia="仿宋" w:hAnsi="仿宋" w:hint="eastAsia"/>
          <w:sz w:val="32"/>
          <w:szCs w:val="32"/>
        </w:rPr>
      </w:pPr>
      <w:r>
        <w:rPr>
          <w:rFonts w:ascii="仿宋" w:eastAsia="仿宋" w:hAnsi="仿宋" w:hint="eastAsia"/>
          <w:sz w:val="32"/>
          <w:szCs w:val="32"/>
        </w:rPr>
        <w:t>2020年是决胜全面建成小康社会和“十三五”规划收官之年，</w:t>
      </w:r>
      <w:r>
        <w:rPr>
          <w:rFonts w:ascii="仿宋" w:eastAsia="仿宋" w:hAnsi="仿宋" w:cs="宋体" w:hint="eastAsia"/>
          <w:kern w:val="0"/>
          <w:sz w:val="32"/>
          <w:szCs w:val="32"/>
        </w:rPr>
        <w:t>做好今年财政经济工作</w:t>
      </w:r>
      <w:r>
        <w:rPr>
          <w:rFonts w:ascii="仿宋" w:eastAsia="仿宋" w:hAnsi="仿宋" w:hint="eastAsia"/>
          <w:sz w:val="32"/>
          <w:szCs w:val="32"/>
        </w:rPr>
        <w:t>，</w:t>
      </w:r>
      <w:r>
        <w:rPr>
          <w:rFonts w:ascii="仿宋" w:eastAsia="仿宋" w:hAnsi="仿宋" w:cs="宋体" w:hint="eastAsia"/>
          <w:kern w:val="0"/>
          <w:sz w:val="32"/>
          <w:szCs w:val="32"/>
        </w:rPr>
        <w:t>既面临严峻挑战，又面临重大机遇。从收入看，受经济发展形势和减税降费等政策影响，本级财政增收难度很大。从支出看，</w:t>
      </w:r>
      <w:r>
        <w:rPr>
          <w:rFonts w:ascii="仿宋" w:eastAsia="仿宋" w:hAnsi="仿宋" w:hint="eastAsia"/>
          <w:sz w:val="32"/>
          <w:szCs w:val="32"/>
        </w:rPr>
        <w:t>受全区公教人员工资性支出标准不断提高</w:t>
      </w:r>
      <w:r>
        <w:rPr>
          <w:rFonts w:ascii="仿宋" w:eastAsia="仿宋" w:hAnsi="仿宋" w:hint="eastAsia"/>
          <w:color w:val="000000"/>
          <w:sz w:val="32"/>
          <w:szCs w:val="32"/>
        </w:rPr>
        <w:t>、</w:t>
      </w:r>
      <w:r>
        <w:rPr>
          <w:rFonts w:ascii="仿宋" w:eastAsia="仿宋" w:hAnsi="仿宋" w:hint="eastAsia"/>
          <w:sz w:val="32"/>
          <w:szCs w:val="32"/>
        </w:rPr>
        <w:t>各项民生及社会事业发展政策深入落实，政府债务还本付息高峰期到来等各项刚性支出叠加因素影响，财政收支矛盾异常突出。</w:t>
      </w:r>
    </w:p>
    <w:p>
      <w:pPr>
        <w:spacing w:line="520" w:lineRule="exact"/>
        <w:ind w:firstLine="640" w:firstLineChars="200"/>
        <w:outlineLvl w:val="0"/>
        <w:rPr>
          <w:rFonts w:ascii="仿宋" w:eastAsia="仿宋" w:hAnsi="仿宋" w:cs="宋体" w:hint="eastAsia"/>
          <w:b/>
          <w:color w:val="000000"/>
          <w:kern w:val="0"/>
          <w:sz w:val="32"/>
          <w:szCs w:val="32"/>
        </w:rPr>
      </w:pPr>
      <w:r>
        <w:rPr>
          <w:rFonts w:ascii="仿宋" w:eastAsia="仿宋" w:hAnsi="仿宋" w:cs="宋体" w:hint="eastAsia"/>
          <w:b/>
          <w:color w:val="000000"/>
          <w:kern w:val="0"/>
          <w:sz w:val="32"/>
          <w:szCs w:val="32"/>
        </w:rPr>
        <w:t>（一）2020年预算编制指导思想</w:t>
      </w:r>
    </w:p>
    <w:p>
      <w:pPr>
        <w:autoSpaceDE w:val="0"/>
        <w:autoSpaceDN w:val="0"/>
        <w:adjustRightInd w:val="0"/>
        <w:spacing w:line="520" w:lineRule="exact"/>
        <w:ind w:firstLine="640"/>
        <w:rPr>
          <w:rFonts w:ascii="仿宋" w:eastAsia="仿宋" w:cs="仿宋" w:hint="eastAsia"/>
          <w:kern w:val="0"/>
          <w:sz w:val="32"/>
          <w:szCs w:val="32"/>
          <w:highlight w:val="white"/>
          <w:lang w:val="zh-CN"/>
        </w:rPr>
      </w:pPr>
      <w:r>
        <w:rPr>
          <w:rFonts w:ascii="仿宋" w:eastAsia="仿宋" w:hAnsi="仿宋" w:hint="eastAsia"/>
          <w:sz w:val="32"/>
          <w:szCs w:val="32"/>
        </w:rPr>
        <w:t>坚持以习近平新时代中国特色社会主义思想为指导，深入贯彻党的十九大和十九届二中、三中、四中全会精神，坚决贯彻党的基本理论、基本路线、基本方略，坚持稳中求进工作总基调，</w:t>
      </w:r>
      <w:r>
        <w:rPr>
          <w:rFonts w:ascii="仿宋" w:eastAsia="仿宋" w:cs="仿宋" w:hint="eastAsia"/>
          <w:kern w:val="0"/>
          <w:sz w:val="32"/>
          <w:szCs w:val="32"/>
          <w:highlight w:val="white"/>
          <w:lang w:val="zh-CN"/>
        </w:rPr>
        <w:t>坚持新发展理念，深入推进财政预算绩效管理改革，大力压减一般性支出，统筹推进</w:t>
      </w:r>
      <w:r>
        <w:rPr>
          <w:rFonts w:ascii="仿宋" w:eastAsia="仿宋" w:cs="仿宋"/>
          <w:kern w:val="0"/>
          <w:sz w:val="32"/>
          <w:szCs w:val="32"/>
          <w:highlight w:val="white"/>
          <w:lang w:val="zh-CN"/>
        </w:rPr>
        <w:t xml:space="preserve"> “</w:t>
      </w:r>
      <w:r>
        <w:rPr>
          <w:rFonts w:ascii="仿宋" w:eastAsia="仿宋" w:cs="仿宋" w:hint="eastAsia"/>
          <w:kern w:val="0"/>
          <w:sz w:val="32"/>
          <w:szCs w:val="32"/>
          <w:highlight w:val="white"/>
          <w:lang w:val="zh-CN"/>
        </w:rPr>
        <w:t>保运转、防风险、惠民生</w:t>
      </w:r>
      <w:r>
        <w:rPr>
          <w:rFonts w:ascii="仿宋" w:eastAsia="仿宋" w:cs="仿宋"/>
          <w:kern w:val="0"/>
          <w:sz w:val="32"/>
          <w:szCs w:val="32"/>
          <w:highlight w:val="white"/>
          <w:lang w:val="zh-CN"/>
        </w:rPr>
        <w:t>”</w:t>
      </w:r>
      <w:r>
        <w:rPr>
          <w:rFonts w:ascii="仿宋" w:eastAsia="仿宋" w:cs="仿宋" w:hint="eastAsia"/>
          <w:kern w:val="0"/>
          <w:sz w:val="32"/>
          <w:szCs w:val="32"/>
          <w:highlight w:val="white"/>
          <w:lang w:val="zh-CN"/>
        </w:rPr>
        <w:t>的各项工作，</w:t>
      </w:r>
      <w:r>
        <w:rPr>
          <w:rFonts w:ascii="仿宋" w:eastAsia="仿宋" w:cs="仿宋" w:hint="eastAsia"/>
          <w:sz w:val="32"/>
          <w:szCs w:val="32"/>
        </w:rPr>
        <w:t>统一思想、凝聚合力，</w:t>
      </w:r>
      <w:r>
        <w:rPr>
          <w:rFonts w:ascii="仿宋" w:eastAsia="仿宋" w:cs="仿宋" w:hint="eastAsia"/>
          <w:kern w:val="0"/>
          <w:sz w:val="32"/>
          <w:szCs w:val="32"/>
          <w:highlight w:val="white"/>
          <w:lang w:val="zh-CN"/>
        </w:rPr>
        <w:t>为实现全区平稳可持续发展提供财政保障,</w:t>
      </w:r>
      <w:r>
        <w:rPr>
          <w:rFonts w:ascii="仿宋" w:eastAsia="仿宋" w:hAnsi="仿宋" w:hint="eastAsia"/>
          <w:sz w:val="32"/>
          <w:szCs w:val="32"/>
        </w:rPr>
        <w:t xml:space="preserve"> 为实现“经济强区，幸福双桥”而不懈努力。</w:t>
      </w:r>
    </w:p>
    <w:p>
      <w:pPr>
        <w:spacing w:line="520" w:lineRule="exact"/>
        <w:ind w:firstLine="645"/>
        <w:outlineLvl w:val="0"/>
        <w:rPr>
          <w:rFonts w:ascii="仿宋" w:eastAsia="仿宋" w:hAnsi="仿宋" w:hint="eastAsia"/>
          <w:b/>
          <w:sz w:val="32"/>
          <w:szCs w:val="32"/>
        </w:rPr>
      </w:pPr>
      <w:r>
        <w:rPr>
          <w:rFonts w:ascii="仿宋" w:eastAsia="仿宋" w:hAnsi="仿宋" w:hint="eastAsia"/>
          <w:b/>
          <w:sz w:val="32"/>
          <w:szCs w:val="32"/>
        </w:rPr>
        <w:t>（二）2020年财政预算草案</w:t>
      </w:r>
    </w:p>
    <w:p>
      <w:pPr>
        <w:spacing w:line="520" w:lineRule="exact"/>
        <w:ind w:firstLine="645"/>
        <w:rPr>
          <w:rFonts w:ascii="仿宋" w:eastAsia="仿宋" w:hAnsi="仿宋"/>
          <w:sz w:val="32"/>
          <w:szCs w:val="32"/>
        </w:rPr>
      </w:pPr>
      <w:r>
        <w:rPr>
          <w:rFonts w:ascii="仿宋" w:eastAsia="仿宋" w:hAnsi="仿宋" w:hint="eastAsia"/>
          <w:sz w:val="32"/>
          <w:szCs w:val="32"/>
        </w:rPr>
        <w:t>综合考虑全区经济发展形势和政策性增减收因素，</w:t>
      </w:r>
      <w:r>
        <w:rPr>
          <w:rFonts w:ascii="仿宋" w:eastAsia="仿宋" w:hAnsi="仿宋" w:cs="仿宋_GB2312" w:hint="eastAsia"/>
          <w:kern w:val="0"/>
          <w:sz w:val="32"/>
          <w:szCs w:val="32"/>
        </w:rPr>
        <w:t>2020年区级一般公共财政预算收入拟安排15.3亿元，增长6.5%。根据现行的财政体制测算，全区2020年一般公共预算当年财力约为90000万元（其中含预计下达生态功能区转移支付），</w:t>
      </w:r>
      <w:r>
        <w:rPr>
          <w:rFonts w:ascii="仿宋" w:eastAsia="仿宋" w:hAnsi="仿宋" w:hint="eastAsia"/>
          <w:sz w:val="32"/>
          <w:szCs w:val="32"/>
        </w:rPr>
        <w:t>为实现当年财政收支平衡，保证全区运转及民生政策支出需要，安排调入政府性基金373000万元，</w:t>
      </w:r>
      <w:r>
        <w:rPr>
          <w:rFonts w:ascii="仿宋" w:eastAsia="仿宋" w:hAnsi="仿宋" w:cs="仿宋_GB2312" w:hint="eastAsia"/>
          <w:kern w:val="0"/>
          <w:sz w:val="32"/>
          <w:szCs w:val="32"/>
        </w:rPr>
        <w:t>全区当年公共预算可用财力为463000万元，为提高预算编制的完整性，</w:t>
      </w:r>
      <w:r>
        <w:rPr>
          <w:rFonts w:ascii="仿宋" w:eastAsia="仿宋" w:hAnsi="仿宋" w:hint="eastAsia"/>
          <w:sz w:val="32"/>
          <w:szCs w:val="32"/>
        </w:rPr>
        <w:t>根据上级财政部门提前下达的一般转移支付和专项转移支付情况，安排提前下达转移支付资金支出14136万元，安排上年结转资金支出22741</w:t>
      </w:r>
      <w:r>
        <w:rPr>
          <w:rFonts w:ascii="仿宋" w:eastAsia="仿宋" w:hAnsi="仿宋" w:cs="仿宋_GB2312" w:hint="eastAsia"/>
          <w:kern w:val="0"/>
          <w:sz w:val="32"/>
          <w:szCs w:val="32"/>
        </w:rPr>
        <w:t>万元，全区公共财政预算支出拟安排499877万元，</w:t>
      </w:r>
      <w:r>
        <w:rPr>
          <w:rFonts w:ascii="仿宋" w:eastAsia="仿宋" w:hAnsi="仿宋" w:hint="eastAsia"/>
          <w:sz w:val="32"/>
          <w:szCs w:val="32"/>
        </w:rPr>
        <w:t>财政收支平衡； 2020年基金预算收入拟安排4000万元，</w:t>
      </w:r>
      <w:r>
        <w:rPr>
          <w:rFonts w:ascii="仿宋" w:eastAsia="仿宋" w:hAnsi="仿宋" w:cs="仿宋_GB2312" w:hint="eastAsia"/>
          <w:kern w:val="0"/>
          <w:sz w:val="32"/>
          <w:szCs w:val="32"/>
        </w:rPr>
        <w:t>根据现行的财政体制测算，全区2020年政府性基金预算当年财力约为200万元，</w:t>
      </w:r>
      <w:r>
        <w:rPr>
          <w:rFonts w:ascii="仿宋" w:eastAsia="仿宋" w:hAnsi="仿宋" w:hint="eastAsia"/>
          <w:color w:val="000000"/>
          <w:sz w:val="32"/>
          <w:szCs w:val="32"/>
        </w:rPr>
        <w:t>根据目前上级下达和预计下达的政府性基金转移支付情况，2020年安排政府性基金转移支付支出378081万元，安排上年结转政府性基金支出</w:t>
      </w:r>
      <w:r>
        <w:rPr>
          <w:rFonts w:ascii="仿宋" w:eastAsia="仿宋" w:hAnsi="仿宋" w:hint="eastAsia"/>
          <w:sz w:val="32"/>
          <w:szCs w:val="32"/>
        </w:rPr>
        <w:t>75304万元，</w:t>
      </w:r>
      <w:r>
        <w:rPr>
          <w:rFonts w:ascii="仿宋" w:eastAsia="仿宋" w:hAnsi="仿宋" w:hint="eastAsia"/>
          <w:color w:val="000000"/>
          <w:sz w:val="32"/>
          <w:szCs w:val="32"/>
        </w:rPr>
        <w:t>全区政府性基金预算支出拟安排453585万元，政府性基金收支平衡；</w:t>
      </w:r>
      <w:r>
        <w:rPr>
          <w:rFonts w:ascii="仿宋" w:eastAsia="仿宋" w:hAnsi="仿宋" w:hint="eastAsia"/>
          <w:sz w:val="32"/>
          <w:szCs w:val="32"/>
        </w:rPr>
        <w:t>2020年国有资本经营预算收入拟安排28万元，全部为上年结转转移支付收入，国有资本经营支出拟安排28万元，国有资本经营收支平衡；2020年社会保险基金预算收入拟安排90403万元 ，安排上年结转社保基金支出20675万元，社会保险基金支出拟安排89012万元，社会保险基金结余22066万元。</w:t>
      </w:r>
    </w:p>
    <w:p>
      <w:pPr>
        <w:autoSpaceDE w:val="0"/>
        <w:autoSpaceDN w:val="0"/>
        <w:adjustRightInd w:val="0"/>
        <w:spacing w:line="520" w:lineRule="exact"/>
        <w:ind w:firstLine="479"/>
        <w:rPr>
          <w:rFonts w:ascii="楷体" w:eastAsia="楷体" w:hAnsi="Segoe UI Symbol" w:cs="楷体" w:hint="eastAsia"/>
          <w:b/>
          <w:bCs/>
          <w:kern w:val="0"/>
          <w:sz w:val="32"/>
          <w:szCs w:val="32"/>
          <w:lang w:val="zh-CN"/>
        </w:rPr>
      </w:pPr>
      <w:r>
        <w:rPr>
          <w:rFonts w:ascii="仿宋" w:eastAsia="仿宋" w:hAnsi="仿宋" w:hint="eastAsia"/>
          <w:sz w:val="32"/>
          <w:szCs w:val="32"/>
        </w:rPr>
        <w:t>为更好地保障区委区政府决策部署的落实，</w:t>
      </w:r>
      <w:r>
        <w:rPr>
          <w:rFonts w:ascii="仿宋" w:eastAsia="仿宋" w:hAnsi="Segoe UI Symbol" w:cs="仿宋" w:hint="eastAsia"/>
          <w:sz w:val="32"/>
          <w:szCs w:val="32"/>
        </w:rPr>
        <w:t>我们认真</w:t>
      </w:r>
      <w:r>
        <w:rPr>
          <w:rFonts w:ascii="仿宋" w:eastAsia="仿宋" w:hAnsi="Segoe UI Symbol" w:cs="仿宋" w:hint="eastAsia"/>
          <w:sz w:val="32"/>
          <w:szCs w:val="32"/>
          <w:lang w:val="zh-CN"/>
        </w:rPr>
        <w:t>研判当前财政形势</w:t>
      </w:r>
      <w:r>
        <w:rPr>
          <w:rFonts w:ascii="仿宋" w:eastAsia="仿宋" w:hAnsi="Segoe UI Symbol" w:cs="仿宋" w:hint="eastAsia"/>
          <w:sz w:val="32"/>
          <w:szCs w:val="32"/>
        </w:rPr>
        <w:t>，逐</w:t>
      </w:r>
      <w:r>
        <w:rPr>
          <w:rFonts w:ascii="仿宋" w:eastAsia="仿宋" w:hAnsi="Segoe UI Symbol" w:cs="仿宋" w:hint="eastAsia"/>
          <w:sz w:val="32"/>
          <w:szCs w:val="32"/>
          <w:lang w:val="zh-CN"/>
        </w:rPr>
        <w:t>一</w:t>
      </w:r>
      <w:r>
        <w:rPr>
          <w:rFonts w:ascii="仿宋" w:eastAsia="仿宋" w:hAnsi="Segoe UI Symbol" w:cs="仿宋" w:hint="eastAsia"/>
          <w:sz w:val="32"/>
          <w:szCs w:val="32"/>
        </w:rPr>
        <w:t>梳理</w:t>
      </w:r>
      <w:r>
        <w:rPr>
          <w:rFonts w:ascii="仿宋" w:eastAsia="仿宋" w:hAnsi="Segoe UI Symbol" w:cs="仿宋" w:hint="eastAsia"/>
          <w:sz w:val="32"/>
          <w:szCs w:val="32"/>
          <w:lang w:val="zh-CN"/>
        </w:rPr>
        <w:t>支出事项</w:t>
      </w:r>
      <w:r>
        <w:rPr>
          <w:rFonts w:ascii="仿宋" w:eastAsia="仿宋" w:hAnsi="Segoe UI Symbol" w:cs="仿宋" w:hint="eastAsia"/>
          <w:sz w:val="32"/>
          <w:szCs w:val="32"/>
        </w:rPr>
        <w:t>，</w:t>
      </w:r>
      <w:r>
        <w:rPr>
          <w:rFonts w:ascii="仿宋" w:eastAsia="仿宋" w:hAnsi="Segoe UI Symbol" w:cs="仿宋" w:hint="eastAsia"/>
          <w:sz w:val="32"/>
          <w:szCs w:val="32"/>
          <w:lang w:val="zh-CN"/>
        </w:rPr>
        <w:t>秉承</w:t>
      </w:r>
      <w:r>
        <w:rPr>
          <w:rFonts w:ascii="仿宋" w:eastAsia="仿宋" w:hAnsi="Segoe UI Symbol" w:cs="仿宋"/>
          <w:sz w:val="32"/>
          <w:szCs w:val="32"/>
          <w:lang w:val="zh-CN"/>
        </w:rPr>
        <w:t>“</w:t>
      </w:r>
      <w:r>
        <w:rPr>
          <w:rFonts w:ascii="仿宋" w:eastAsia="仿宋" w:hAnsi="Segoe UI Symbol" w:cs="仿宋" w:hint="eastAsia"/>
          <w:sz w:val="32"/>
          <w:szCs w:val="32"/>
          <w:lang w:val="zh-CN"/>
        </w:rPr>
        <w:t>五个保障、三个压减、两个杜绝</w:t>
      </w:r>
      <w:r>
        <w:rPr>
          <w:rFonts w:ascii="仿宋" w:eastAsia="仿宋" w:hAnsi="Segoe UI Symbol" w:cs="仿宋"/>
          <w:sz w:val="32"/>
          <w:szCs w:val="32"/>
          <w:lang w:val="zh-CN"/>
        </w:rPr>
        <w:t>”</w:t>
      </w:r>
      <w:r>
        <w:rPr>
          <w:rFonts w:ascii="仿宋" w:eastAsia="仿宋" w:hAnsi="Segoe UI Symbol" w:cs="仿宋" w:hint="eastAsia"/>
          <w:sz w:val="32"/>
          <w:szCs w:val="32"/>
          <w:lang w:val="zh-CN"/>
        </w:rPr>
        <w:t>的工作思路编制了2020年的全区预算。</w:t>
      </w:r>
      <w:r>
        <w:rPr>
          <w:rFonts w:ascii="仿宋" w:eastAsia="仿宋" w:hAnsi="仿宋" w:cs="楷体" w:hint="eastAsia"/>
          <w:b/>
          <w:bCs/>
          <w:kern w:val="0"/>
          <w:sz w:val="32"/>
          <w:szCs w:val="32"/>
          <w:lang w:val="zh-CN"/>
        </w:rPr>
        <w:t>五个保障</w:t>
      </w:r>
      <w:r>
        <w:rPr>
          <w:rFonts w:ascii="仿宋" w:eastAsia="仿宋" w:hAnsi="Segoe UI Symbol" w:cs="仿宋" w:hint="eastAsia"/>
          <w:kern w:val="0"/>
          <w:sz w:val="32"/>
          <w:szCs w:val="32"/>
          <w:lang w:val="zh-CN"/>
        </w:rPr>
        <w:t>即</w:t>
      </w:r>
      <w:r>
        <w:rPr>
          <w:rFonts w:ascii="仿宋" w:eastAsia="仿宋" w:hAnsi="Segoe UI Symbol" w:cs="仿宋"/>
          <w:kern w:val="0"/>
          <w:sz w:val="32"/>
          <w:szCs w:val="32"/>
          <w:lang w:val="zh-CN"/>
        </w:rPr>
        <w:t>“</w:t>
      </w:r>
      <w:r>
        <w:rPr>
          <w:rFonts w:ascii="仿宋" w:eastAsia="仿宋" w:hAnsi="Segoe UI Symbol" w:cs="仿宋" w:hint="eastAsia"/>
          <w:bCs/>
          <w:kern w:val="0"/>
          <w:sz w:val="32"/>
          <w:szCs w:val="32"/>
          <w:lang w:val="zh-CN"/>
        </w:rPr>
        <w:t>保工资、保运转、保基本民生、保债务、保中央、省、市重大决策部署落实</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统筹全区财力保障公教人员的工资性支出，维持镇街、区直部门的正常运转，保障最贴近人民群众生活的民生支出，如期足额偿还政府债务和隐性债的本金利息，为全区各类突发事件提供财力支持，为中央、省、市的各项中心工作有序推进提供财力保障。</w:t>
      </w:r>
      <w:r>
        <w:rPr>
          <w:rFonts w:ascii="仿宋" w:eastAsia="仿宋" w:hAnsi="仿宋" w:cs="楷体" w:hint="eastAsia"/>
          <w:b/>
          <w:bCs/>
          <w:kern w:val="0"/>
          <w:sz w:val="32"/>
          <w:szCs w:val="32"/>
          <w:lang w:val="zh-CN"/>
        </w:rPr>
        <w:t>三个压减</w:t>
      </w:r>
      <w:r>
        <w:rPr>
          <w:rFonts w:ascii="仿宋" w:eastAsia="仿宋" w:hAnsi="Segoe UI Symbol" w:cs="仿宋" w:hint="eastAsia"/>
          <w:kern w:val="0"/>
          <w:sz w:val="32"/>
          <w:szCs w:val="32"/>
          <w:lang w:val="zh-CN"/>
        </w:rPr>
        <w:t>即</w:t>
      </w:r>
      <w:r>
        <w:rPr>
          <w:rFonts w:ascii="仿宋" w:eastAsia="仿宋" w:hAnsi="Segoe UI Symbol" w:cs="仿宋"/>
          <w:kern w:val="0"/>
          <w:sz w:val="32"/>
          <w:szCs w:val="32"/>
          <w:lang w:val="zh-CN"/>
        </w:rPr>
        <w:t>“</w:t>
      </w:r>
      <w:r>
        <w:rPr>
          <w:rFonts w:ascii="仿宋" w:eastAsia="仿宋" w:hAnsi="Segoe UI Symbol" w:cs="仿宋" w:hint="eastAsia"/>
          <w:bCs/>
          <w:kern w:val="0"/>
          <w:sz w:val="32"/>
          <w:szCs w:val="32"/>
          <w:lang w:val="zh-CN"/>
        </w:rPr>
        <w:t>压减一般性支出、压减无上级资金来源的部门一般建设项目支出、压减办公用房和事业用房装修改造项目支出</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。受本级财力限制，在刚性支出压力日益加大的情况下，全区上下应牢固树立过</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紧日子</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思想，勤俭办一切事业，从紧安排项目支出，压减非急需、非刚性支出和一般性支出，严控</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三公</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经费，严格执行开支范围和标准。</w:t>
      </w:r>
      <w:r>
        <w:rPr>
          <w:rFonts w:ascii="仿宋" w:eastAsia="仿宋" w:hAnsi="仿宋" w:cs="楷体" w:hint="eastAsia"/>
          <w:b/>
          <w:bCs/>
          <w:kern w:val="0"/>
          <w:sz w:val="32"/>
          <w:szCs w:val="32"/>
          <w:lang w:val="zh-CN"/>
        </w:rPr>
        <w:t>两个杜绝</w:t>
      </w:r>
      <w:r>
        <w:rPr>
          <w:rFonts w:ascii="仿宋" w:eastAsia="仿宋" w:hAnsi="Segoe UI Symbol" w:cs="仿宋" w:hint="eastAsia"/>
          <w:kern w:val="0"/>
          <w:sz w:val="32"/>
          <w:szCs w:val="32"/>
          <w:lang w:val="zh-CN"/>
        </w:rPr>
        <w:t>即</w:t>
      </w:r>
      <w:r>
        <w:rPr>
          <w:rFonts w:ascii="楷体" w:eastAsia="楷体" w:hAnsi="Segoe UI Symbol" w:cs="楷体"/>
          <w:kern w:val="0"/>
          <w:sz w:val="32"/>
          <w:szCs w:val="32"/>
          <w:lang w:val="zh-CN"/>
        </w:rPr>
        <w:t>“</w:t>
      </w:r>
      <w:r>
        <w:rPr>
          <w:rFonts w:ascii="仿宋" w:eastAsia="仿宋" w:hAnsi="Segoe UI Symbol" w:cs="仿宋" w:hint="eastAsia"/>
          <w:bCs/>
          <w:kern w:val="0"/>
          <w:sz w:val="32"/>
          <w:szCs w:val="32"/>
          <w:lang w:val="zh-CN"/>
        </w:rPr>
        <w:t>杜绝违规举借债务、新增政府隐性债务，杜绝发生新的拖欠民营企业、中小企业账款的建设项目</w:t>
      </w:r>
      <w:r>
        <w:rPr>
          <w:rFonts w:ascii="楷体" w:eastAsia="楷体" w:hAnsi="Segoe UI Symbol" w:cs="楷体"/>
          <w:kern w:val="0"/>
          <w:sz w:val="32"/>
          <w:szCs w:val="32"/>
          <w:lang w:val="zh-CN"/>
        </w:rPr>
        <w:t>”</w:t>
      </w:r>
      <w:r>
        <w:rPr>
          <w:rFonts w:ascii="楷体" w:eastAsia="楷体" w:hAnsi="Segoe UI Symbol" w:cs="楷体" w:hint="eastAsia"/>
          <w:kern w:val="0"/>
          <w:sz w:val="32"/>
          <w:szCs w:val="32"/>
          <w:lang w:val="zh-CN"/>
        </w:rPr>
        <w:t>。</w:t>
      </w:r>
      <w:r>
        <w:rPr>
          <w:rFonts w:ascii="仿宋" w:eastAsia="仿宋" w:hAnsi="Segoe UI Symbol" w:cs="仿宋" w:hint="eastAsia"/>
          <w:kern w:val="0"/>
          <w:sz w:val="32"/>
          <w:szCs w:val="32"/>
          <w:lang w:val="zh-CN"/>
        </w:rPr>
        <w:t>落实中央防范和化解重大风险的文件精神，强化责任意识，坚决杜绝部门私自举债、自行开工等违规行为。</w:t>
      </w:r>
      <w:r>
        <w:rPr>
          <w:rFonts w:ascii="仿宋" w:eastAsia="仿宋" w:hAnsi="仿宋" w:hint="eastAsia"/>
          <w:sz w:val="32"/>
          <w:szCs w:val="32"/>
        </w:rPr>
        <w:t>通过上述措施，人员支出、民生政策以及部门事业发展的必需支出等得到较好保障。恳请各位代表予以审查，提出意见。</w:t>
      </w:r>
    </w:p>
    <w:p>
      <w:pPr>
        <w:spacing w:line="520" w:lineRule="exact"/>
        <w:ind w:firstLine="640" w:firstLineChars="200"/>
        <w:outlineLvl w:val="0"/>
        <w:rPr>
          <w:rFonts w:ascii="仿宋" w:eastAsia="仿宋" w:hAnsi="仿宋" w:hint="eastAsia"/>
          <w:b/>
          <w:sz w:val="32"/>
          <w:szCs w:val="32"/>
        </w:rPr>
      </w:pPr>
      <w:r>
        <w:rPr>
          <w:rFonts w:ascii="仿宋" w:eastAsia="仿宋" w:hAnsi="仿宋" w:hint="eastAsia"/>
          <w:b/>
          <w:sz w:val="32"/>
          <w:szCs w:val="32"/>
        </w:rPr>
        <w:t>三、奋发图强，扎扎实实做好2020年财政工作</w:t>
      </w:r>
    </w:p>
    <w:p>
      <w:pPr>
        <w:widowControl/>
        <w:adjustRightInd w:val="0"/>
        <w:spacing w:line="560" w:lineRule="exact"/>
        <w:ind w:firstLine="640" w:firstLineChars="200"/>
        <w:jc w:val="left"/>
        <w:rPr>
          <w:rFonts w:ascii="仿宋" w:eastAsia="仿宋" w:hAnsi="仿宋" w:cs="宋体" w:hint="eastAsia"/>
          <w:kern w:val="0"/>
          <w:sz w:val="32"/>
          <w:szCs w:val="32"/>
        </w:rPr>
      </w:pPr>
      <w:r>
        <w:rPr>
          <w:rFonts w:ascii="仿宋" w:eastAsia="仿宋" w:hAnsi="仿宋" w:cs="宋体" w:hint="eastAsia"/>
          <w:kern w:val="0"/>
          <w:sz w:val="32"/>
          <w:szCs w:val="32"/>
        </w:rPr>
        <w:t>（一）</w:t>
      </w:r>
      <w:r>
        <w:rPr>
          <w:rFonts w:ascii="仿宋" w:eastAsia="仿宋" w:hAnsi="仿宋" w:cs="宋体" w:hint="eastAsia"/>
          <w:b/>
          <w:kern w:val="0"/>
          <w:sz w:val="32"/>
          <w:szCs w:val="32"/>
        </w:rPr>
        <w:t>进一步推进依法理财。</w:t>
      </w:r>
      <w:r>
        <w:rPr>
          <w:rFonts w:ascii="仿宋" w:eastAsia="仿宋" w:hAnsi="仿宋" w:cs="宋体" w:hint="eastAsia"/>
          <w:kern w:val="0"/>
          <w:sz w:val="32"/>
          <w:szCs w:val="32"/>
        </w:rPr>
        <w:t>加强预算执行管理，加快财政支出进度，最大限度发挥财政支出对经济社会发展的拉动作用；认真做好收入形势分析研判，依法加强税费征管，创新税源管控模式，提升纳税服务水平，</w:t>
      </w:r>
      <w:r>
        <w:rPr>
          <w:rFonts w:ascii="仿宋_GB2312" w:eastAsia="仿宋_GB2312" w:hAnsi="微软雅黑" w:cs="仿宋_GB2312"/>
          <w:color w:val="333333"/>
          <w:kern w:val="0"/>
          <w:sz w:val="32"/>
          <w:szCs w:val="32"/>
          <w:lang w:bidi="ar"/>
        </w:rPr>
        <w:t>逐步扩大税源监控范围</w:t>
      </w:r>
      <w:r>
        <w:rPr>
          <w:rFonts w:ascii="仿宋" w:eastAsia="仿宋" w:hAnsi="仿宋" w:cs="宋体" w:hint="eastAsia"/>
          <w:kern w:val="0"/>
          <w:sz w:val="32"/>
          <w:szCs w:val="32"/>
        </w:rPr>
        <w:t>。落实好各类减税降费政策、加速培植一批重点财源企业，支持</w:t>
      </w:r>
      <w:r>
        <w:rPr>
          <w:rFonts w:ascii="仿宋" w:eastAsia="仿宋" w:hAnsi="仿宋" w:cs="宋体" w:hint="eastAsia"/>
          <w:kern w:val="0"/>
          <w:sz w:val="32"/>
          <w:szCs w:val="32"/>
        </w:rPr>
        <w:t>深化供给侧结构性改革</w:t>
      </w:r>
      <w:r>
        <w:rPr>
          <w:rFonts w:ascii="仿宋" w:eastAsia="仿宋" w:hAnsi="仿宋" w:cs="宋体" w:hint="eastAsia"/>
          <w:kern w:val="0"/>
          <w:sz w:val="32"/>
          <w:szCs w:val="32"/>
        </w:rPr>
        <w:t>，不断壮大财源基础。</w:t>
      </w:r>
    </w:p>
    <w:p>
      <w:pPr>
        <w:widowControl/>
        <w:adjustRightInd w:val="0"/>
        <w:spacing w:line="560" w:lineRule="exact"/>
        <w:ind w:firstLine="640" w:firstLineChars="200"/>
        <w:jc w:val="left"/>
        <w:rPr>
          <w:rFonts w:ascii="仿宋" w:eastAsia="仿宋" w:hAnsi="仿宋" w:hint="eastAsia"/>
          <w:sz w:val="32"/>
          <w:szCs w:val="32"/>
        </w:rPr>
      </w:pPr>
      <w:r>
        <w:rPr>
          <w:rFonts w:ascii="仿宋" w:eastAsia="仿宋" w:hAnsi="仿宋" w:cs="宋体" w:hint="eastAsia"/>
          <w:b/>
          <w:bCs/>
          <w:kern w:val="0"/>
          <w:sz w:val="32"/>
          <w:szCs w:val="32"/>
        </w:rPr>
        <w:t>（二）推进全面实施预算绩效管理。</w:t>
      </w:r>
      <w:r>
        <w:rPr>
          <w:rFonts w:ascii="仿宋" w:eastAsia="仿宋" w:hAnsi="仿宋" w:cs="宋体" w:hint="eastAsia"/>
          <w:kern w:val="0"/>
          <w:sz w:val="32"/>
          <w:szCs w:val="32"/>
        </w:rPr>
        <w:t>努力</w:t>
      </w:r>
      <w:r>
        <w:rPr>
          <w:rFonts w:ascii="仿宋" w:eastAsia="仿宋" w:hAnsi="仿宋" w:hint="eastAsia"/>
          <w:sz w:val="32"/>
          <w:szCs w:val="32"/>
        </w:rPr>
        <w:t>建成全方位、全过程、全覆盖的预算绩效管理体系，实现预算和绩效管理一体化，</w:t>
      </w:r>
      <w:r>
        <w:rPr>
          <w:rFonts w:ascii="仿宋" w:eastAsia="仿宋" w:hAnsi="仿宋" w:cs="仿宋" w:hint="eastAsia"/>
          <w:color w:val="333333"/>
          <w:sz w:val="32"/>
          <w:szCs w:val="32"/>
          <w:shd w:val="clear" w:color="auto" w:fill="FFFFFF"/>
        </w:rPr>
        <w:t>着力提高财政资源配置效率和使用效益，</w:t>
      </w:r>
      <w:r>
        <w:rPr>
          <w:rFonts w:ascii="仿宋" w:eastAsia="仿宋" w:hAnsi="仿宋" w:hint="eastAsia"/>
          <w:sz w:val="32"/>
          <w:szCs w:val="32"/>
        </w:rPr>
        <w:t>改变预算资金分配的固化格局，提高预算管理水平和政策实施效果。</w:t>
      </w:r>
    </w:p>
    <w:p>
      <w:pPr>
        <w:widowControl/>
        <w:adjustRightInd w:val="0"/>
        <w:spacing w:line="560" w:lineRule="exact"/>
        <w:ind w:firstLine="640" w:firstLineChars="200"/>
        <w:jc w:val="left"/>
        <w:rPr>
          <w:rFonts w:ascii="仿宋" w:eastAsia="仿宋" w:hAnsi="仿宋" w:cs="宋体"/>
          <w:kern w:val="0"/>
          <w:sz w:val="24"/>
        </w:rPr>
      </w:pPr>
      <w:r>
        <w:rPr>
          <w:rFonts w:ascii="仿宋" w:eastAsia="仿宋" w:hAnsi="仿宋" w:cs="宋体" w:hint="eastAsia"/>
          <w:kern w:val="0"/>
          <w:sz w:val="32"/>
          <w:szCs w:val="32"/>
        </w:rPr>
        <w:t>（三）</w:t>
      </w:r>
      <w:r>
        <w:rPr>
          <w:rFonts w:ascii="仿宋" w:eastAsia="仿宋" w:hAnsi="仿宋" w:cs="宋体" w:hint="eastAsia"/>
          <w:b/>
          <w:kern w:val="0"/>
          <w:sz w:val="32"/>
          <w:szCs w:val="32"/>
        </w:rPr>
        <w:t>加大财政政策实施力度。</w:t>
      </w:r>
      <w:r>
        <w:rPr>
          <w:rFonts w:ascii="仿宋" w:eastAsia="仿宋" w:hAnsi="仿宋" w:cs="宋体" w:hint="eastAsia"/>
          <w:kern w:val="0"/>
          <w:sz w:val="32"/>
          <w:szCs w:val="32"/>
        </w:rPr>
        <w:t>以供给侧结构性改革为主线，认真落实国家减税降费政策，进一步减轻企业负担，支持实体经济加快发展。紧紧围绕协同发展、改革创新等市、区重点部署，积极对接上级政策，紧密结合我区实际，精准谋划平台和抓手，争取省市在转移支付、债券额度等方面，加大对我区的支持力度。进一步优化财政支出结构，强化整合统筹，突出支持重点，提高资金配置效率，集中保障市、区重点决策部署落实。积极创新财政投入方式，通过PPP模式、股权投资、融资租赁政策等多种方式，发挥财政资金“四两拨千斤”作用，撬动金融资本、社会资本投入，激发社会投资活力。</w:t>
      </w:r>
    </w:p>
    <w:p>
      <w:pPr>
        <w:spacing w:line="520" w:lineRule="exact"/>
        <w:ind w:firstLine="480" w:firstLineChars="150"/>
        <w:rPr>
          <w:rFonts w:ascii="仿宋" w:eastAsia="仿宋" w:hAnsi="仿宋" w:hint="eastAsia"/>
          <w:color w:val="000000"/>
          <w:sz w:val="32"/>
          <w:szCs w:val="32"/>
        </w:rPr>
      </w:pPr>
      <w:r>
        <w:rPr>
          <w:rFonts w:ascii="仿宋" w:eastAsia="仿宋" w:hAnsi="仿宋" w:hint="eastAsia"/>
          <w:b/>
          <w:sz w:val="32"/>
          <w:szCs w:val="32"/>
        </w:rPr>
        <w:t>（三）</w:t>
      </w:r>
      <w:r>
        <w:rPr>
          <w:rFonts w:ascii="仿宋" w:eastAsia="仿宋" w:hAnsi="仿宋" w:cs="宋体" w:hint="eastAsia"/>
          <w:b/>
          <w:kern w:val="0"/>
          <w:sz w:val="32"/>
          <w:szCs w:val="32"/>
        </w:rPr>
        <w:t>全力保障和改善民生，促进各项社会事业发展。</w:t>
      </w:r>
      <w:r>
        <w:rPr>
          <w:rFonts w:ascii="仿宋" w:eastAsia="仿宋" w:hAnsi="仿宋" w:cs="Arial"/>
          <w:color w:val="000000"/>
          <w:sz w:val="32"/>
          <w:szCs w:val="32"/>
        </w:rPr>
        <w:t>继续加大对民生领域的财政投入，统筹经济和社会协调发展，切实解决关系群众切身利益的问题。</w:t>
      </w:r>
      <w:r>
        <w:rPr>
          <w:rFonts w:ascii="仿宋" w:eastAsia="仿宋" w:hAnsi="仿宋" w:cs="宋体" w:hint="eastAsia"/>
          <w:color w:val="000000"/>
          <w:kern w:val="0"/>
          <w:sz w:val="32"/>
          <w:szCs w:val="32"/>
        </w:rPr>
        <w:t>2020年全区民生支出安排204513万元，占全区公共财政预算支出的41%。</w:t>
      </w:r>
      <w:r>
        <w:rPr>
          <w:rFonts w:ascii="仿宋" w:eastAsia="仿宋" w:hAnsi="仿宋" w:hint="eastAsia"/>
          <w:b/>
          <w:color w:val="000000"/>
          <w:sz w:val="32"/>
          <w:szCs w:val="32"/>
        </w:rPr>
        <w:t>一是</w:t>
      </w:r>
      <w:r>
        <w:rPr>
          <w:rFonts w:ascii="仿宋" w:eastAsia="仿宋" w:hAnsi="仿宋" w:hint="eastAsia"/>
          <w:color w:val="000000"/>
          <w:sz w:val="32"/>
          <w:szCs w:val="32"/>
        </w:rPr>
        <w:t>保障全区公教人员工资性、奖励性支出和全区城乡、企业社会保障缴费支出安排100762万元。</w:t>
      </w:r>
      <w:r>
        <w:rPr>
          <w:rFonts w:ascii="仿宋" w:eastAsia="仿宋" w:hAnsi="仿宋" w:hint="eastAsia"/>
          <w:b/>
          <w:color w:val="000000"/>
          <w:sz w:val="32"/>
          <w:szCs w:val="32"/>
        </w:rPr>
        <w:t>二是</w:t>
      </w:r>
      <w:r>
        <w:rPr>
          <w:rFonts w:ascii="仿宋" w:eastAsia="仿宋" w:hAnsi="仿宋" w:hint="eastAsia"/>
          <w:color w:val="000000"/>
          <w:sz w:val="32"/>
          <w:szCs w:val="32"/>
        </w:rPr>
        <w:t>全面落实社会保障政策，社会保障和就业支出安排39235万元，安排财政对社会保障缴费支出28255万元，安排抚恤</w:t>
      </w:r>
      <w:r>
        <w:rPr>
          <w:rFonts w:ascii="仿宋" w:eastAsia="仿宋" w:hAnsi="仿宋" w:hint="eastAsia"/>
          <w:color w:val="000000"/>
          <w:kern w:val="0"/>
          <w:sz w:val="32"/>
          <w:szCs w:val="32"/>
        </w:rPr>
        <w:t>、</w:t>
      </w:r>
      <w:r>
        <w:rPr>
          <w:rFonts w:ascii="仿宋" w:eastAsia="仿宋" w:hAnsi="仿宋" w:hint="eastAsia"/>
          <w:color w:val="000000"/>
          <w:sz w:val="32"/>
          <w:szCs w:val="32"/>
        </w:rPr>
        <w:t>义务兵优待金、老龄补贴817万元，足额落实优抚和社会福利政策</w:t>
      </w:r>
      <w:r>
        <w:rPr>
          <w:rFonts w:ascii="仿宋" w:eastAsia="仿宋" w:hAnsi="仿宋" w:hint="eastAsia"/>
          <w:color w:val="000000"/>
          <w:kern w:val="0"/>
          <w:sz w:val="32"/>
          <w:szCs w:val="32"/>
        </w:rPr>
        <w:t>。</w:t>
      </w:r>
      <w:r>
        <w:rPr>
          <w:rFonts w:ascii="仿宋" w:eastAsia="仿宋" w:hAnsi="仿宋" w:hint="eastAsia"/>
          <w:b/>
          <w:color w:val="000000"/>
          <w:sz w:val="32"/>
          <w:szCs w:val="32"/>
        </w:rPr>
        <w:t>三是</w:t>
      </w:r>
      <w:r>
        <w:rPr>
          <w:rFonts w:ascii="仿宋" w:eastAsia="仿宋" w:hAnsi="仿宋" w:hint="eastAsia"/>
          <w:color w:val="000000"/>
          <w:sz w:val="32"/>
          <w:szCs w:val="32"/>
        </w:rPr>
        <w:t>教育支出安排42789万元，安排新建双峰寺寄宿制学校、双峰寺第三小学、现代城小学三所新建学校支出6400万元，安排石洞子沟小学改扩建支出2000万元，安排新建校教学设备购置240万元，继续深化义务教育经费保障机制改革，</w:t>
      </w:r>
      <w:r>
        <w:rPr>
          <w:rFonts w:ascii="仿宋" w:eastAsia="仿宋" w:hAnsi="仿宋" w:cs="Arial" w:hint="eastAsia"/>
          <w:color w:val="000000"/>
          <w:sz w:val="32"/>
          <w:szCs w:val="32"/>
        </w:rPr>
        <w:t>进一步强化师资队伍建设，提升教学质量</w:t>
      </w:r>
      <w:r>
        <w:rPr>
          <w:rFonts w:ascii="仿宋" w:eastAsia="仿宋" w:hAnsi="仿宋" w:hint="eastAsia"/>
          <w:color w:val="000000"/>
          <w:kern w:val="0"/>
          <w:sz w:val="32"/>
          <w:szCs w:val="32"/>
        </w:rPr>
        <w:t>，加大力度</w:t>
      </w:r>
      <w:r>
        <w:rPr>
          <w:rFonts w:ascii="仿宋" w:eastAsia="仿宋" w:hAnsi="仿宋" w:hint="eastAsia"/>
          <w:color w:val="000000"/>
          <w:sz w:val="32"/>
          <w:szCs w:val="32"/>
        </w:rPr>
        <w:t>推进教育基础设施建设。</w:t>
      </w:r>
      <w:r>
        <w:rPr>
          <w:rFonts w:ascii="仿宋" w:eastAsia="仿宋" w:hAnsi="仿宋" w:hint="eastAsia"/>
          <w:b/>
          <w:color w:val="000000"/>
          <w:sz w:val="32"/>
          <w:szCs w:val="32"/>
        </w:rPr>
        <w:t>四是</w:t>
      </w:r>
      <w:r>
        <w:rPr>
          <w:rFonts w:ascii="仿宋" w:eastAsia="仿宋" w:hAnsi="仿宋" w:hint="eastAsia"/>
          <w:color w:val="000000"/>
          <w:sz w:val="32"/>
          <w:szCs w:val="32"/>
        </w:rPr>
        <w:t>医疗卫生支出安排13716万元，全力保障各项医疗卫生政策全面开展，足额落实各项医疗卫生政策。</w:t>
      </w:r>
      <w:r>
        <w:rPr>
          <w:rFonts w:ascii="仿宋" w:eastAsia="仿宋" w:hAnsi="仿宋" w:hint="eastAsia"/>
          <w:b/>
          <w:color w:val="000000"/>
          <w:sz w:val="32"/>
          <w:szCs w:val="32"/>
        </w:rPr>
        <w:t>五是</w:t>
      </w:r>
      <w:r>
        <w:rPr>
          <w:rFonts w:ascii="仿宋" w:eastAsia="仿宋" w:hAnsi="仿宋" w:hint="eastAsia"/>
          <w:color w:val="000000"/>
          <w:sz w:val="32"/>
          <w:szCs w:val="32"/>
        </w:rPr>
        <w:t>农林水事务支出安排9895万元。积极贯彻各项惠农政策，支持农村卫生长效机制、休闲观光农业奖补、林业防灾减灾、村级一事一议财政奖补和基层党组织建设，确保各项涉农补贴足额按时发放。</w:t>
      </w:r>
      <w:r>
        <w:rPr>
          <w:rFonts w:ascii="仿宋" w:eastAsia="仿宋" w:hAnsi="仿宋" w:hint="eastAsia"/>
          <w:b/>
          <w:color w:val="000000"/>
          <w:sz w:val="32"/>
          <w:szCs w:val="32"/>
        </w:rPr>
        <w:t>六是</w:t>
      </w:r>
      <w:r>
        <w:rPr>
          <w:rFonts w:ascii="仿宋" w:eastAsia="仿宋" w:hAnsi="仿宋" w:hint="eastAsia"/>
          <w:color w:val="000000"/>
          <w:sz w:val="32"/>
          <w:szCs w:val="32"/>
        </w:rPr>
        <w:t>城乡社区建设支出安排36760万元。积极开展环境综合整治，环卫市场化运作安排支出6258万元，安排垃圾处理补贴860万元，进一步提靓城乡面貌，助力美丽乡村建设，打造洁净城区。</w:t>
      </w:r>
    </w:p>
    <w:p>
      <w:pPr>
        <w:widowControl/>
        <w:spacing w:line="520" w:lineRule="exact"/>
        <w:ind w:firstLine="640" w:firstLineChars="200"/>
        <w:jc w:val="left"/>
        <w:rPr>
          <w:rFonts w:ascii="仿宋" w:eastAsia="仿宋" w:hAnsi="仿宋" w:cs="宋体"/>
          <w:kern w:val="0"/>
          <w:sz w:val="24"/>
        </w:rPr>
      </w:pPr>
      <w:r>
        <w:rPr>
          <w:rFonts w:ascii="仿宋" w:eastAsia="仿宋" w:hAnsi="仿宋" w:cs="宋体" w:hint="eastAsia"/>
          <w:b/>
          <w:kern w:val="0"/>
          <w:sz w:val="32"/>
          <w:szCs w:val="32"/>
        </w:rPr>
        <w:t>（四）有效防控财政运行风险。</w:t>
      </w:r>
      <w:r>
        <w:rPr>
          <w:rFonts w:ascii="仿宋" w:eastAsia="仿宋" w:hAnsi="仿宋" w:cs="宋体" w:hint="eastAsia"/>
          <w:kern w:val="0"/>
          <w:sz w:val="32"/>
          <w:szCs w:val="32"/>
        </w:rPr>
        <w:t>加强政府性债务管控，完善政府性债务风险应急处置机制，依法依规安排政府债务及隐性债务还本付息资金15.5亿元及消化以前年度债务本息12.3亿元，努力做好债务风险化解相关工作，确保不出现系统性区域性债务风险。同时，积极优化政府性债务结构，用好政府新增债券和再融资债券政策，更好发挥稳增长作用。密切关注财经运行，加强收入、支出、库款状况监控分析，及时识别、预警、处置风险，保障本级财政平稳健康运行。</w:t>
      </w:r>
    </w:p>
    <w:p>
      <w:pPr>
        <w:widowControl/>
        <w:spacing w:line="520" w:lineRule="exact"/>
        <w:ind w:firstLine="640" w:firstLineChars="200"/>
        <w:jc w:val="left"/>
        <w:rPr>
          <w:rFonts w:ascii="仿宋" w:eastAsia="仿宋" w:hAnsi="仿宋" w:cs="宋体"/>
          <w:kern w:val="0"/>
          <w:sz w:val="24"/>
        </w:rPr>
      </w:pPr>
      <w:r>
        <w:rPr>
          <w:rFonts w:ascii="仿宋" w:eastAsia="仿宋" w:hAnsi="仿宋" w:cs="宋体" w:hint="eastAsia"/>
          <w:b/>
          <w:kern w:val="0"/>
          <w:sz w:val="32"/>
          <w:szCs w:val="32"/>
        </w:rPr>
        <w:t>（五）切实维护财经纪律。</w:t>
      </w:r>
      <w:r>
        <w:rPr>
          <w:rFonts w:ascii="仿宋" w:eastAsia="仿宋" w:hAnsi="仿宋" w:cs="宋体" w:hint="eastAsia"/>
          <w:kern w:val="0"/>
          <w:sz w:val="32"/>
          <w:szCs w:val="32"/>
        </w:rPr>
        <w:t>加强对重大政策落实及重点资金使用情况的绩效监督，强化财政监督检查和专项整治。对巡视、审计和监督发现的问题，认真整改落实，完善内控制度，健全长效机制，规范理财行为；强化责任追究，对各种违规违纪行为，依照相关法律法规严肃处理。进一步加强预算公开，严格落实公开要求，主动接受人大和社会监督，提高财政政策资金使用管理透明度。</w:t>
      </w:r>
    </w:p>
    <w:p>
      <w:pPr>
        <w:spacing w:line="520" w:lineRule="exact"/>
        <w:ind w:firstLine="640" w:firstLineChars="200"/>
        <w:rPr>
          <w:rFonts w:ascii="仿宋" w:eastAsia="仿宋" w:hAnsi="仿宋"/>
          <w:sz w:val="32"/>
          <w:szCs w:val="32"/>
        </w:rPr>
      </w:pPr>
      <w:r>
        <w:rPr>
          <w:rFonts w:ascii="仿宋" w:eastAsia="仿宋" w:hAnsi="仿宋" w:hint="eastAsia"/>
          <w:kern w:val="0"/>
          <w:sz w:val="32"/>
          <w:szCs w:val="32"/>
        </w:rPr>
        <w:t>各位代表，</w:t>
      </w:r>
      <w:r>
        <w:rPr>
          <w:rFonts w:ascii="仿宋" w:eastAsia="仿宋" w:hAnsi="仿宋"/>
          <w:sz w:val="32"/>
          <w:szCs w:val="32"/>
        </w:rPr>
        <w:t>20</w:t>
      </w:r>
      <w:r>
        <w:rPr>
          <w:rFonts w:ascii="仿宋" w:eastAsia="仿宋" w:hAnsi="仿宋" w:hint="eastAsia"/>
          <w:sz w:val="32"/>
          <w:szCs w:val="32"/>
        </w:rPr>
        <w:t>20</w:t>
      </w:r>
      <w:r>
        <w:rPr>
          <w:rFonts w:ascii="仿宋" w:eastAsia="仿宋" w:hAnsi="仿宋"/>
          <w:sz w:val="32"/>
          <w:szCs w:val="32"/>
        </w:rPr>
        <w:t>年</w:t>
      </w:r>
      <w:r>
        <w:rPr>
          <w:rFonts w:ascii="仿宋" w:eastAsia="仿宋" w:hAnsi="仿宋" w:hint="eastAsia"/>
          <w:sz w:val="32"/>
          <w:szCs w:val="32"/>
        </w:rPr>
        <w:t>财政工作</w:t>
      </w:r>
      <w:r>
        <w:rPr>
          <w:rFonts w:ascii="仿宋" w:eastAsia="仿宋" w:hAnsi="仿宋"/>
          <w:sz w:val="32"/>
          <w:szCs w:val="32"/>
        </w:rPr>
        <w:t>任务艰巨而繁重，</w:t>
      </w:r>
      <w:r>
        <w:rPr>
          <w:rFonts w:ascii="仿宋" w:eastAsia="仿宋" w:hAnsi="仿宋" w:cs="宋体"/>
          <w:kern w:val="0"/>
          <w:sz w:val="32"/>
          <w:szCs w:val="32"/>
        </w:rPr>
        <w:t>顺利完成20</w:t>
      </w:r>
      <w:r>
        <w:rPr>
          <w:rFonts w:ascii="仿宋" w:eastAsia="仿宋" w:hAnsi="仿宋" w:cs="宋体" w:hint="eastAsia"/>
          <w:kern w:val="0"/>
          <w:sz w:val="32"/>
          <w:szCs w:val="32"/>
        </w:rPr>
        <w:t>20</w:t>
      </w:r>
      <w:r>
        <w:rPr>
          <w:rFonts w:ascii="仿宋" w:eastAsia="仿宋" w:hAnsi="仿宋" w:cs="宋体"/>
          <w:kern w:val="0"/>
          <w:sz w:val="32"/>
          <w:szCs w:val="32"/>
        </w:rPr>
        <w:t>年财政预算，对贯彻落实</w:t>
      </w:r>
      <w:r>
        <w:rPr>
          <w:rFonts w:ascii="仿宋" w:eastAsia="仿宋" w:hAnsi="仿宋" w:cs="宋体" w:hint="eastAsia"/>
          <w:kern w:val="0"/>
          <w:sz w:val="32"/>
          <w:szCs w:val="32"/>
        </w:rPr>
        <w:t>全区</w:t>
      </w:r>
      <w:r>
        <w:rPr>
          <w:rFonts w:ascii="仿宋" w:eastAsia="仿宋" w:hAnsi="仿宋" w:cs="宋体"/>
          <w:kern w:val="0"/>
          <w:sz w:val="32"/>
          <w:szCs w:val="32"/>
        </w:rPr>
        <w:t>的</w:t>
      </w:r>
      <w:r>
        <w:rPr>
          <w:rFonts w:ascii="仿宋" w:eastAsia="仿宋" w:hAnsi="仿宋" w:cs="宋体" w:hint="eastAsia"/>
          <w:kern w:val="0"/>
          <w:sz w:val="32"/>
          <w:szCs w:val="32"/>
        </w:rPr>
        <w:t>各项</w:t>
      </w:r>
      <w:r>
        <w:rPr>
          <w:rFonts w:ascii="仿宋" w:eastAsia="仿宋" w:hAnsi="仿宋" w:cs="宋体"/>
          <w:kern w:val="0"/>
          <w:sz w:val="32"/>
          <w:szCs w:val="32"/>
        </w:rPr>
        <w:t>决策部署，保持全区经济社会平稳发展具有十分重要的意义</w:t>
      </w:r>
      <w:r>
        <w:rPr>
          <w:rFonts w:ascii="仿宋" w:eastAsia="仿宋" w:hAnsi="仿宋" w:cs="宋体" w:hint="eastAsia"/>
          <w:kern w:val="0"/>
          <w:sz w:val="32"/>
          <w:szCs w:val="32"/>
        </w:rPr>
        <w:t>。让我们更加紧密地团结在以习近平同志为核心的党中央周围，认真贯彻落实中央和省、市各项决策部署，在区委的坚强领导下，</w:t>
      </w:r>
      <w:r>
        <w:rPr>
          <w:rFonts w:ascii="仿宋" w:eastAsia="仿宋" w:hAnsi="仿宋"/>
          <w:sz w:val="32"/>
          <w:szCs w:val="32"/>
        </w:rPr>
        <w:t>在区人大和区政协的监督下，</w:t>
      </w:r>
      <w:r>
        <w:rPr>
          <w:rFonts w:ascii="仿宋" w:eastAsia="仿宋" w:hAnsi="仿宋" w:cs="宋体" w:hint="eastAsia"/>
          <w:kern w:val="0"/>
          <w:sz w:val="32"/>
          <w:szCs w:val="32"/>
        </w:rPr>
        <w:t>开拓创新、真抓实干、奋发有为、为开创新时代建设“经济强区、幸福双桥”而努力奋斗！</w:t>
      </w:r>
    </w:p>
    <w:p>
      <w:pPr>
        <w:spacing w:line="520" w:lineRule="exact"/>
        <w:jc w:val="center"/>
        <w:rPr>
          <w:rFonts w:ascii="仿宋" w:eastAsia="仿宋" w:hAnsi="仿宋" w:hint="eastAsia"/>
          <w:b/>
          <w:sz w:val="44"/>
          <w:szCs w:val="44"/>
        </w:rPr>
      </w:pPr>
    </w:p>
    <w:p>
      <w:pPr>
        <w:rPr>
          <w:sz w:val="30"/>
          <w:szCs w:val="30"/>
        </w:rPr>
      </w:pPr>
    </w:p>
    <w:p>
      <w:pPr>
        <w:rPr>
          <w:sz w:val="30"/>
          <w:szCs w:val="30"/>
        </w:rPr>
      </w:pPr>
    </w:p>
    <w:p>
      <w:pPr>
        <w:rPr>
          <w:sz w:val="30"/>
          <w:szCs w:val="30"/>
        </w:rPr>
      </w:pPr>
    </w:p>
    <w:p>
      <w:pPr>
        <w:spacing w:line="520" w:lineRule="exact"/>
        <w:jc w:val="center"/>
        <w:rPr>
          <w:rFonts w:ascii="宋体" w:eastAsia="宋体" w:hAnsi="宋体" w:cs="宋体" w:hint="eastAsia"/>
          <w:b/>
          <w:sz w:val="44"/>
          <w:szCs w:val="44"/>
        </w:rPr>
      </w:pPr>
      <w:r>
        <w:rPr>
          <w:rFonts w:ascii="宋体" w:eastAsia="宋体" w:hAnsi="宋体" w:cs="宋体" w:hint="eastAsia"/>
          <w:b/>
          <w:sz w:val="44"/>
          <w:szCs w:val="44"/>
        </w:rPr>
        <w:t>双桥区财政局</w:t>
      </w:r>
    </w:p>
    <w:p>
      <w:pPr>
        <w:spacing w:line="520" w:lineRule="exact"/>
        <w:jc w:val="center"/>
        <w:rPr>
          <w:rFonts w:ascii="宋体" w:eastAsia="宋体" w:hAnsi="宋体" w:cs="宋体" w:hint="eastAsia"/>
          <w:b/>
          <w:sz w:val="44"/>
          <w:szCs w:val="44"/>
        </w:rPr>
      </w:pPr>
      <w:r>
        <w:rPr>
          <w:rFonts w:ascii="宋体" w:eastAsia="宋体" w:hAnsi="宋体" w:cs="宋体" w:hint="eastAsia"/>
          <w:b/>
          <w:sz w:val="44"/>
          <w:szCs w:val="44"/>
        </w:rPr>
        <w:t>关于2020年区本级预算编制情况的说明</w:t>
      </w:r>
    </w:p>
    <w:p>
      <w:pPr>
        <w:spacing w:line="520" w:lineRule="exact"/>
        <w:ind w:firstLine="645"/>
        <w:rPr>
          <w:rFonts w:ascii="仿宋_GB2312" w:eastAsia="仿宋_GB2312" w:hAnsi="仿宋"/>
          <w:sz w:val="32"/>
          <w:szCs w:val="32"/>
        </w:rPr>
      </w:pPr>
    </w:p>
    <w:p>
      <w:pPr>
        <w:spacing w:line="520" w:lineRule="exact"/>
        <w:ind w:firstLine="640" w:firstLineChars="200"/>
        <w:rPr>
          <w:rFonts w:ascii="仿宋" w:eastAsia="仿宋" w:hAnsi="仿宋" w:hint="eastAsia"/>
          <w:sz w:val="32"/>
          <w:szCs w:val="32"/>
        </w:rPr>
      </w:pPr>
      <w:r>
        <w:rPr>
          <w:rFonts w:ascii="仿宋" w:eastAsia="仿宋" w:hAnsi="仿宋" w:hint="eastAsia"/>
          <w:sz w:val="32"/>
          <w:szCs w:val="32"/>
        </w:rPr>
        <w:t>2020年是决胜全面建成小康社会和“十三五”规划收官之年，</w:t>
      </w:r>
      <w:r>
        <w:rPr>
          <w:rFonts w:ascii="仿宋" w:eastAsia="仿宋" w:hAnsi="仿宋" w:cs="宋体" w:hint="eastAsia"/>
          <w:kern w:val="0"/>
          <w:sz w:val="32"/>
          <w:szCs w:val="32"/>
        </w:rPr>
        <w:t>做好今年财政经济工作</w:t>
      </w:r>
      <w:r>
        <w:rPr>
          <w:rFonts w:ascii="仿宋" w:eastAsia="仿宋" w:hAnsi="仿宋" w:hint="eastAsia"/>
          <w:sz w:val="32"/>
          <w:szCs w:val="32"/>
        </w:rPr>
        <w:t>，</w:t>
      </w:r>
      <w:r>
        <w:rPr>
          <w:rFonts w:ascii="仿宋" w:eastAsia="仿宋" w:hAnsi="仿宋" w:cs="宋体" w:hint="eastAsia"/>
          <w:kern w:val="0"/>
          <w:sz w:val="32"/>
          <w:szCs w:val="32"/>
        </w:rPr>
        <w:t>既面临严峻挑战，又面临重大机遇。从收入看，受经济发展形势和减税降费等政策影响，本级财政增收难度很大。从支出看，</w:t>
      </w:r>
      <w:r>
        <w:rPr>
          <w:rFonts w:ascii="仿宋" w:eastAsia="仿宋" w:hAnsi="仿宋" w:hint="eastAsia"/>
          <w:sz w:val="32"/>
          <w:szCs w:val="32"/>
        </w:rPr>
        <w:t>受全区公教人员工资性支出标准不断提高</w:t>
      </w:r>
      <w:r>
        <w:rPr>
          <w:rFonts w:ascii="仿宋" w:eastAsia="仿宋" w:hAnsi="仿宋" w:hint="eastAsia"/>
          <w:color w:val="000000"/>
          <w:sz w:val="32"/>
          <w:szCs w:val="32"/>
        </w:rPr>
        <w:t>、</w:t>
      </w:r>
      <w:r>
        <w:rPr>
          <w:rFonts w:ascii="仿宋" w:eastAsia="仿宋" w:hAnsi="仿宋" w:hint="eastAsia"/>
          <w:sz w:val="32"/>
          <w:szCs w:val="32"/>
        </w:rPr>
        <w:t>各项民生及社会事业发展政策深入落实政府债务还本付息高峰期到来等各项刚性支出叠加因素影响，财政收支矛盾异常突出。</w:t>
      </w:r>
    </w:p>
    <w:p>
      <w:pPr>
        <w:spacing w:line="520" w:lineRule="exact"/>
        <w:ind w:firstLine="640" w:firstLineChars="200"/>
        <w:outlineLvl w:val="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一、2020年预算编制指导思想</w:t>
      </w:r>
    </w:p>
    <w:p>
      <w:pPr>
        <w:autoSpaceDE w:val="0"/>
        <w:autoSpaceDN w:val="0"/>
        <w:adjustRightInd w:val="0"/>
        <w:spacing w:line="520" w:lineRule="exact"/>
        <w:ind w:firstLine="640"/>
        <w:rPr>
          <w:rFonts w:ascii="仿宋" w:eastAsia="仿宋" w:cs="仿宋" w:hint="eastAsia"/>
          <w:kern w:val="0"/>
          <w:sz w:val="32"/>
          <w:szCs w:val="32"/>
          <w:highlight w:val="white"/>
          <w:lang w:val="zh-CN"/>
        </w:rPr>
      </w:pPr>
      <w:r>
        <w:rPr>
          <w:rFonts w:ascii="仿宋" w:eastAsia="仿宋" w:hAnsi="仿宋" w:hint="eastAsia"/>
          <w:sz w:val="32"/>
          <w:szCs w:val="32"/>
        </w:rPr>
        <w:t>坚持以习近平新时代中国特色社会主义思想为指导，深入贯彻党的十九大和十九届二中、三中、四中全会精神，坚决贯彻党的基本理论、基本路线、基本方略，坚持稳中求进工作总基调，</w:t>
      </w:r>
      <w:r>
        <w:rPr>
          <w:rFonts w:ascii="仿宋" w:eastAsia="仿宋" w:cs="仿宋" w:hint="eastAsia"/>
          <w:kern w:val="0"/>
          <w:sz w:val="32"/>
          <w:szCs w:val="32"/>
          <w:highlight w:val="white"/>
          <w:lang w:val="zh-CN"/>
        </w:rPr>
        <w:t>坚持新发展理念，深入推进财政预算绩效管理改革，大力压减一般性支出，统筹推进</w:t>
      </w:r>
      <w:r>
        <w:rPr>
          <w:rFonts w:ascii="仿宋" w:eastAsia="仿宋" w:cs="仿宋"/>
          <w:kern w:val="0"/>
          <w:sz w:val="32"/>
          <w:szCs w:val="32"/>
          <w:highlight w:val="white"/>
          <w:lang w:val="zh-CN"/>
        </w:rPr>
        <w:t xml:space="preserve"> “</w:t>
      </w:r>
      <w:r>
        <w:rPr>
          <w:rFonts w:ascii="仿宋" w:eastAsia="仿宋" w:cs="仿宋" w:hint="eastAsia"/>
          <w:kern w:val="0"/>
          <w:sz w:val="32"/>
          <w:szCs w:val="32"/>
          <w:highlight w:val="white"/>
          <w:lang w:val="zh-CN"/>
        </w:rPr>
        <w:t>保运转、防风险、惠民生</w:t>
      </w:r>
      <w:r>
        <w:rPr>
          <w:rFonts w:ascii="仿宋" w:eastAsia="仿宋" w:cs="仿宋"/>
          <w:kern w:val="0"/>
          <w:sz w:val="32"/>
          <w:szCs w:val="32"/>
          <w:highlight w:val="white"/>
          <w:lang w:val="zh-CN"/>
        </w:rPr>
        <w:t>”</w:t>
      </w:r>
      <w:r>
        <w:rPr>
          <w:rFonts w:ascii="仿宋" w:eastAsia="仿宋" w:cs="仿宋" w:hint="eastAsia"/>
          <w:kern w:val="0"/>
          <w:sz w:val="32"/>
          <w:szCs w:val="32"/>
          <w:highlight w:val="white"/>
          <w:lang w:val="zh-CN"/>
        </w:rPr>
        <w:t>的各项工作，</w:t>
      </w:r>
      <w:r>
        <w:rPr>
          <w:rFonts w:ascii="仿宋" w:eastAsia="仿宋" w:cs="仿宋" w:hint="eastAsia"/>
          <w:sz w:val="32"/>
          <w:szCs w:val="32"/>
        </w:rPr>
        <w:t>统一思想、凝聚合力，</w:t>
      </w:r>
      <w:r>
        <w:rPr>
          <w:rFonts w:ascii="仿宋" w:eastAsia="仿宋" w:cs="仿宋" w:hint="eastAsia"/>
          <w:kern w:val="0"/>
          <w:sz w:val="32"/>
          <w:szCs w:val="32"/>
          <w:highlight w:val="white"/>
          <w:lang w:val="zh-CN"/>
        </w:rPr>
        <w:t>为实现全区平稳可持续发展提供财政保障,</w:t>
      </w:r>
      <w:r>
        <w:rPr>
          <w:rFonts w:ascii="仿宋" w:eastAsia="仿宋" w:hAnsi="仿宋" w:hint="eastAsia"/>
          <w:sz w:val="32"/>
          <w:szCs w:val="32"/>
        </w:rPr>
        <w:t xml:space="preserve"> 为实现“经济强区，幸福双桥”而不懈努力。</w:t>
      </w:r>
    </w:p>
    <w:p>
      <w:pPr>
        <w:spacing w:line="520" w:lineRule="exact"/>
        <w:ind w:firstLine="645"/>
        <w:rPr>
          <w:rFonts w:ascii="黑体" w:eastAsia="黑体" w:hAnsi="黑体" w:cs="仿宋_GB2312" w:hint="eastAsia"/>
          <w:kern w:val="0"/>
          <w:sz w:val="32"/>
          <w:szCs w:val="32"/>
        </w:rPr>
      </w:pPr>
      <w:r>
        <w:rPr>
          <w:rFonts w:ascii="黑体" w:eastAsia="黑体" w:hAnsi="黑体" w:cs="仿宋_GB2312" w:hint="eastAsia"/>
          <w:kern w:val="0"/>
          <w:sz w:val="32"/>
          <w:szCs w:val="32"/>
        </w:rPr>
        <w:t>二、2020年一般公共预算安排情况</w:t>
      </w:r>
    </w:p>
    <w:p>
      <w:pPr>
        <w:spacing w:line="520" w:lineRule="exact"/>
        <w:ind w:firstLine="645"/>
        <w:rPr>
          <w:rFonts w:ascii="仿宋" w:eastAsia="仿宋" w:hAnsi="仿宋" w:hint="eastAsia"/>
          <w:sz w:val="32"/>
          <w:szCs w:val="32"/>
        </w:rPr>
      </w:pPr>
      <w:r>
        <w:rPr>
          <w:rFonts w:ascii="仿宋" w:eastAsia="仿宋" w:hAnsi="仿宋" w:cs="仿宋_GB2312" w:hint="eastAsia"/>
          <w:kern w:val="0"/>
          <w:sz w:val="32"/>
          <w:szCs w:val="32"/>
        </w:rPr>
        <w:t>2019年我区全部财政收入完成29.8亿元，一般公共预算收入完成14.3亿元（其中：税收收入完成13.2亿元，非税收入完成1.1亿元），税收收入占一般公共预算收入的92.3%，收入质量良好，全部财政收入和一般公共预算收入规模继续稳居全市第一。根据与税务部门沟通测算，初步将我区2020年一般公共预算收入增速定为6.5%左右，即一般公共预算收入安排完成15.3亿元，根据现行的财政体制测算，全区2020年一般公共预算当年财力约为9亿元（其中含预计下达生态功能区转移支付）。</w:t>
      </w:r>
    </w:p>
    <w:p>
      <w:pPr>
        <w:autoSpaceDE w:val="0"/>
        <w:autoSpaceDN w:val="0"/>
        <w:adjustRightInd w:val="0"/>
        <w:spacing w:line="520" w:lineRule="exact"/>
        <w:ind w:firstLine="479"/>
        <w:rPr>
          <w:rFonts w:ascii="仿宋" w:eastAsia="仿宋" w:hAnsi="Segoe UI Symbol" w:cs="仿宋"/>
          <w:kern w:val="0"/>
          <w:sz w:val="32"/>
          <w:szCs w:val="32"/>
          <w:lang w:val="zh-CN"/>
        </w:rPr>
      </w:pPr>
      <w:r>
        <w:rPr>
          <w:rFonts w:ascii="仿宋" w:eastAsia="仿宋" w:hAnsi="仿宋" w:hint="eastAsia"/>
          <w:sz w:val="32"/>
          <w:szCs w:val="32"/>
        </w:rPr>
        <w:t>为更好地保障区委区政府决策部署的落实，</w:t>
      </w:r>
      <w:r>
        <w:rPr>
          <w:rFonts w:ascii="仿宋" w:eastAsia="仿宋" w:hAnsi="Segoe UI Symbol" w:cs="仿宋" w:hint="eastAsia"/>
          <w:sz w:val="32"/>
          <w:szCs w:val="32"/>
        </w:rPr>
        <w:t>我们认真</w:t>
      </w:r>
      <w:r>
        <w:rPr>
          <w:rFonts w:ascii="仿宋" w:eastAsia="仿宋" w:hAnsi="Segoe UI Symbol" w:cs="仿宋" w:hint="eastAsia"/>
          <w:sz w:val="32"/>
          <w:szCs w:val="32"/>
          <w:lang w:val="zh-CN"/>
        </w:rPr>
        <w:t>研判当前财政形势</w:t>
      </w:r>
      <w:r>
        <w:rPr>
          <w:rFonts w:ascii="仿宋" w:eastAsia="仿宋" w:hAnsi="Segoe UI Symbol" w:cs="仿宋" w:hint="eastAsia"/>
          <w:sz w:val="32"/>
          <w:szCs w:val="32"/>
        </w:rPr>
        <w:t>，逐</w:t>
      </w:r>
      <w:r>
        <w:rPr>
          <w:rFonts w:ascii="仿宋" w:eastAsia="仿宋" w:hAnsi="Segoe UI Symbol" w:cs="仿宋" w:hint="eastAsia"/>
          <w:sz w:val="32"/>
          <w:szCs w:val="32"/>
          <w:lang w:val="zh-CN"/>
        </w:rPr>
        <w:t>一</w:t>
      </w:r>
      <w:r>
        <w:rPr>
          <w:rFonts w:ascii="仿宋" w:eastAsia="仿宋" w:hAnsi="Segoe UI Symbol" w:cs="仿宋" w:hint="eastAsia"/>
          <w:sz w:val="32"/>
          <w:szCs w:val="32"/>
        </w:rPr>
        <w:t>梳理</w:t>
      </w:r>
      <w:r>
        <w:rPr>
          <w:rFonts w:ascii="仿宋" w:eastAsia="仿宋" w:hAnsi="Segoe UI Symbol" w:cs="仿宋" w:hint="eastAsia"/>
          <w:sz w:val="32"/>
          <w:szCs w:val="32"/>
          <w:lang w:val="zh-CN"/>
        </w:rPr>
        <w:t>支出事项</w:t>
      </w:r>
      <w:r>
        <w:rPr>
          <w:rFonts w:ascii="仿宋" w:eastAsia="仿宋" w:hAnsi="Segoe UI Symbol" w:cs="仿宋" w:hint="eastAsia"/>
          <w:sz w:val="32"/>
          <w:szCs w:val="32"/>
        </w:rPr>
        <w:t>，</w:t>
      </w:r>
      <w:r>
        <w:rPr>
          <w:rFonts w:ascii="仿宋" w:eastAsia="仿宋" w:hAnsi="Segoe UI Symbol" w:cs="仿宋" w:hint="eastAsia"/>
          <w:sz w:val="32"/>
          <w:szCs w:val="32"/>
          <w:lang w:val="zh-CN"/>
        </w:rPr>
        <w:t>秉承</w:t>
      </w:r>
      <w:r>
        <w:rPr>
          <w:rFonts w:ascii="仿宋" w:eastAsia="仿宋" w:hAnsi="Segoe UI Symbol" w:cs="仿宋"/>
          <w:sz w:val="32"/>
          <w:szCs w:val="32"/>
          <w:lang w:val="zh-CN"/>
        </w:rPr>
        <w:t>“</w:t>
      </w:r>
      <w:r>
        <w:rPr>
          <w:rFonts w:ascii="仿宋" w:eastAsia="仿宋" w:hAnsi="Segoe UI Symbol" w:cs="仿宋" w:hint="eastAsia"/>
          <w:b/>
          <w:sz w:val="32"/>
          <w:szCs w:val="32"/>
          <w:lang w:val="zh-CN"/>
        </w:rPr>
        <w:t>五个保障、三个压减、两个杜绝</w:t>
      </w:r>
      <w:r>
        <w:rPr>
          <w:rFonts w:ascii="仿宋" w:eastAsia="仿宋" w:hAnsi="Segoe UI Symbol" w:cs="仿宋"/>
          <w:sz w:val="32"/>
          <w:szCs w:val="32"/>
          <w:lang w:val="zh-CN"/>
        </w:rPr>
        <w:t>”</w:t>
      </w:r>
      <w:r>
        <w:rPr>
          <w:rFonts w:ascii="仿宋" w:eastAsia="仿宋" w:hAnsi="Segoe UI Symbol" w:cs="仿宋" w:hint="eastAsia"/>
          <w:sz w:val="32"/>
          <w:szCs w:val="32"/>
          <w:lang w:val="zh-CN"/>
        </w:rPr>
        <w:t>的工作思路编制了2020年的全区预算。</w:t>
      </w:r>
      <w:r>
        <w:rPr>
          <w:rFonts w:ascii="楷体" w:eastAsia="楷体" w:hAnsi="Segoe UI Symbol" w:cs="楷体" w:hint="eastAsia"/>
          <w:b/>
          <w:bCs/>
          <w:kern w:val="0"/>
          <w:sz w:val="32"/>
          <w:szCs w:val="32"/>
          <w:lang w:val="zh-CN"/>
        </w:rPr>
        <w:t>五个保障</w:t>
      </w:r>
      <w:r>
        <w:rPr>
          <w:rFonts w:ascii="仿宋" w:eastAsia="仿宋" w:hAnsi="Segoe UI Symbol" w:cs="仿宋" w:hint="eastAsia"/>
          <w:kern w:val="0"/>
          <w:sz w:val="32"/>
          <w:szCs w:val="32"/>
          <w:lang w:val="zh-CN"/>
        </w:rPr>
        <w:t>即</w:t>
      </w:r>
      <w:r>
        <w:rPr>
          <w:rFonts w:ascii="仿宋" w:eastAsia="仿宋" w:hAnsi="Segoe UI Symbol" w:cs="仿宋"/>
          <w:kern w:val="0"/>
          <w:sz w:val="32"/>
          <w:szCs w:val="32"/>
          <w:lang w:val="zh-CN"/>
        </w:rPr>
        <w:t>“</w:t>
      </w:r>
      <w:r>
        <w:rPr>
          <w:rFonts w:ascii="仿宋" w:eastAsia="仿宋" w:hAnsi="Segoe UI Symbol" w:cs="仿宋" w:hint="eastAsia"/>
          <w:b/>
          <w:bCs/>
          <w:kern w:val="0"/>
          <w:sz w:val="32"/>
          <w:szCs w:val="32"/>
          <w:lang w:val="zh-CN"/>
        </w:rPr>
        <w:t>保工资、保运转、保基本民生、保债务、保中央、省、市重大决策部署落实</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统筹全区财力保障公教人员的工资性支出，维持镇街、区直部门的正常运转，保障最贴近人民群众生活的民生支出，如期足额偿还政府债务和隐性债的本金利息，为全区各类突发事件提供财力支持，为中央、省、市的各项中心工作有序推进提供财力保障。</w:t>
      </w:r>
    </w:p>
    <w:p>
      <w:pPr>
        <w:autoSpaceDE w:val="0"/>
        <w:autoSpaceDN w:val="0"/>
        <w:adjustRightInd w:val="0"/>
        <w:spacing w:line="520" w:lineRule="exact"/>
        <w:ind w:firstLine="479"/>
        <w:rPr>
          <w:rFonts w:ascii="楷体" w:eastAsia="楷体" w:hAnsi="Segoe UI Symbol" w:cs="楷体"/>
          <w:b/>
          <w:bCs/>
          <w:kern w:val="0"/>
          <w:sz w:val="32"/>
          <w:szCs w:val="32"/>
          <w:lang w:val="zh-CN"/>
        </w:rPr>
      </w:pPr>
      <w:r>
        <w:rPr>
          <w:rFonts w:ascii="楷体" w:eastAsia="楷体" w:hAnsi="Segoe UI Symbol" w:cs="楷体" w:hint="eastAsia"/>
          <w:b/>
          <w:bCs/>
          <w:kern w:val="0"/>
          <w:sz w:val="32"/>
          <w:szCs w:val="32"/>
          <w:lang w:val="zh-CN"/>
        </w:rPr>
        <w:t>三个压减</w:t>
      </w:r>
      <w:r>
        <w:rPr>
          <w:rFonts w:ascii="仿宋" w:eastAsia="仿宋" w:hAnsi="Segoe UI Symbol" w:cs="仿宋" w:hint="eastAsia"/>
          <w:kern w:val="0"/>
          <w:sz w:val="32"/>
          <w:szCs w:val="32"/>
          <w:lang w:val="zh-CN"/>
        </w:rPr>
        <w:t>即</w:t>
      </w:r>
      <w:r>
        <w:rPr>
          <w:rFonts w:ascii="仿宋" w:eastAsia="仿宋" w:hAnsi="Segoe UI Symbol" w:cs="仿宋"/>
          <w:kern w:val="0"/>
          <w:sz w:val="32"/>
          <w:szCs w:val="32"/>
          <w:lang w:val="zh-CN"/>
        </w:rPr>
        <w:t>“</w:t>
      </w:r>
      <w:r>
        <w:rPr>
          <w:rFonts w:ascii="仿宋" w:eastAsia="仿宋" w:hAnsi="Segoe UI Symbol" w:cs="仿宋" w:hint="eastAsia"/>
          <w:b/>
          <w:bCs/>
          <w:kern w:val="0"/>
          <w:sz w:val="32"/>
          <w:szCs w:val="32"/>
          <w:lang w:val="zh-CN"/>
        </w:rPr>
        <w:t>压减一般性支出、压减无上级资金来源的部门一般建设项目支出、压减办公用房和事业用房装修改造项目支出</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w:t>
      </w:r>
    </w:p>
    <w:p>
      <w:pPr>
        <w:autoSpaceDE w:val="0"/>
        <w:autoSpaceDN w:val="0"/>
        <w:adjustRightInd w:val="0"/>
        <w:spacing w:line="520" w:lineRule="exact"/>
        <w:ind w:firstLine="640"/>
        <w:rPr>
          <w:rFonts w:ascii="仿宋" w:eastAsia="仿宋" w:hAnsi="Segoe UI Symbol" w:cs="仿宋"/>
          <w:kern w:val="0"/>
          <w:sz w:val="32"/>
          <w:szCs w:val="32"/>
          <w:lang w:val="zh-CN"/>
        </w:rPr>
      </w:pPr>
      <w:r>
        <w:rPr>
          <w:rFonts w:ascii="仿宋" w:eastAsia="仿宋" w:hAnsi="Segoe UI Symbol" w:cs="仿宋" w:hint="eastAsia"/>
          <w:kern w:val="0"/>
          <w:sz w:val="32"/>
          <w:szCs w:val="32"/>
          <w:lang w:val="zh-CN"/>
        </w:rPr>
        <w:t>受本级财力限制，在刚性支出压力日益加大的情况下，全区上下应牢固树立过</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紧日子</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思想，勤俭办一切事业，从紧安排项目支出，压减非急需、非刚性支出和一般性支出，严控</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三公</w:t>
      </w:r>
      <w:r>
        <w:rPr>
          <w:rFonts w:ascii="仿宋" w:eastAsia="仿宋" w:hAnsi="Segoe UI Symbol" w:cs="仿宋"/>
          <w:kern w:val="0"/>
          <w:sz w:val="32"/>
          <w:szCs w:val="32"/>
          <w:lang w:val="zh-CN"/>
        </w:rPr>
        <w:t>”</w:t>
      </w:r>
      <w:r>
        <w:rPr>
          <w:rFonts w:ascii="仿宋" w:eastAsia="仿宋" w:hAnsi="Segoe UI Symbol" w:cs="仿宋" w:hint="eastAsia"/>
          <w:kern w:val="0"/>
          <w:sz w:val="32"/>
          <w:szCs w:val="32"/>
          <w:lang w:val="zh-CN"/>
        </w:rPr>
        <w:t>经费，严格执行开支范围和标准。为此，2020年预算编制执行中建议采取如下具体措施：</w:t>
      </w:r>
    </w:p>
    <w:p>
      <w:pPr>
        <w:autoSpaceDE w:val="0"/>
        <w:autoSpaceDN w:val="0"/>
        <w:adjustRightInd w:val="0"/>
        <w:spacing w:line="520" w:lineRule="exact"/>
        <w:ind w:firstLine="480" w:firstLineChars="150"/>
        <w:rPr>
          <w:rFonts w:ascii="仿宋" w:eastAsia="仿宋" w:hAnsi="Segoe UI Symbol" w:cs="仿宋"/>
          <w:kern w:val="0"/>
          <w:sz w:val="32"/>
          <w:szCs w:val="32"/>
          <w:lang w:val="zh-CN"/>
        </w:rPr>
      </w:pPr>
      <w:r>
        <w:rPr>
          <w:rFonts w:ascii="仿宋" w:eastAsia="仿宋" w:hAnsi="Segoe UI Symbol" w:cs="仿宋"/>
          <w:b/>
          <w:bCs/>
          <w:kern w:val="0"/>
          <w:sz w:val="32"/>
          <w:szCs w:val="32"/>
          <w:lang w:val="zh-CN"/>
        </w:rPr>
        <w:t xml:space="preserve"> 1</w:t>
      </w:r>
      <w:r>
        <w:rPr>
          <w:rFonts w:ascii="仿宋" w:eastAsia="仿宋" w:hAnsi="Segoe UI Symbol" w:cs="仿宋" w:hint="eastAsia"/>
          <w:b/>
          <w:bCs/>
          <w:kern w:val="0"/>
          <w:sz w:val="32"/>
          <w:szCs w:val="32"/>
        </w:rPr>
        <w:t>.</w:t>
      </w:r>
      <w:r>
        <w:rPr>
          <w:rFonts w:ascii="仿宋" w:eastAsia="仿宋" w:hAnsi="Segoe UI Symbol" w:cs="仿宋" w:hint="eastAsia"/>
          <w:b/>
          <w:bCs/>
          <w:kern w:val="0"/>
          <w:sz w:val="32"/>
          <w:szCs w:val="32"/>
          <w:lang w:val="zh-CN"/>
        </w:rPr>
        <w:t>重新合理划定部门专项公用经费支出。</w:t>
      </w:r>
      <w:r>
        <w:rPr>
          <w:rFonts w:ascii="仿宋" w:eastAsia="仿宋" w:hAnsi="Segoe UI Symbol" w:cs="仿宋"/>
          <w:kern w:val="0"/>
          <w:sz w:val="32"/>
          <w:szCs w:val="32"/>
          <w:lang w:val="zh-CN"/>
        </w:rPr>
        <w:t>2019</w:t>
      </w:r>
      <w:r>
        <w:rPr>
          <w:rFonts w:ascii="仿宋" w:eastAsia="仿宋" w:hAnsi="Segoe UI Symbol" w:cs="仿宋" w:hint="eastAsia"/>
          <w:kern w:val="0"/>
          <w:sz w:val="32"/>
          <w:szCs w:val="32"/>
          <w:lang w:val="zh-CN"/>
        </w:rPr>
        <w:t>年全区各部门的行政事业性收费收入和国有资产有偿使用收入合计为</w:t>
      </w:r>
      <w:r>
        <w:rPr>
          <w:rFonts w:ascii="仿宋" w:eastAsia="仿宋" w:hAnsi="Segoe UI Symbol" w:cs="仿宋" w:hint="eastAsia"/>
          <w:kern w:val="0"/>
          <w:sz w:val="32"/>
          <w:szCs w:val="32"/>
        </w:rPr>
        <w:t>5459</w:t>
      </w:r>
      <w:r>
        <w:rPr>
          <w:rFonts w:ascii="仿宋" w:eastAsia="仿宋" w:hAnsi="Segoe UI Symbol" w:cs="仿宋" w:hint="eastAsia"/>
          <w:kern w:val="0"/>
          <w:sz w:val="32"/>
          <w:szCs w:val="32"/>
          <w:lang w:val="zh-CN"/>
        </w:rPr>
        <w:t>万元，经初步测算</w:t>
      </w:r>
      <w:r>
        <w:rPr>
          <w:rFonts w:ascii="仿宋" w:eastAsia="仿宋" w:hAnsi="Segoe UI Symbol" w:cs="仿宋"/>
          <w:kern w:val="0"/>
          <w:sz w:val="32"/>
          <w:szCs w:val="32"/>
          <w:lang w:val="zh-CN"/>
        </w:rPr>
        <w:t>2020</w:t>
      </w:r>
      <w:r>
        <w:rPr>
          <w:rFonts w:ascii="仿宋" w:eastAsia="仿宋" w:hAnsi="Segoe UI Symbol" w:cs="仿宋" w:hint="eastAsia"/>
          <w:kern w:val="0"/>
          <w:sz w:val="32"/>
          <w:szCs w:val="32"/>
          <w:lang w:val="zh-CN"/>
        </w:rPr>
        <w:t>年以上两项收入</w:t>
      </w:r>
      <w:r>
        <w:rPr>
          <w:rFonts w:ascii="仿宋" w:eastAsia="仿宋" w:hAnsi="Segoe UI Symbol" w:cs="仿宋" w:hint="eastAsia"/>
          <w:kern w:val="0"/>
          <w:sz w:val="32"/>
          <w:szCs w:val="32"/>
        </w:rPr>
        <w:t>约为4200万元，主要受减税降费政策性因素影响，比2019年减少1259万。</w:t>
      </w:r>
      <w:r>
        <w:rPr>
          <w:rFonts w:ascii="仿宋" w:eastAsia="仿宋" w:hAnsi="Segoe UI Symbol" w:cs="仿宋" w:hint="eastAsia"/>
          <w:kern w:val="0"/>
          <w:sz w:val="32"/>
          <w:szCs w:val="32"/>
          <w:lang w:val="zh-CN"/>
        </w:rPr>
        <w:t>目前全区执行的返还比例为：行政事业性收费收入、罚没收入返还</w:t>
      </w:r>
      <w:r>
        <w:rPr>
          <w:rFonts w:ascii="仿宋" w:eastAsia="仿宋" w:hAnsi="Segoe UI Symbol" w:cs="仿宋"/>
          <w:kern w:val="0"/>
          <w:sz w:val="32"/>
          <w:szCs w:val="32"/>
          <w:lang w:val="zh-CN"/>
        </w:rPr>
        <w:t>80%</w:t>
      </w:r>
      <w:r>
        <w:rPr>
          <w:rFonts w:ascii="仿宋" w:eastAsia="仿宋" w:hAnsi="Segoe UI Symbol" w:cs="仿宋" w:hint="eastAsia"/>
          <w:kern w:val="0"/>
          <w:sz w:val="32"/>
          <w:szCs w:val="32"/>
          <w:lang w:val="zh-CN"/>
        </w:rPr>
        <w:t>，国有资产有偿使用收入返还</w:t>
      </w:r>
      <w:r>
        <w:rPr>
          <w:rFonts w:ascii="仿宋" w:eastAsia="仿宋" w:hAnsi="Segoe UI Symbol" w:cs="仿宋"/>
          <w:kern w:val="0"/>
          <w:sz w:val="32"/>
          <w:szCs w:val="32"/>
          <w:lang w:val="zh-CN"/>
        </w:rPr>
        <w:t>100%</w:t>
      </w:r>
      <w:r>
        <w:rPr>
          <w:rFonts w:ascii="仿宋" w:eastAsia="仿宋" w:hAnsi="Segoe UI Symbol" w:cs="仿宋" w:hint="eastAsia"/>
          <w:kern w:val="0"/>
          <w:sz w:val="32"/>
          <w:szCs w:val="32"/>
          <w:lang w:val="zh-CN"/>
        </w:rPr>
        <w:t>。返还给部门的经费用途主要为：自收自支人员开支及补充办公经费支出。根据收入情况，拟将以上三项收入的返还比例进行下调：将行政事业性收费、罚没收入返还比例由</w:t>
      </w:r>
      <w:r>
        <w:rPr>
          <w:rFonts w:ascii="仿宋" w:eastAsia="仿宋" w:hAnsi="Segoe UI Symbol" w:cs="仿宋"/>
          <w:kern w:val="0"/>
          <w:sz w:val="32"/>
          <w:szCs w:val="32"/>
          <w:lang w:val="zh-CN"/>
        </w:rPr>
        <w:t>80%</w:t>
      </w:r>
      <w:r>
        <w:rPr>
          <w:rFonts w:ascii="仿宋" w:eastAsia="仿宋" w:hAnsi="Segoe UI Symbol" w:cs="仿宋" w:hint="eastAsia"/>
          <w:kern w:val="0"/>
          <w:sz w:val="32"/>
          <w:szCs w:val="32"/>
          <w:lang w:val="zh-CN"/>
        </w:rPr>
        <w:t>调整至</w:t>
      </w:r>
      <w:r>
        <w:rPr>
          <w:rFonts w:ascii="仿宋" w:eastAsia="仿宋" w:hAnsi="Segoe UI Symbol" w:cs="仿宋"/>
          <w:kern w:val="0"/>
          <w:sz w:val="32"/>
          <w:szCs w:val="32"/>
          <w:lang w:val="zh-CN"/>
        </w:rPr>
        <w:t>60%</w:t>
      </w:r>
      <w:r>
        <w:rPr>
          <w:rFonts w:ascii="仿宋" w:eastAsia="仿宋" w:hAnsi="Segoe UI Symbol" w:cs="仿宋" w:hint="eastAsia"/>
          <w:kern w:val="0"/>
          <w:sz w:val="32"/>
          <w:szCs w:val="32"/>
          <w:lang w:val="zh-CN"/>
        </w:rPr>
        <w:t>，将国有资产有偿使用返还比例由</w:t>
      </w:r>
      <w:r>
        <w:rPr>
          <w:rFonts w:ascii="仿宋" w:eastAsia="仿宋" w:hAnsi="Segoe UI Symbol" w:cs="仿宋"/>
          <w:kern w:val="0"/>
          <w:sz w:val="32"/>
          <w:szCs w:val="32"/>
          <w:lang w:val="zh-CN"/>
        </w:rPr>
        <w:t>100%</w:t>
      </w:r>
      <w:r>
        <w:rPr>
          <w:rFonts w:ascii="仿宋" w:eastAsia="仿宋" w:hAnsi="Segoe UI Symbol" w:cs="仿宋" w:hint="eastAsia"/>
          <w:kern w:val="0"/>
          <w:sz w:val="32"/>
          <w:szCs w:val="32"/>
          <w:lang w:val="zh-CN"/>
        </w:rPr>
        <w:t>调整至</w:t>
      </w:r>
      <w:r>
        <w:rPr>
          <w:rFonts w:ascii="仿宋" w:eastAsia="仿宋" w:hAnsi="Segoe UI Symbol" w:cs="仿宋"/>
          <w:kern w:val="0"/>
          <w:sz w:val="32"/>
          <w:szCs w:val="32"/>
          <w:lang w:val="zh-CN"/>
        </w:rPr>
        <w:t>80%</w:t>
      </w:r>
      <w:r>
        <w:rPr>
          <w:rFonts w:ascii="仿宋" w:eastAsia="仿宋" w:hAnsi="Segoe UI Symbol" w:cs="仿宋" w:hint="eastAsia"/>
          <w:kern w:val="0"/>
          <w:sz w:val="32"/>
          <w:szCs w:val="32"/>
          <w:lang w:val="zh-CN"/>
        </w:rPr>
        <w:t>。经测算，调整后将节约本级财力约</w:t>
      </w:r>
      <w:r>
        <w:rPr>
          <w:rFonts w:ascii="仿宋" w:eastAsia="仿宋" w:hAnsi="Segoe UI Symbol" w:cs="仿宋"/>
          <w:kern w:val="0"/>
          <w:sz w:val="32"/>
          <w:szCs w:val="32"/>
          <w:lang w:val="zh-CN"/>
        </w:rPr>
        <w:t>800</w:t>
      </w:r>
      <w:r>
        <w:rPr>
          <w:rFonts w:ascii="仿宋" w:eastAsia="仿宋" w:hAnsi="Segoe UI Symbol" w:cs="仿宋" w:hint="eastAsia"/>
          <w:kern w:val="0"/>
          <w:sz w:val="32"/>
          <w:szCs w:val="32"/>
          <w:lang w:val="zh-CN"/>
        </w:rPr>
        <w:t>万元。</w:t>
      </w:r>
    </w:p>
    <w:p>
      <w:pPr>
        <w:autoSpaceDE w:val="0"/>
        <w:autoSpaceDN w:val="0"/>
        <w:adjustRightInd w:val="0"/>
        <w:spacing w:line="520" w:lineRule="exact"/>
        <w:ind w:firstLine="321"/>
        <w:rPr>
          <w:rFonts w:ascii="仿宋" w:eastAsia="仿宋" w:hAnsi="Segoe UI Symbol" w:cs="仿宋"/>
          <w:kern w:val="0"/>
          <w:sz w:val="32"/>
          <w:szCs w:val="32"/>
          <w:lang w:val="zh-CN"/>
        </w:rPr>
      </w:pPr>
      <w:r>
        <w:rPr>
          <w:rFonts w:ascii="仿宋" w:eastAsia="仿宋" w:hAnsi="Segoe UI Symbol" w:cs="仿宋"/>
          <w:b/>
          <w:bCs/>
          <w:kern w:val="0"/>
          <w:sz w:val="32"/>
          <w:szCs w:val="32"/>
          <w:lang w:val="zh-CN"/>
        </w:rPr>
        <w:t xml:space="preserve">  2</w:t>
      </w:r>
      <w:r>
        <w:rPr>
          <w:rFonts w:ascii="仿宋" w:eastAsia="仿宋" w:hAnsi="Segoe UI Symbol" w:cs="仿宋" w:hint="eastAsia"/>
          <w:b/>
          <w:bCs/>
          <w:kern w:val="0"/>
          <w:sz w:val="32"/>
          <w:szCs w:val="32"/>
        </w:rPr>
        <w:t>.</w:t>
      </w:r>
      <w:r>
        <w:rPr>
          <w:rFonts w:ascii="仿宋" w:eastAsia="仿宋" w:hAnsi="Segoe UI Symbol" w:cs="仿宋" w:hint="eastAsia"/>
          <w:b/>
          <w:bCs/>
          <w:kern w:val="0"/>
          <w:sz w:val="32"/>
          <w:szCs w:val="32"/>
          <w:lang w:val="zh-CN"/>
        </w:rPr>
        <w:t>压减各部门一般性项目预算安排。</w:t>
      </w:r>
      <w:r>
        <w:rPr>
          <w:rFonts w:ascii="仿宋" w:eastAsia="仿宋" w:hAnsi="Segoe UI Symbol" w:cs="仿宋" w:hint="eastAsia"/>
          <w:kern w:val="0"/>
          <w:sz w:val="32"/>
          <w:szCs w:val="32"/>
          <w:lang w:val="zh-CN"/>
        </w:rPr>
        <w:t>为了实现较上年压减一般性支出</w:t>
      </w:r>
      <w:r>
        <w:rPr>
          <w:rFonts w:ascii="仿宋" w:eastAsia="仿宋" w:hAnsi="Segoe UI Symbol" w:cs="仿宋"/>
          <w:kern w:val="0"/>
          <w:sz w:val="32"/>
          <w:szCs w:val="32"/>
          <w:lang w:val="zh-CN"/>
        </w:rPr>
        <w:t>10%</w:t>
      </w:r>
      <w:r>
        <w:rPr>
          <w:rFonts w:ascii="仿宋" w:eastAsia="仿宋" w:hAnsi="Segoe UI Symbol" w:cs="仿宋" w:hint="eastAsia"/>
          <w:kern w:val="0"/>
          <w:sz w:val="32"/>
          <w:szCs w:val="32"/>
          <w:lang w:val="zh-CN"/>
        </w:rPr>
        <w:t>的目标，拟将全区各预算部门每年预算中安排的非基建类一般性支出项目，综合上年预算安排和实际支出情况，将</w:t>
      </w:r>
      <w:r>
        <w:rPr>
          <w:rFonts w:ascii="仿宋" w:eastAsia="仿宋" w:hAnsi="Segoe UI Symbol" w:cs="仿宋"/>
          <w:kern w:val="0"/>
          <w:sz w:val="32"/>
          <w:szCs w:val="32"/>
          <w:lang w:val="zh-CN"/>
        </w:rPr>
        <w:t>2020</w:t>
      </w:r>
      <w:r>
        <w:rPr>
          <w:rFonts w:ascii="仿宋" w:eastAsia="仿宋" w:hAnsi="Segoe UI Symbol" w:cs="仿宋" w:hint="eastAsia"/>
          <w:kern w:val="0"/>
          <w:sz w:val="32"/>
          <w:szCs w:val="32"/>
          <w:lang w:val="zh-CN"/>
        </w:rPr>
        <w:t>年预算数压减</w:t>
      </w:r>
      <w:r>
        <w:rPr>
          <w:rFonts w:ascii="仿宋" w:eastAsia="仿宋" w:hAnsi="Segoe UI Symbol" w:cs="仿宋"/>
          <w:kern w:val="0"/>
          <w:sz w:val="32"/>
          <w:szCs w:val="32"/>
          <w:lang w:val="zh-CN"/>
        </w:rPr>
        <w:t>10%</w:t>
      </w:r>
      <w:r>
        <w:rPr>
          <w:rFonts w:ascii="仿宋" w:eastAsia="仿宋" w:hAnsi="Segoe UI Symbol" w:cs="仿宋" w:hint="eastAsia"/>
          <w:kern w:val="0"/>
          <w:sz w:val="32"/>
          <w:szCs w:val="32"/>
          <w:lang w:val="zh-CN"/>
        </w:rPr>
        <w:t>。初步测算各部门如按</w:t>
      </w:r>
      <w:r>
        <w:rPr>
          <w:rFonts w:ascii="仿宋" w:eastAsia="仿宋" w:hAnsi="Segoe UI Symbol" w:cs="仿宋"/>
          <w:kern w:val="0"/>
          <w:sz w:val="32"/>
          <w:szCs w:val="32"/>
          <w:lang w:val="zh-CN"/>
        </w:rPr>
        <w:t>10%</w:t>
      </w:r>
      <w:r>
        <w:rPr>
          <w:rFonts w:ascii="仿宋" w:eastAsia="仿宋" w:hAnsi="Segoe UI Symbol" w:cs="仿宋" w:hint="eastAsia"/>
          <w:kern w:val="0"/>
          <w:sz w:val="32"/>
          <w:szCs w:val="32"/>
          <w:lang w:val="zh-CN"/>
        </w:rPr>
        <w:t>规模压减，全区将节约财力约</w:t>
      </w:r>
      <w:r>
        <w:rPr>
          <w:rFonts w:ascii="仿宋" w:eastAsia="仿宋" w:hAnsi="Segoe UI Symbol" w:cs="仿宋"/>
          <w:kern w:val="0"/>
          <w:sz w:val="32"/>
          <w:szCs w:val="32"/>
          <w:lang w:val="zh-CN"/>
        </w:rPr>
        <w:t>500</w:t>
      </w:r>
      <w:r>
        <w:rPr>
          <w:rFonts w:ascii="仿宋" w:eastAsia="仿宋" w:hAnsi="Segoe UI Symbol" w:cs="仿宋" w:hint="eastAsia"/>
          <w:kern w:val="0"/>
          <w:sz w:val="32"/>
          <w:szCs w:val="32"/>
          <w:lang w:val="zh-CN"/>
        </w:rPr>
        <w:t>万元。</w:t>
      </w:r>
    </w:p>
    <w:p>
      <w:pPr>
        <w:autoSpaceDE w:val="0"/>
        <w:autoSpaceDN w:val="0"/>
        <w:adjustRightInd w:val="0"/>
        <w:spacing w:line="520" w:lineRule="exact"/>
        <w:ind w:firstLine="321"/>
        <w:rPr>
          <w:rFonts w:ascii="仿宋" w:eastAsia="仿宋" w:hAnsi="Segoe UI Symbol" w:cs="仿宋"/>
          <w:kern w:val="0"/>
          <w:sz w:val="32"/>
          <w:szCs w:val="32"/>
          <w:lang w:val="zh-CN"/>
        </w:rPr>
      </w:pPr>
      <w:r>
        <w:rPr>
          <w:rFonts w:ascii="仿宋" w:eastAsia="仿宋" w:hAnsi="Segoe UI Symbol" w:cs="仿宋"/>
          <w:b/>
          <w:bCs/>
          <w:kern w:val="0"/>
          <w:sz w:val="32"/>
          <w:szCs w:val="32"/>
          <w:lang w:val="zh-CN"/>
        </w:rPr>
        <w:t xml:space="preserve">  3</w:t>
      </w:r>
      <w:r>
        <w:rPr>
          <w:rFonts w:ascii="仿宋" w:eastAsia="仿宋" w:hAnsi="Segoe UI Symbol" w:cs="仿宋" w:hint="eastAsia"/>
          <w:b/>
          <w:bCs/>
          <w:kern w:val="0"/>
          <w:sz w:val="32"/>
          <w:szCs w:val="32"/>
        </w:rPr>
        <w:t>.</w:t>
      </w:r>
      <w:r>
        <w:rPr>
          <w:rFonts w:ascii="仿宋" w:eastAsia="仿宋" w:hAnsi="Segoe UI Symbol" w:cs="仿宋" w:hint="eastAsia"/>
          <w:b/>
          <w:bCs/>
          <w:kern w:val="0"/>
          <w:sz w:val="32"/>
          <w:szCs w:val="32"/>
          <w:lang w:val="zh-CN"/>
        </w:rPr>
        <w:t>无上级资金来源的一般建设项目原则上不予安排。</w:t>
      </w:r>
      <w:r>
        <w:rPr>
          <w:rFonts w:ascii="仿宋" w:eastAsia="仿宋" w:hAnsi="Segoe UI Symbol" w:cs="仿宋" w:hint="eastAsia"/>
          <w:kern w:val="0"/>
          <w:sz w:val="32"/>
          <w:szCs w:val="32"/>
          <w:lang w:val="zh-CN"/>
        </w:rPr>
        <w:t>为了压缩支出规模，激发部门向上争取资金的动力，除属于区委、区政府部署的建设项目和有上级资金支持的项目外，部门的其他建设类项目不再安排。</w:t>
      </w:r>
    </w:p>
    <w:p>
      <w:pPr>
        <w:autoSpaceDE w:val="0"/>
        <w:autoSpaceDN w:val="0"/>
        <w:adjustRightInd w:val="0"/>
        <w:spacing w:line="520" w:lineRule="exact"/>
        <w:ind w:firstLine="321"/>
        <w:rPr>
          <w:rFonts w:ascii="仿宋" w:eastAsia="仿宋" w:hAnsi="Segoe UI Symbol" w:cs="仿宋"/>
          <w:b/>
          <w:bCs/>
          <w:kern w:val="0"/>
          <w:sz w:val="32"/>
          <w:szCs w:val="32"/>
          <w:lang w:val="zh-CN"/>
        </w:rPr>
      </w:pPr>
      <w:r>
        <w:rPr>
          <w:rFonts w:ascii="仿宋" w:eastAsia="仿宋" w:hAnsi="Segoe UI Symbol" w:cs="仿宋"/>
          <w:b/>
          <w:bCs/>
          <w:kern w:val="0"/>
          <w:sz w:val="32"/>
          <w:szCs w:val="32"/>
          <w:lang w:val="zh-CN"/>
        </w:rPr>
        <w:t xml:space="preserve">  4</w:t>
      </w:r>
      <w:r>
        <w:rPr>
          <w:rFonts w:ascii="仿宋" w:eastAsia="仿宋" w:hAnsi="Segoe UI Symbol" w:cs="仿宋" w:hint="eastAsia"/>
          <w:b/>
          <w:bCs/>
          <w:kern w:val="0"/>
          <w:sz w:val="32"/>
          <w:szCs w:val="32"/>
        </w:rPr>
        <w:t>.</w:t>
      </w:r>
      <w:r>
        <w:rPr>
          <w:rFonts w:ascii="仿宋" w:eastAsia="仿宋" w:hAnsi="Segoe UI Symbol" w:cs="仿宋" w:hint="eastAsia"/>
          <w:b/>
          <w:bCs/>
          <w:kern w:val="0"/>
          <w:sz w:val="32"/>
          <w:szCs w:val="32"/>
          <w:lang w:val="zh-CN"/>
        </w:rPr>
        <w:t>非全区安排的办公用房和事业用房装修改造项目原则上不予安排。</w:t>
      </w:r>
      <w:r>
        <w:rPr>
          <w:rFonts w:ascii="仿宋" w:eastAsia="仿宋" w:hAnsi="Segoe UI Symbol" w:cs="仿宋" w:hint="eastAsia"/>
          <w:kern w:val="0"/>
          <w:sz w:val="32"/>
          <w:szCs w:val="32"/>
          <w:lang w:val="zh-CN"/>
        </w:rPr>
        <w:t>各部门的办公用房和事业用房装修改造项目除通过自筹或经区内批准外，其他情况不再安排。</w:t>
      </w:r>
    </w:p>
    <w:p>
      <w:pPr>
        <w:autoSpaceDE w:val="0"/>
        <w:autoSpaceDN w:val="0"/>
        <w:adjustRightInd w:val="0"/>
        <w:spacing w:line="520" w:lineRule="exact"/>
        <w:ind w:firstLine="321"/>
        <w:rPr>
          <w:rFonts w:ascii="楷体" w:eastAsia="楷体" w:hAnsi="Segoe UI Symbol" w:cs="楷体"/>
          <w:b/>
          <w:bCs/>
          <w:kern w:val="0"/>
          <w:sz w:val="32"/>
          <w:szCs w:val="32"/>
          <w:lang w:val="zh-CN"/>
        </w:rPr>
      </w:pPr>
      <w:r>
        <w:rPr>
          <w:rFonts w:ascii="楷体" w:eastAsia="楷体" w:hAnsi="Segoe UI Symbol" w:cs="楷体"/>
          <w:b/>
          <w:bCs/>
          <w:kern w:val="0"/>
          <w:sz w:val="32"/>
          <w:szCs w:val="32"/>
          <w:lang w:val="zh-CN"/>
        </w:rPr>
        <w:t xml:space="preserve"> </w:t>
      </w:r>
      <w:r>
        <w:rPr>
          <w:rFonts w:ascii="楷体" w:eastAsia="楷体" w:hAnsi="Segoe UI Symbol" w:cs="楷体" w:hint="eastAsia"/>
          <w:b/>
          <w:bCs/>
          <w:kern w:val="0"/>
          <w:sz w:val="32"/>
          <w:szCs w:val="32"/>
          <w:lang w:val="zh-CN"/>
        </w:rPr>
        <w:t xml:space="preserve"> 两个杜绝</w:t>
      </w:r>
      <w:r>
        <w:rPr>
          <w:rFonts w:ascii="仿宋" w:eastAsia="仿宋" w:hAnsi="Segoe UI Symbol" w:cs="仿宋" w:hint="eastAsia"/>
          <w:kern w:val="0"/>
          <w:sz w:val="32"/>
          <w:szCs w:val="32"/>
          <w:lang w:val="zh-CN"/>
        </w:rPr>
        <w:t>即</w:t>
      </w:r>
      <w:r>
        <w:rPr>
          <w:rFonts w:ascii="楷体" w:eastAsia="楷体" w:hAnsi="Segoe UI Symbol" w:cs="楷体"/>
          <w:kern w:val="0"/>
          <w:sz w:val="32"/>
          <w:szCs w:val="32"/>
          <w:lang w:val="zh-CN"/>
        </w:rPr>
        <w:t>“</w:t>
      </w:r>
      <w:r>
        <w:rPr>
          <w:rFonts w:ascii="仿宋" w:eastAsia="仿宋" w:hAnsi="Segoe UI Symbol" w:cs="仿宋" w:hint="eastAsia"/>
          <w:b/>
          <w:bCs/>
          <w:kern w:val="0"/>
          <w:sz w:val="32"/>
          <w:szCs w:val="32"/>
          <w:lang w:val="zh-CN"/>
        </w:rPr>
        <w:t>杜绝违规举借债务、新增政府隐性债务，杜绝发生新的拖欠民营企业、中小企业账款的建设项目</w:t>
      </w:r>
      <w:r>
        <w:rPr>
          <w:rFonts w:ascii="楷体" w:eastAsia="楷体" w:hAnsi="Segoe UI Symbol" w:cs="楷体"/>
          <w:kern w:val="0"/>
          <w:sz w:val="32"/>
          <w:szCs w:val="32"/>
          <w:lang w:val="zh-CN"/>
        </w:rPr>
        <w:t>”</w:t>
      </w:r>
      <w:r>
        <w:rPr>
          <w:rFonts w:ascii="楷体" w:eastAsia="楷体" w:hAnsi="Segoe UI Symbol" w:cs="楷体" w:hint="eastAsia"/>
          <w:kern w:val="0"/>
          <w:sz w:val="32"/>
          <w:szCs w:val="32"/>
          <w:lang w:val="zh-CN"/>
        </w:rPr>
        <w:t>。</w:t>
      </w:r>
      <w:r>
        <w:rPr>
          <w:rFonts w:ascii="仿宋" w:eastAsia="仿宋" w:hAnsi="Segoe UI Symbol" w:cs="仿宋" w:hint="eastAsia"/>
          <w:kern w:val="0"/>
          <w:sz w:val="32"/>
          <w:szCs w:val="32"/>
          <w:lang w:val="zh-CN"/>
        </w:rPr>
        <w:t>落实中央防范和化解重大风险的文件精神，强化责任意识，坚决杜绝部门私自举债、自行开工等违规行为。</w:t>
      </w:r>
    </w:p>
    <w:p>
      <w:pPr>
        <w:spacing w:line="520" w:lineRule="exact"/>
        <w:ind w:firstLine="645"/>
        <w:rPr>
          <w:rFonts w:ascii="仿宋" w:eastAsia="仿宋" w:hAnsi="仿宋"/>
          <w:sz w:val="32"/>
          <w:szCs w:val="32"/>
        </w:rPr>
      </w:pPr>
      <w:r>
        <w:rPr>
          <w:rFonts w:ascii="仿宋" w:eastAsia="仿宋" w:hAnsi="仿宋" w:hint="eastAsia"/>
          <w:sz w:val="32"/>
          <w:szCs w:val="32"/>
        </w:rPr>
        <w:t>现就我区2020年一般公共预算安排情况具体汇报如下：</w:t>
      </w:r>
    </w:p>
    <w:p>
      <w:pPr>
        <w:spacing w:line="520" w:lineRule="exact"/>
        <w:ind w:firstLine="645"/>
        <w:rPr>
          <w:rFonts w:ascii="仿宋" w:eastAsia="仿宋" w:hAnsi="仿宋" w:hint="eastAsia"/>
          <w:color w:val="000000"/>
          <w:sz w:val="32"/>
          <w:szCs w:val="32"/>
        </w:rPr>
      </w:pPr>
      <w:r>
        <w:rPr>
          <w:rFonts w:ascii="仿宋" w:eastAsia="仿宋" w:hAnsi="仿宋" w:hint="eastAsia"/>
          <w:sz w:val="32"/>
          <w:szCs w:val="32"/>
        </w:rPr>
        <w:t>根据以上预算编制原则和全区财力状况，经过五轮梳理，我们将2020年全区部门项目预算安排</w:t>
      </w:r>
      <w:r>
        <w:rPr>
          <w:rFonts w:ascii="仿宋" w:eastAsia="仿宋" w:hAnsi="仿宋" w:hint="eastAsia"/>
          <w:color w:val="000000"/>
          <w:sz w:val="32"/>
          <w:szCs w:val="32"/>
        </w:rPr>
        <w:t>主要分为两类，共计</w:t>
      </w:r>
      <w:r>
        <w:rPr>
          <w:rFonts w:ascii="仿宋" w:eastAsia="仿宋" w:hAnsi="仿宋" w:hint="eastAsia"/>
          <w:b/>
          <w:bCs/>
          <w:color w:val="000000"/>
          <w:sz w:val="32"/>
          <w:szCs w:val="32"/>
        </w:rPr>
        <w:t>463000</w:t>
      </w:r>
      <w:r>
        <w:rPr>
          <w:rFonts w:ascii="仿宋" w:eastAsia="仿宋" w:hAnsi="仿宋" w:hint="eastAsia"/>
          <w:color w:val="000000"/>
          <w:sz w:val="32"/>
          <w:szCs w:val="32"/>
        </w:rPr>
        <w:t>万元，其中：</w:t>
      </w:r>
    </w:p>
    <w:p>
      <w:pPr>
        <w:spacing w:line="520" w:lineRule="exact"/>
        <w:ind w:firstLine="645"/>
        <w:rPr>
          <w:rFonts w:ascii="楷体" w:eastAsia="楷体" w:hAnsi="楷体"/>
          <w:b/>
          <w:color w:val="000000"/>
          <w:sz w:val="32"/>
          <w:szCs w:val="32"/>
        </w:rPr>
      </w:pPr>
      <w:r>
        <w:rPr>
          <w:rFonts w:ascii="楷体" w:eastAsia="楷体" w:hAnsi="楷体" w:hint="eastAsia"/>
          <w:b/>
          <w:color w:val="000000"/>
          <w:sz w:val="32"/>
          <w:szCs w:val="32"/>
        </w:rPr>
        <w:t>（一）第一类为“保工资、保运转、保民生、保债务”和消化暂付款的必保支出，共计413918万元。</w:t>
      </w:r>
      <w:r>
        <w:rPr>
          <w:rFonts w:ascii="楷体" w:eastAsia="楷体" w:hAnsi="楷体"/>
          <w:b/>
          <w:color w:val="000000"/>
          <w:sz w:val="32"/>
          <w:szCs w:val="32"/>
        </w:rPr>
        <w:t xml:space="preserve"> </w:t>
      </w:r>
    </w:p>
    <w:p>
      <w:pPr>
        <w:spacing w:line="520" w:lineRule="exact"/>
        <w:ind w:firstLine="640" w:firstLineChars="200"/>
        <w:rPr>
          <w:rFonts w:ascii="仿宋" w:eastAsia="仿宋" w:hAnsi="仿宋"/>
          <w:b/>
          <w:sz w:val="32"/>
          <w:szCs w:val="32"/>
        </w:rPr>
      </w:pPr>
      <w:r>
        <w:rPr>
          <w:rFonts w:ascii="仿宋" w:eastAsia="仿宋" w:hAnsi="仿宋" w:hint="eastAsia"/>
          <w:b/>
          <w:sz w:val="32"/>
          <w:szCs w:val="32"/>
        </w:rPr>
        <w:t>1.人员工资及社会保障缴费支出72759万元，</w:t>
      </w:r>
      <w:r>
        <w:rPr>
          <w:rFonts w:ascii="仿宋" w:eastAsia="仿宋" w:hAnsi="仿宋" w:hint="eastAsia"/>
          <w:sz w:val="32"/>
          <w:szCs w:val="32"/>
        </w:rPr>
        <w:t>安排的原则为凡是现已出台的涉及个人待遇全部安排，不留缺口。包括工资、津补贴、绩效工资、年终一次性奖金、车改补贴、通讯补贴、乡镇补贴、物业补贴、取暖费、精神文明奖、绩效目标奖、住房公积金、福利费、养老工伤医疗生育四险、伤残补助、遗属补助、退休人员养老金统筹内和统筹外部分、社区干部工资保险、政府核定的劳务派遣人员工资保险、信访审计司法公安安监纪检等专项津补贴。较2019年的67004万元增加了5755万元，主要为：公教人员增人增资增加了3512万元</w:t>
      </w:r>
      <w:r>
        <w:rPr>
          <w:rFonts w:ascii="仿宋" w:eastAsia="仿宋" w:hAnsi="仿宋"/>
          <w:sz w:val="32"/>
          <w:szCs w:val="32"/>
        </w:rPr>
        <w:t xml:space="preserve"> </w:t>
      </w:r>
      <w:r>
        <w:rPr>
          <w:rFonts w:ascii="仿宋" w:eastAsia="仿宋" w:hAnsi="仿宋" w:hint="eastAsia"/>
          <w:sz w:val="32"/>
          <w:szCs w:val="32"/>
        </w:rPr>
        <w:t>、教体局2019年和2020年增加政府购买服务人员增资1284万元、公益岗转社区干部人员增资337万元、新增各单位劳务派遣人员增资390万元等。</w:t>
      </w:r>
    </w:p>
    <w:p>
      <w:pPr>
        <w:spacing w:line="520" w:lineRule="exact"/>
        <w:ind w:firstLine="630"/>
        <w:rPr>
          <w:rFonts w:ascii="仿宋" w:eastAsia="仿宋" w:hAnsi="仿宋" w:hint="eastAsia"/>
          <w:b/>
          <w:sz w:val="32"/>
          <w:szCs w:val="32"/>
        </w:rPr>
      </w:pPr>
      <w:r>
        <w:rPr>
          <w:rFonts w:ascii="仿宋" w:eastAsia="仿宋" w:hAnsi="仿宋" w:hint="eastAsia"/>
          <w:b/>
          <w:sz w:val="32"/>
          <w:szCs w:val="32"/>
        </w:rPr>
        <w:t>2.机关运转经费支出</w:t>
      </w:r>
      <w:r>
        <w:rPr>
          <w:rFonts w:ascii="仿宋" w:eastAsia="仿宋" w:hAnsi="仿宋" w:hint="eastAsia"/>
          <w:b/>
          <w:color w:val="000000"/>
          <w:sz w:val="32"/>
          <w:szCs w:val="32"/>
        </w:rPr>
        <w:t>7875万元</w:t>
      </w:r>
      <w:r>
        <w:rPr>
          <w:rFonts w:ascii="仿宋" w:eastAsia="仿宋" w:hAnsi="仿宋" w:hint="eastAsia"/>
          <w:color w:val="000000"/>
          <w:sz w:val="32"/>
          <w:szCs w:val="32"/>
        </w:rPr>
        <w:t>，其中：标准定额公用经费支出安排4900万元，较上年3918万元增加982</w:t>
      </w:r>
      <w:r>
        <w:rPr>
          <w:rFonts w:ascii="仿宋" w:eastAsia="仿宋" w:hAnsi="仿宋" w:hint="eastAsia"/>
          <w:sz w:val="32"/>
          <w:szCs w:val="32"/>
        </w:rPr>
        <w:t>万元，主要为：按要求将原人员支出中的公务交通补贴860万元调整到公用经费中支出，其余增加部分为人员增加而产生的支出。执收执罚单位超标准定额公用经费支出安排</w:t>
      </w:r>
      <w:r>
        <w:rPr>
          <w:rFonts w:ascii="仿宋" w:eastAsia="仿宋" w:hAnsi="仿宋" w:hint="eastAsia"/>
          <w:color w:val="000000"/>
          <w:sz w:val="32"/>
          <w:szCs w:val="32"/>
        </w:rPr>
        <w:t>2975万元，较上年3306</w:t>
      </w:r>
      <w:r>
        <w:rPr>
          <w:rFonts w:ascii="仿宋" w:eastAsia="仿宋" w:hAnsi="仿宋" w:hint="eastAsia"/>
          <w:sz w:val="32"/>
          <w:szCs w:val="32"/>
        </w:rPr>
        <w:t>万元减少331万元，减少的主要原因包括非税收入减少和返还比例降低。</w:t>
      </w:r>
    </w:p>
    <w:p>
      <w:pPr>
        <w:spacing w:line="520" w:lineRule="exact"/>
        <w:ind w:firstLine="645"/>
        <w:rPr>
          <w:rFonts w:ascii="仿宋" w:eastAsia="仿宋" w:hAnsi="仿宋" w:hint="eastAsia"/>
          <w:sz w:val="32"/>
          <w:szCs w:val="32"/>
        </w:rPr>
      </w:pPr>
      <w:r>
        <w:rPr>
          <w:rFonts w:ascii="仿宋" w:eastAsia="仿宋" w:hAnsi="仿宋" w:hint="eastAsia"/>
          <w:b/>
          <w:sz w:val="32"/>
          <w:szCs w:val="32"/>
        </w:rPr>
        <w:t>3.民生及政策性支出</w:t>
      </w:r>
      <w:r>
        <w:rPr>
          <w:rFonts w:ascii="仿宋" w:eastAsia="仿宋" w:hAnsi="仿宋" w:hint="eastAsia"/>
          <w:b/>
          <w:color w:val="000000"/>
          <w:sz w:val="32"/>
          <w:szCs w:val="32"/>
        </w:rPr>
        <w:t>22523</w:t>
      </w:r>
      <w:r>
        <w:rPr>
          <w:rFonts w:ascii="仿宋" w:eastAsia="仿宋" w:hAnsi="仿宋" w:hint="eastAsia"/>
          <w:b/>
          <w:sz w:val="32"/>
          <w:szCs w:val="32"/>
        </w:rPr>
        <w:t>万元</w:t>
      </w:r>
      <w:r>
        <w:rPr>
          <w:rFonts w:ascii="仿宋" w:eastAsia="仿宋" w:hAnsi="仿宋" w:hint="eastAsia"/>
          <w:sz w:val="32"/>
          <w:szCs w:val="32"/>
        </w:rPr>
        <w:t>，</w:t>
      </w:r>
      <w:r>
        <w:rPr>
          <w:rFonts w:ascii="仿宋" w:eastAsia="仿宋" w:hAnsi="仿宋" w:hint="eastAsia"/>
          <w:color w:val="000000"/>
          <w:sz w:val="32"/>
          <w:szCs w:val="32"/>
        </w:rPr>
        <w:t>较上年21958万元增加565</w:t>
      </w:r>
      <w:r>
        <w:rPr>
          <w:rFonts w:ascii="仿宋" w:eastAsia="仿宋" w:hAnsi="仿宋" w:hint="eastAsia"/>
          <w:sz w:val="32"/>
          <w:szCs w:val="32"/>
        </w:rPr>
        <w:t>万元，主要安排教育、卫生、社保、民政、村级组织建设等保障支出，具体安排为：社区组织经费1625万元、区2020年机关事业养老保险统筹内资金8000万元、区2020年机关事业养老保险统筹外资金1475万元、基本公共卫生服务项目766万元、城乡居民基本医疗保险政府补助资金2600万元、洁净型煤保供推广费用3283万元等民生政策性支出。与上年相比，减少部分主要为2020年机关事业养老保险统筹内资金缺口减少3200万元；增加部分主要为城乡居民基本医疗保险政府补助资金区级补助部分增加300万元、双桥区洁净型煤保供推广费用增加3283万元，其余增加部分为政策性提标和享受政策人员增加。</w:t>
      </w:r>
    </w:p>
    <w:p>
      <w:pPr>
        <w:spacing w:line="520" w:lineRule="exact"/>
        <w:ind w:firstLine="645"/>
        <w:rPr>
          <w:rFonts w:ascii="仿宋" w:eastAsia="仿宋" w:hAnsi="仿宋" w:hint="eastAsia"/>
          <w:sz w:val="32"/>
          <w:szCs w:val="32"/>
        </w:rPr>
      </w:pPr>
      <w:r>
        <w:rPr>
          <w:rFonts w:ascii="仿宋" w:eastAsia="仿宋" w:hAnsi="仿宋" w:hint="eastAsia"/>
          <w:b/>
          <w:sz w:val="32"/>
          <w:szCs w:val="32"/>
        </w:rPr>
        <w:t>4.债务支出</w:t>
      </w:r>
      <w:r>
        <w:rPr>
          <w:rFonts w:ascii="仿宋" w:eastAsia="仿宋" w:hAnsi="仿宋" w:hint="eastAsia"/>
          <w:b/>
          <w:color w:val="000000"/>
          <w:sz w:val="32"/>
          <w:szCs w:val="32"/>
        </w:rPr>
        <w:t>150948</w:t>
      </w:r>
      <w:r>
        <w:rPr>
          <w:rFonts w:ascii="仿宋" w:eastAsia="仿宋" w:hAnsi="仿宋" w:hint="eastAsia"/>
          <w:b/>
          <w:sz w:val="32"/>
          <w:szCs w:val="32"/>
        </w:rPr>
        <w:t>万元</w:t>
      </w:r>
      <w:r>
        <w:rPr>
          <w:rFonts w:ascii="仿宋" w:eastAsia="仿宋" w:hAnsi="仿宋" w:hint="eastAsia"/>
          <w:sz w:val="32"/>
          <w:szCs w:val="32"/>
        </w:rPr>
        <w:t>，主要为：⑴偿还到期的棚户区改造项目贷款本息36443万元，其中还本9378万元、利息27065万元；⑵偿还当年到期政府债券本息112257.26万元，其中一般债券还本85448万元、利息26752.28万元一般发行费46万元、</w:t>
      </w:r>
      <w:r>
        <w:rPr>
          <w:rFonts w:ascii="仿宋" w:eastAsia="仿宋" w:hAnsi="仿宋" w:hint="eastAsia"/>
          <w:sz w:val="32"/>
          <w:szCs w:val="32"/>
          <w:lang w:eastAsia="zh-CN"/>
        </w:rPr>
        <w:t>债</w:t>
      </w:r>
      <w:r>
        <w:rPr>
          <w:rFonts w:ascii="仿宋" w:eastAsia="仿宋" w:hAnsi="仿宋" w:hint="eastAsia"/>
          <w:sz w:val="32"/>
          <w:szCs w:val="32"/>
        </w:rPr>
        <w:t>券发行服务费4.6万元、债券兑付服务费4.27万元、债券利息服务费1.34万元；⑶偿还隐性债务2248万。</w:t>
      </w:r>
    </w:p>
    <w:p>
      <w:pPr>
        <w:spacing w:line="520" w:lineRule="exact"/>
        <w:ind w:firstLine="630"/>
        <w:rPr>
          <w:rFonts w:ascii="仿宋" w:eastAsia="仿宋" w:hAnsi="仿宋" w:hint="eastAsia"/>
          <w:bCs/>
          <w:sz w:val="32"/>
          <w:szCs w:val="32"/>
        </w:rPr>
      </w:pPr>
      <w:r>
        <w:rPr>
          <w:rFonts w:ascii="仿宋" w:eastAsia="仿宋" w:hAnsi="仿宋" w:hint="eastAsia"/>
          <w:b/>
          <w:sz w:val="32"/>
          <w:szCs w:val="32"/>
        </w:rPr>
        <w:t>5.消化以前年度政府债务本息</w:t>
      </w:r>
      <w:r>
        <w:rPr>
          <w:rFonts w:ascii="仿宋" w:eastAsia="仿宋" w:hAnsi="仿宋" w:hint="eastAsia"/>
          <w:b/>
          <w:color w:val="000000"/>
          <w:sz w:val="32"/>
          <w:szCs w:val="32"/>
        </w:rPr>
        <w:t>支出135953万元，</w:t>
      </w:r>
      <w:r>
        <w:rPr>
          <w:rFonts w:ascii="仿宋" w:eastAsia="仿宋" w:hAnsi="仿宋" w:hint="eastAsia"/>
          <w:bCs/>
          <w:sz w:val="32"/>
          <w:szCs w:val="32"/>
        </w:rPr>
        <w:t>主要为：2019年调至暂付的债务本息83983万元，2018年暂付的本息及失地农民养老保险51970万元。</w:t>
      </w:r>
    </w:p>
    <w:p>
      <w:pPr>
        <w:spacing w:line="520" w:lineRule="exact"/>
        <w:ind w:firstLine="630"/>
        <w:rPr>
          <w:rFonts w:ascii="仿宋" w:eastAsia="仿宋" w:hAnsi="仿宋" w:hint="eastAsia"/>
          <w:sz w:val="32"/>
          <w:szCs w:val="32"/>
        </w:rPr>
      </w:pPr>
      <w:r>
        <w:rPr>
          <w:rFonts w:ascii="仿宋" w:eastAsia="仿宋" w:hAnsi="仿宋" w:hint="eastAsia"/>
          <w:b/>
          <w:sz w:val="32"/>
          <w:szCs w:val="32"/>
        </w:rPr>
        <w:t>6.其他统筹安排的项目支出23860万元，</w:t>
      </w:r>
      <w:r>
        <w:rPr>
          <w:rFonts w:ascii="仿宋" w:eastAsia="仿宋" w:hAnsi="仿宋" w:hint="eastAsia"/>
          <w:sz w:val="32"/>
          <w:szCs w:val="32"/>
        </w:rPr>
        <w:t>主要为：预留调资10000万元（含2019年绩效目标奖），城区环境绿化改善维护经费1500万元，清偿企业欠款及以前年度民生事业欠账4000万元，文化产业引导基金4500万元，预备费2000万元等。</w:t>
      </w:r>
    </w:p>
    <w:p>
      <w:pPr>
        <w:numPr>
          <w:ilvl w:val="0"/>
          <w:numId w:val="2"/>
        </w:numPr>
        <w:spacing w:line="520" w:lineRule="exact"/>
        <w:ind w:firstLine="630"/>
        <w:rPr>
          <w:rFonts w:ascii="仿宋" w:eastAsia="仿宋" w:hAnsi="仿宋"/>
          <w:sz w:val="32"/>
          <w:szCs w:val="32"/>
        </w:rPr>
      </w:pPr>
      <w:r>
        <w:rPr>
          <w:rFonts w:ascii="楷体" w:eastAsia="楷体" w:hAnsi="楷体" w:hint="eastAsia"/>
          <w:b/>
          <w:sz w:val="32"/>
          <w:szCs w:val="32"/>
        </w:rPr>
        <w:t>第二类为维持全区基本运转的一般性项目和落实各级决策部署的重点项目49082万元。</w:t>
      </w:r>
    </w:p>
    <w:p>
      <w:pPr>
        <w:spacing w:line="520" w:lineRule="exact"/>
        <w:ind w:firstLine="640" w:firstLineChars="200"/>
        <w:rPr>
          <w:rFonts w:ascii="仿宋" w:eastAsia="仿宋" w:hAnsi="仿宋"/>
          <w:sz w:val="32"/>
          <w:szCs w:val="32"/>
        </w:rPr>
      </w:pPr>
      <w:r>
        <w:rPr>
          <w:rFonts w:ascii="仿宋" w:eastAsia="仿宋" w:hAnsi="仿宋" w:hint="eastAsia"/>
          <w:sz w:val="32"/>
          <w:szCs w:val="32"/>
        </w:rPr>
        <w:t>主要分为三大项，</w:t>
      </w:r>
      <w:r>
        <w:rPr>
          <w:rFonts w:ascii="仿宋" w:eastAsia="仿宋" w:hAnsi="仿宋" w:hint="eastAsia"/>
          <w:b/>
          <w:bCs/>
          <w:sz w:val="32"/>
          <w:szCs w:val="32"/>
        </w:rPr>
        <w:t>一是</w:t>
      </w:r>
      <w:r>
        <w:rPr>
          <w:rFonts w:ascii="仿宋" w:eastAsia="仿宋" w:hAnsi="仿宋" w:hint="eastAsia"/>
          <w:sz w:val="32"/>
          <w:szCs w:val="32"/>
        </w:rPr>
        <w:t>为维持机关运转和经常类项目19343万元，主要包括：环卫市场化项目6258万元、税务经费2500万元、路灯维护及电费860万元、城市基础设施应急抢修及次干道支路维修养护工程750万元、计划生育政策性奖补及救助692万元等；</w:t>
      </w:r>
      <w:r>
        <w:rPr>
          <w:rFonts w:ascii="仿宋" w:eastAsia="仿宋" w:hAnsi="仿宋" w:hint="eastAsia"/>
          <w:b/>
          <w:bCs/>
          <w:sz w:val="32"/>
          <w:szCs w:val="32"/>
        </w:rPr>
        <w:t>二是</w:t>
      </w:r>
      <w:r>
        <w:rPr>
          <w:rFonts w:ascii="仿宋" w:eastAsia="仿宋" w:hAnsi="仿宋" w:hint="eastAsia"/>
          <w:sz w:val="32"/>
          <w:szCs w:val="32"/>
        </w:rPr>
        <w:t>为基建类及历史遗留项目22355万元，主要包括：教体局2019年重点建设项目（续建）6400万元、住建局清偿历史欠账综合项目4000万元、2020年老旧小区改造3000万元、石洞子沟小学改扩建项目2000万元、承张高速公路双桥区段征地拆迁工作项目1418万元、环卫局拆违清运经费（解决历史欠账）项目1000万元、美丽乡村规划狮子沟村普宁小镇景观工程800万元等；</w:t>
      </w:r>
      <w:r>
        <w:rPr>
          <w:rFonts w:ascii="仿宋" w:eastAsia="仿宋" w:hAnsi="仿宋" w:hint="eastAsia"/>
          <w:b/>
          <w:bCs/>
          <w:sz w:val="32"/>
          <w:szCs w:val="32"/>
        </w:rPr>
        <w:t>三是</w:t>
      </w:r>
      <w:r>
        <w:rPr>
          <w:rFonts w:ascii="仿宋" w:eastAsia="仿宋" w:hAnsi="仿宋" w:hint="eastAsia"/>
          <w:sz w:val="32"/>
          <w:szCs w:val="32"/>
        </w:rPr>
        <w:t>为新增项目7384万元，主要包括：固体废弃物综合利用项目800万元、生活垃圾无害化处理补贴项目600万元、卫健局乡村一体化项目600万元、全国第七次人口普查370万元、全区综合信息化平台建设等综合项目300万元等。</w:t>
      </w:r>
    </w:p>
    <w:p>
      <w:pPr>
        <w:spacing w:line="520" w:lineRule="exact"/>
        <w:ind w:firstLine="645"/>
        <w:rPr>
          <w:rFonts w:ascii="黑体" w:eastAsia="黑体" w:hAnsi="黑体" w:hint="eastAsia"/>
          <w:sz w:val="32"/>
          <w:szCs w:val="32"/>
        </w:rPr>
      </w:pPr>
      <w:r>
        <w:rPr>
          <w:rFonts w:ascii="黑体" w:eastAsia="黑体" w:hAnsi="黑体" w:hint="eastAsia"/>
          <w:sz w:val="32"/>
          <w:szCs w:val="32"/>
        </w:rPr>
        <w:t>三、2020年政府性基金预算安排情况</w:t>
      </w:r>
    </w:p>
    <w:p>
      <w:pPr>
        <w:spacing w:line="520" w:lineRule="exact"/>
        <w:ind w:firstLine="645"/>
        <w:rPr>
          <w:rFonts w:ascii="仿宋" w:eastAsia="仿宋" w:hAnsi="仿宋" w:hint="eastAsia"/>
          <w:sz w:val="32"/>
          <w:szCs w:val="32"/>
        </w:rPr>
      </w:pPr>
      <w:r>
        <w:rPr>
          <w:rFonts w:ascii="仿宋" w:eastAsia="仿宋" w:hAnsi="仿宋" w:hint="eastAsia"/>
          <w:sz w:val="32"/>
          <w:szCs w:val="32"/>
        </w:rPr>
        <w:t>2020年区本级政府性基金收入预算拟安排4000万元（全部为城市基础设施配套费收入），安排政府性基金支出4000万元，其中：上解市级支出3800万元；安排环境卫生支出200万元。</w:t>
      </w:r>
    </w:p>
    <w:p>
      <w:pPr>
        <w:spacing w:line="520" w:lineRule="exact"/>
        <w:ind w:firstLine="645"/>
        <w:rPr>
          <w:rFonts w:ascii="仿宋" w:eastAsia="仿宋" w:hAnsi="仿宋" w:hint="eastAsia"/>
          <w:sz w:val="32"/>
          <w:szCs w:val="32"/>
        </w:rPr>
      </w:pPr>
      <w:r>
        <w:rPr>
          <w:rFonts w:ascii="仿宋" w:eastAsia="仿宋" w:hAnsi="仿宋" w:hint="eastAsia"/>
          <w:sz w:val="32"/>
          <w:szCs w:val="32"/>
        </w:rPr>
        <w:t>另：拟安排2020年可用土地出让收入377500万元，其中：调入一般公共预算的可用土地出让收入373000万元；用于专项债券付息支出4500万元。</w:t>
      </w:r>
    </w:p>
    <w:p>
      <w:pPr>
        <w:spacing w:line="520" w:lineRule="exact"/>
        <w:ind w:firstLine="645"/>
        <w:rPr>
          <w:rFonts w:ascii="仿宋" w:eastAsia="仿宋" w:hAnsi="仿宋" w:hint="eastAsia"/>
          <w:sz w:val="32"/>
          <w:szCs w:val="32"/>
        </w:rPr>
      </w:pPr>
      <w:r>
        <w:rPr>
          <w:rFonts w:ascii="仿宋" w:eastAsia="仿宋" w:hAnsi="仿宋" w:hint="eastAsia"/>
          <w:sz w:val="32"/>
          <w:szCs w:val="32"/>
        </w:rPr>
        <w:t>需要说明的是：以上各项支出是在压减了2.1亿元其他项目的基础上才实现的，根据土地出让收入中纯收益与财政以前年度垫付的情况测算，如果使用37.7亿元的可用土地出让收入，则至少需完成约70亿元的土地出让收入才能保障2020年预算安排的各项支出。同时，我区属于省财政厅通报的36个财政运行高风险县区之一，自2020年起全区的预算草案需经省、市财政部门审核，审核重点为：以虚增财力、预计的土地出让收益安排的项目支出，审核通过后，才予将预算草案报送同级人大，建议除“三保”以外的项目尽量通过争取上级资金来开展。</w:t>
      </w:r>
    </w:p>
    <w:p>
      <w:pPr>
        <w:spacing w:line="520" w:lineRule="exact"/>
        <w:jc w:val="center"/>
        <w:rPr>
          <w:rFonts w:ascii="宋体" w:hAnsi="宋体" w:hint="eastAsia"/>
          <w:b/>
          <w:sz w:val="44"/>
          <w:szCs w:val="44"/>
        </w:rPr>
      </w:pPr>
    </w:p>
    <w:p>
      <w:pPr>
        <w:ind w:firstLine="600"/>
        <w:rPr>
          <w:sz w:val="30"/>
          <w:szCs w:val="30"/>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p>
    <w:p>
      <w:pPr>
        <w:spacing w:line="1000" w:lineRule="exact"/>
        <w:jc w:val="center"/>
        <w:outlineLvl w:val="0"/>
        <w:rPr>
          <w:rFonts w:ascii="仿宋" w:eastAsia="仿宋" w:hAnsi="仿宋" w:hint="eastAsia"/>
          <w:b/>
          <w:sz w:val="52"/>
          <w:szCs w:val="52"/>
        </w:rPr>
      </w:pPr>
      <w:r>
        <w:rPr>
          <w:rFonts w:ascii="仿宋" w:eastAsia="仿宋" w:hAnsi="仿宋" w:hint="eastAsia"/>
          <w:b/>
          <w:sz w:val="52"/>
          <w:szCs w:val="52"/>
        </w:rPr>
        <w:t>2020年双桥区政府预算（草案）</w:t>
      </w: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ind w:firstLine="640" w:firstLineChars="200"/>
        <w:rPr>
          <w:rFonts w:ascii="仿宋" w:eastAsia="仿宋" w:hAnsi="仿宋" w:hint="eastAsia"/>
          <w:b/>
          <w:sz w:val="32"/>
          <w:szCs w:val="32"/>
        </w:rPr>
      </w:pPr>
      <w:r>
        <w:rPr>
          <w:rFonts w:ascii="仿宋" w:eastAsia="仿宋" w:hAnsi="仿宋" w:hint="eastAsia"/>
          <w:b/>
          <w:sz w:val="32"/>
          <w:szCs w:val="32"/>
        </w:rPr>
        <w:t>——2020年双桥区一般公共预算（草案）</w:t>
      </w:r>
    </w:p>
    <w:p>
      <w:pPr>
        <w:spacing w:line="580" w:lineRule="exact"/>
        <w:ind w:firstLine="640" w:firstLineChars="200"/>
        <w:rPr>
          <w:rFonts w:ascii="仿宋" w:eastAsia="仿宋" w:hAnsi="仿宋" w:hint="eastAsia"/>
          <w:b/>
          <w:sz w:val="32"/>
          <w:szCs w:val="32"/>
        </w:rPr>
      </w:pPr>
      <w:r>
        <w:rPr>
          <w:rFonts w:ascii="仿宋" w:eastAsia="仿宋" w:hAnsi="仿宋" w:hint="eastAsia"/>
          <w:b/>
          <w:sz w:val="32"/>
          <w:szCs w:val="32"/>
        </w:rPr>
        <w:t>——2020年双桥区政府性基金预算（草案）</w:t>
      </w:r>
    </w:p>
    <w:p>
      <w:pPr>
        <w:spacing w:line="580" w:lineRule="exact"/>
        <w:ind w:firstLine="640" w:firstLineChars="200"/>
        <w:rPr>
          <w:rFonts w:ascii="仿宋" w:eastAsia="仿宋" w:hAnsi="仿宋" w:hint="eastAsia"/>
          <w:b/>
          <w:sz w:val="32"/>
          <w:szCs w:val="32"/>
        </w:rPr>
      </w:pPr>
      <w:r>
        <w:rPr>
          <w:rFonts w:ascii="仿宋" w:eastAsia="仿宋" w:hAnsi="仿宋" w:hint="eastAsia"/>
          <w:b/>
          <w:sz w:val="32"/>
          <w:szCs w:val="32"/>
        </w:rPr>
        <w:t>——2020年双桥区国有资本经营预算（草案）</w:t>
      </w:r>
    </w:p>
    <w:p>
      <w:pPr>
        <w:spacing w:line="580" w:lineRule="exact"/>
        <w:ind w:firstLine="640" w:firstLineChars="200"/>
        <w:rPr>
          <w:rFonts w:ascii="仿宋" w:eastAsia="仿宋" w:hAnsi="仿宋" w:hint="eastAsia"/>
          <w:b/>
          <w:sz w:val="32"/>
          <w:szCs w:val="32"/>
        </w:rPr>
      </w:pPr>
      <w:r>
        <w:rPr>
          <w:rFonts w:ascii="仿宋" w:eastAsia="仿宋" w:hAnsi="仿宋" w:hint="eastAsia"/>
          <w:b/>
          <w:sz w:val="32"/>
          <w:szCs w:val="32"/>
        </w:rPr>
        <w:t>——2020年双桥区社会保险基金预算（草案）</w:t>
      </w:r>
    </w:p>
    <w:p>
      <w:pPr>
        <w:spacing w:line="580" w:lineRule="exact"/>
        <w:ind w:firstLine="640" w:firstLineChars="200"/>
        <w:rPr>
          <w:rFonts w:ascii="仿宋" w:eastAsia="仿宋" w:hAnsi="仿宋" w:hint="eastAsia"/>
          <w:b/>
          <w:sz w:val="32"/>
          <w:szCs w:val="32"/>
        </w:rPr>
      </w:pPr>
      <w:r>
        <w:rPr>
          <w:rFonts w:ascii="仿宋" w:eastAsia="仿宋" w:hAnsi="仿宋" w:hint="eastAsia"/>
          <w:b/>
          <w:sz w:val="32"/>
          <w:szCs w:val="32"/>
        </w:rPr>
        <w:t xml:space="preserve"> </w:t>
      </w: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84"/>
          <w:szCs w:val="84"/>
        </w:rPr>
      </w:pPr>
    </w:p>
    <w:p>
      <w:pPr>
        <w:spacing w:line="580" w:lineRule="exact"/>
        <w:jc w:val="center"/>
        <w:rPr>
          <w:rFonts w:ascii="仿宋" w:eastAsia="仿宋" w:hAnsi="仿宋" w:hint="eastAsia"/>
          <w:b/>
          <w:sz w:val="32"/>
          <w:szCs w:val="32"/>
        </w:rPr>
      </w:pPr>
    </w:p>
    <w:p>
      <w:pPr>
        <w:spacing w:line="580" w:lineRule="exact"/>
        <w:jc w:val="center"/>
        <w:rPr>
          <w:rFonts w:ascii="仿宋" w:eastAsia="仿宋" w:hAnsi="仿宋" w:hint="eastAsia"/>
          <w:b/>
          <w:sz w:val="32"/>
          <w:szCs w:val="32"/>
        </w:rPr>
      </w:pPr>
      <w:r>
        <w:rPr>
          <w:rFonts w:ascii="仿宋" w:eastAsia="仿宋" w:hAnsi="仿宋" w:hint="eastAsia"/>
          <w:b/>
          <w:sz w:val="32"/>
          <w:szCs w:val="32"/>
        </w:rPr>
        <w:t>2020年1月</w:t>
      </w:r>
    </w:p>
    <w:p>
      <w:pPr>
        <w:spacing w:line="580" w:lineRule="exact"/>
        <w:jc w:val="center"/>
        <w:rPr>
          <w:rFonts w:ascii="仿宋" w:eastAsia="仿宋" w:hAnsi="仿宋" w:hint="eastAsia"/>
          <w:sz w:val="32"/>
          <w:szCs w:val="32"/>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r>
        <w:rPr>
          <w:rFonts w:ascii="仿宋" w:eastAsia="仿宋" w:hAnsi="仿宋" w:hint="eastAsia"/>
          <w:b/>
          <w:sz w:val="44"/>
          <w:szCs w:val="44"/>
        </w:rPr>
        <w:t>2020年双桥区一般公共预算（草案）</w:t>
      </w: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32"/>
          <w:szCs w:val="32"/>
        </w:rPr>
      </w:pPr>
      <w:r>
        <w:rPr>
          <w:rFonts w:ascii="仿宋" w:eastAsia="仿宋" w:hAnsi="仿宋" w:hint="eastAsia"/>
          <w:sz w:val="32"/>
          <w:szCs w:val="32"/>
        </w:rPr>
        <w:t>目  录</w:t>
      </w:r>
    </w:p>
    <w:p>
      <w:pPr>
        <w:spacing w:line="580" w:lineRule="exact"/>
        <w:jc w:val="center"/>
        <w:rPr>
          <w:rFonts w:ascii="仿宋" w:eastAsia="仿宋" w:hAnsi="仿宋" w:hint="eastAsia"/>
          <w:sz w:val="32"/>
          <w:szCs w:val="32"/>
        </w:rPr>
      </w:pPr>
    </w:p>
    <w:p>
      <w:pPr>
        <w:spacing w:line="580" w:lineRule="exact"/>
        <w:jc w:val="center"/>
        <w:rPr>
          <w:rFonts w:ascii="仿宋" w:eastAsia="仿宋" w:hAnsi="仿宋" w:hint="eastAsia"/>
          <w:sz w:val="32"/>
          <w:szCs w:val="32"/>
        </w:rPr>
      </w:pPr>
      <w:r>
        <w:rPr>
          <w:rFonts w:ascii="仿宋" w:eastAsia="仿宋" w:hAnsi="仿宋" w:hint="eastAsia"/>
          <w:sz w:val="32"/>
          <w:szCs w:val="32"/>
        </w:rPr>
        <w:t>第一部分  2020年形势展望及预算安排思路</w:t>
      </w:r>
    </w:p>
    <w:p>
      <w:pPr>
        <w:spacing w:line="580" w:lineRule="exact"/>
        <w:outlineLvl w:val="0"/>
        <w:rPr>
          <w:rFonts w:ascii="仿宋" w:eastAsia="仿宋" w:hAnsi="仿宋" w:hint="eastAsia"/>
          <w:sz w:val="32"/>
          <w:szCs w:val="32"/>
        </w:rPr>
      </w:pPr>
      <w:r>
        <w:rPr>
          <w:rFonts w:ascii="仿宋" w:eastAsia="仿宋" w:hAnsi="仿宋" w:hint="eastAsia"/>
          <w:sz w:val="32"/>
          <w:szCs w:val="32"/>
        </w:rPr>
        <w:t>§1  财政经济形势……………………………</w:t>
      </w:r>
    </w:p>
    <w:p>
      <w:pPr>
        <w:spacing w:line="580" w:lineRule="exact"/>
        <w:rPr>
          <w:rFonts w:ascii="仿宋" w:eastAsia="仿宋" w:hAnsi="仿宋" w:hint="eastAsia"/>
          <w:sz w:val="32"/>
          <w:szCs w:val="32"/>
        </w:rPr>
      </w:pPr>
      <w:r>
        <w:rPr>
          <w:rFonts w:ascii="仿宋" w:eastAsia="仿宋" w:hAnsi="仿宋" w:hint="eastAsia"/>
          <w:sz w:val="32"/>
          <w:szCs w:val="32"/>
        </w:rPr>
        <w:t>§2  预算编制的指导思想和原则………………</w:t>
      </w:r>
    </w:p>
    <w:p>
      <w:pPr>
        <w:spacing w:line="580" w:lineRule="exact"/>
        <w:rPr>
          <w:rFonts w:ascii="仿宋" w:eastAsia="仿宋" w:hAnsi="仿宋" w:hint="eastAsia"/>
          <w:sz w:val="32"/>
          <w:szCs w:val="32"/>
        </w:rPr>
      </w:pPr>
    </w:p>
    <w:p>
      <w:pPr>
        <w:spacing w:line="580" w:lineRule="exact"/>
        <w:ind w:firstLine="960" w:firstLineChars="300"/>
        <w:rPr>
          <w:rFonts w:ascii="仿宋" w:eastAsia="仿宋" w:hAnsi="仿宋" w:hint="eastAsia"/>
          <w:sz w:val="32"/>
          <w:szCs w:val="32"/>
        </w:rPr>
      </w:pPr>
      <w:r>
        <w:rPr>
          <w:rFonts w:ascii="仿宋" w:eastAsia="仿宋" w:hAnsi="仿宋" w:hint="eastAsia"/>
          <w:sz w:val="32"/>
          <w:szCs w:val="32"/>
        </w:rPr>
        <w:t>第二部分  2020年一般公共预算总体情况</w:t>
      </w:r>
    </w:p>
    <w:p>
      <w:pPr>
        <w:spacing w:line="580" w:lineRule="exact"/>
        <w:rPr>
          <w:rFonts w:ascii="仿宋" w:eastAsia="仿宋" w:hAnsi="仿宋" w:hint="eastAsia"/>
          <w:sz w:val="32"/>
          <w:szCs w:val="32"/>
        </w:rPr>
      </w:pPr>
      <w:r>
        <w:rPr>
          <w:rFonts w:ascii="仿宋" w:eastAsia="仿宋" w:hAnsi="仿宋" w:hint="eastAsia"/>
          <w:sz w:val="32"/>
          <w:szCs w:val="32"/>
        </w:rPr>
        <w:t>§1  2020年一般公共收支预算及平衡情况……</w:t>
      </w:r>
    </w:p>
    <w:p>
      <w:pPr>
        <w:spacing w:line="580" w:lineRule="exact"/>
        <w:outlineLvl w:val="0"/>
        <w:rPr>
          <w:rFonts w:ascii="仿宋" w:eastAsia="仿宋" w:hAnsi="仿宋" w:hint="eastAsia"/>
          <w:sz w:val="32"/>
          <w:szCs w:val="32"/>
        </w:rPr>
      </w:pPr>
      <w:r>
        <w:rPr>
          <w:rFonts w:ascii="仿宋" w:eastAsia="仿宋" w:hAnsi="仿宋" w:hint="eastAsia"/>
          <w:sz w:val="32"/>
          <w:szCs w:val="32"/>
        </w:rPr>
        <w:t>§2  2020年一般公共收入预算…………</w:t>
      </w:r>
    </w:p>
    <w:p>
      <w:pPr>
        <w:spacing w:line="580" w:lineRule="exact"/>
        <w:rPr>
          <w:rFonts w:ascii="仿宋" w:eastAsia="仿宋" w:hAnsi="仿宋" w:hint="eastAsia"/>
          <w:sz w:val="32"/>
          <w:szCs w:val="32"/>
        </w:rPr>
      </w:pPr>
      <w:r>
        <w:rPr>
          <w:rFonts w:ascii="仿宋" w:eastAsia="仿宋" w:hAnsi="仿宋" w:hint="eastAsia"/>
          <w:sz w:val="32"/>
          <w:szCs w:val="32"/>
        </w:rPr>
        <w:t>§3  2020年一般公共支出预算…………</w:t>
      </w: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b/>
          <w:sz w:val="44"/>
          <w:szCs w:val="44"/>
        </w:rPr>
      </w:pPr>
      <w:r>
        <w:rPr>
          <w:rFonts w:ascii="仿宋" w:eastAsia="仿宋" w:hAnsi="仿宋" w:hint="eastAsia"/>
          <w:b/>
          <w:sz w:val="44"/>
          <w:szCs w:val="44"/>
        </w:rPr>
        <w:t>第一部分</w:t>
      </w:r>
    </w:p>
    <w:p>
      <w:pPr>
        <w:spacing w:line="550" w:lineRule="exact"/>
        <w:jc w:val="center"/>
        <w:rPr>
          <w:rFonts w:ascii="仿宋" w:eastAsia="仿宋" w:hAnsi="仿宋" w:hint="eastAsia"/>
          <w:b/>
          <w:sz w:val="44"/>
          <w:szCs w:val="44"/>
        </w:rPr>
      </w:pPr>
    </w:p>
    <w:p>
      <w:pPr>
        <w:spacing w:line="550" w:lineRule="exact"/>
        <w:jc w:val="center"/>
        <w:rPr>
          <w:rFonts w:ascii="仿宋" w:eastAsia="仿宋" w:hAnsi="仿宋" w:hint="eastAsia"/>
          <w:b/>
          <w:sz w:val="44"/>
          <w:szCs w:val="44"/>
        </w:rPr>
      </w:pPr>
    </w:p>
    <w:p>
      <w:pPr>
        <w:spacing w:line="550" w:lineRule="exact"/>
        <w:jc w:val="center"/>
        <w:rPr>
          <w:rFonts w:ascii="仿宋" w:eastAsia="仿宋" w:hAnsi="仿宋" w:hint="eastAsia"/>
          <w:b/>
          <w:sz w:val="44"/>
          <w:szCs w:val="44"/>
        </w:rPr>
      </w:pPr>
    </w:p>
    <w:p>
      <w:pPr>
        <w:spacing w:line="550" w:lineRule="exact"/>
        <w:jc w:val="center"/>
        <w:rPr>
          <w:rFonts w:ascii="仿宋" w:eastAsia="仿宋" w:hAnsi="仿宋" w:hint="eastAsia"/>
          <w:b/>
          <w:sz w:val="44"/>
          <w:szCs w:val="44"/>
        </w:rPr>
      </w:pPr>
      <w:r>
        <w:rPr>
          <w:rFonts w:ascii="仿宋" w:eastAsia="仿宋" w:hAnsi="仿宋" w:hint="eastAsia"/>
          <w:b/>
          <w:sz w:val="44"/>
          <w:szCs w:val="44"/>
        </w:rPr>
        <w:t>2020年形势展望及预算安排思路</w:t>
      </w: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jc w:val="center"/>
        <w:rPr>
          <w:rFonts w:ascii="仿宋" w:eastAsia="仿宋" w:hAnsi="仿宋" w:hint="eastAsia"/>
          <w:sz w:val="44"/>
          <w:szCs w:val="44"/>
        </w:rPr>
      </w:pPr>
    </w:p>
    <w:p>
      <w:pPr>
        <w:spacing w:line="550" w:lineRule="exact"/>
        <w:ind w:firstLine="1980" w:firstLineChars="450"/>
        <w:rPr>
          <w:rFonts w:ascii="仿宋" w:eastAsia="仿宋" w:hAnsi="仿宋" w:hint="eastAsia"/>
          <w:sz w:val="44"/>
          <w:szCs w:val="44"/>
        </w:rPr>
      </w:pPr>
      <w:r>
        <w:rPr>
          <w:rFonts w:ascii="仿宋" w:eastAsia="仿宋" w:hAnsi="仿宋" w:hint="eastAsia"/>
          <w:sz w:val="44"/>
          <w:szCs w:val="44"/>
        </w:rPr>
        <w:t>§1  财政经济形势</w:t>
      </w:r>
    </w:p>
    <w:p>
      <w:pPr>
        <w:spacing w:line="550" w:lineRule="exact"/>
        <w:ind w:firstLine="640"/>
        <w:rPr>
          <w:rFonts w:ascii="仿宋" w:eastAsia="仿宋" w:hAnsi="仿宋" w:hint="eastAsia"/>
          <w:b/>
          <w:sz w:val="32"/>
          <w:szCs w:val="32"/>
        </w:rPr>
      </w:pPr>
    </w:p>
    <w:p>
      <w:pPr>
        <w:spacing w:line="520" w:lineRule="exact"/>
        <w:ind w:firstLine="640" w:firstLineChars="200"/>
        <w:rPr>
          <w:rFonts w:ascii="仿宋" w:eastAsia="仿宋" w:hAnsi="仿宋" w:hint="eastAsia"/>
          <w:sz w:val="32"/>
          <w:szCs w:val="32"/>
        </w:rPr>
      </w:pPr>
      <w:r>
        <w:rPr>
          <w:rFonts w:ascii="仿宋" w:eastAsia="仿宋" w:hAnsi="仿宋" w:hint="eastAsia"/>
          <w:sz w:val="32"/>
          <w:szCs w:val="32"/>
        </w:rPr>
        <w:t>2020年是决胜全面建成小康社会和 “十三五”规划收官之年，也是“十四五”发展和实现“第二个百年”奋斗目标蓄势之年。</w:t>
      </w:r>
      <w:r>
        <w:rPr>
          <w:rFonts w:ascii="仿宋" w:eastAsia="仿宋" w:hAnsi="仿宋" w:cs="宋体" w:hint="eastAsia"/>
          <w:kern w:val="0"/>
          <w:sz w:val="32"/>
          <w:szCs w:val="32"/>
        </w:rPr>
        <w:t>做好全年财政经济工作</w:t>
      </w:r>
      <w:r>
        <w:rPr>
          <w:rFonts w:ascii="仿宋" w:eastAsia="仿宋" w:hAnsi="仿宋" w:hint="eastAsia"/>
          <w:sz w:val="32"/>
          <w:szCs w:val="32"/>
        </w:rPr>
        <w:t>，</w:t>
      </w:r>
      <w:r>
        <w:rPr>
          <w:rFonts w:ascii="仿宋" w:eastAsia="仿宋" w:hAnsi="仿宋" w:cs="宋体" w:hint="eastAsia"/>
          <w:kern w:val="0"/>
          <w:sz w:val="32"/>
          <w:szCs w:val="32"/>
        </w:rPr>
        <w:t>既面临严峻挑战，又面临重大机遇。从收入看，受经济发展形势和减税降费等政策影响，本级财政增收难度很大。从支出看，</w:t>
      </w:r>
      <w:r>
        <w:rPr>
          <w:rFonts w:ascii="仿宋" w:eastAsia="仿宋" w:hAnsi="仿宋" w:hint="eastAsia"/>
          <w:sz w:val="32"/>
          <w:szCs w:val="32"/>
        </w:rPr>
        <w:t>受全区公教人员工资性支出标准不断提高</w:t>
      </w:r>
      <w:r>
        <w:rPr>
          <w:rFonts w:ascii="仿宋" w:eastAsia="仿宋" w:hAnsi="仿宋" w:hint="eastAsia"/>
          <w:color w:val="000000"/>
          <w:sz w:val="32"/>
          <w:szCs w:val="32"/>
        </w:rPr>
        <w:t>、</w:t>
      </w:r>
      <w:r>
        <w:rPr>
          <w:rFonts w:ascii="仿宋" w:eastAsia="仿宋" w:hAnsi="仿宋" w:hint="eastAsia"/>
          <w:sz w:val="32"/>
          <w:szCs w:val="32"/>
        </w:rPr>
        <w:t>各项民生及社会事业发展政策深入落实政府债务还本付息高峰期到来等各项刚性支出叠加因素影响，财政收支矛盾异常突出。</w:t>
      </w:r>
    </w:p>
    <w:p>
      <w:pPr>
        <w:spacing w:line="520" w:lineRule="exact"/>
        <w:ind w:firstLine="640" w:firstLineChars="200"/>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b/>
          <w:sz w:val="32"/>
          <w:szCs w:val="32"/>
        </w:rPr>
      </w:pPr>
    </w:p>
    <w:p>
      <w:pPr>
        <w:spacing w:line="550" w:lineRule="exact"/>
        <w:ind w:firstLine="627" w:firstLineChars="196"/>
        <w:rPr>
          <w:rFonts w:ascii="仿宋" w:eastAsia="仿宋" w:hAnsi="仿宋" w:hint="eastAsia"/>
          <w:sz w:val="32"/>
          <w:szCs w:val="32"/>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32"/>
          <w:szCs w:val="32"/>
        </w:rPr>
      </w:pPr>
      <w:r>
        <w:rPr>
          <w:rFonts w:ascii="仿宋" w:eastAsia="仿宋" w:hAnsi="仿宋" w:hint="eastAsia"/>
          <w:b/>
          <w:sz w:val="44"/>
          <w:szCs w:val="44"/>
        </w:rPr>
        <w:t>§2  预算编制的指导思想和原则</w:t>
      </w:r>
    </w:p>
    <w:p>
      <w:pPr>
        <w:spacing w:line="580" w:lineRule="exact"/>
        <w:outlineLvl w:val="0"/>
        <w:rPr>
          <w:rFonts w:ascii="仿宋" w:eastAsia="仿宋" w:hAnsi="仿宋" w:hint="eastAsia"/>
          <w:b/>
          <w:sz w:val="32"/>
          <w:szCs w:val="32"/>
        </w:rPr>
      </w:pPr>
    </w:p>
    <w:p>
      <w:pPr>
        <w:spacing w:line="580" w:lineRule="exact"/>
        <w:ind w:firstLine="640" w:firstLineChars="200"/>
        <w:outlineLvl w:val="0"/>
        <w:rPr>
          <w:rFonts w:ascii="仿宋" w:eastAsia="仿宋" w:hAnsi="仿宋" w:hint="eastAsia"/>
          <w:b/>
          <w:sz w:val="32"/>
          <w:szCs w:val="32"/>
        </w:rPr>
      </w:pPr>
      <w:r>
        <w:rPr>
          <w:rFonts w:ascii="仿宋" w:eastAsia="仿宋" w:hAnsi="仿宋" w:hint="eastAsia"/>
          <w:b/>
          <w:sz w:val="32"/>
          <w:szCs w:val="32"/>
        </w:rPr>
        <w:t>一、预算编制的指导思想</w:t>
      </w:r>
    </w:p>
    <w:p>
      <w:pPr>
        <w:autoSpaceDE w:val="0"/>
        <w:autoSpaceDN w:val="0"/>
        <w:adjustRightInd w:val="0"/>
        <w:spacing w:line="520" w:lineRule="exact"/>
        <w:ind w:firstLine="640"/>
        <w:rPr>
          <w:rFonts w:ascii="仿宋" w:eastAsia="仿宋" w:cs="仿宋" w:hint="eastAsia"/>
          <w:kern w:val="0"/>
          <w:sz w:val="32"/>
          <w:szCs w:val="32"/>
          <w:highlight w:val="white"/>
          <w:lang w:val="zh-CN"/>
        </w:rPr>
      </w:pPr>
      <w:r>
        <w:rPr>
          <w:rFonts w:ascii="仿宋" w:eastAsia="仿宋" w:hAnsi="仿宋" w:hint="eastAsia"/>
          <w:sz w:val="32"/>
          <w:szCs w:val="32"/>
        </w:rPr>
        <w:t>坚持以习近平新时代中国特色社会主义思想为指导，深入贯彻党的十九大和十九届二中、三中、四中全会精神，坚决贯彻党的基本理论、基本路线、基本方略，坚持稳中求进工作总基调，</w:t>
      </w:r>
      <w:r>
        <w:rPr>
          <w:rFonts w:ascii="仿宋" w:eastAsia="仿宋" w:cs="仿宋" w:hint="eastAsia"/>
          <w:kern w:val="0"/>
          <w:sz w:val="32"/>
          <w:szCs w:val="32"/>
          <w:highlight w:val="white"/>
          <w:lang w:val="zh-CN"/>
        </w:rPr>
        <w:t>坚持新发展理念，深入推进财政预算绩效管理改革，大力压减一般性支出，统筹推进</w:t>
      </w:r>
      <w:r>
        <w:rPr>
          <w:rFonts w:ascii="仿宋" w:eastAsia="仿宋" w:cs="仿宋"/>
          <w:kern w:val="0"/>
          <w:sz w:val="32"/>
          <w:szCs w:val="32"/>
          <w:highlight w:val="white"/>
          <w:lang w:val="zh-CN"/>
        </w:rPr>
        <w:t xml:space="preserve"> “</w:t>
      </w:r>
      <w:r>
        <w:rPr>
          <w:rFonts w:ascii="仿宋" w:eastAsia="仿宋" w:cs="仿宋" w:hint="eastAsia"/>
          <w:kern w:val="0"/>
          <w:sz w:val="32"/>
          <w:szCs w:val="32"/>
          <w:highlight w:val="white"/>
          <w:lang w:val="zh-CN"/>
        </w:rPr>
        <w:t>保运转、防风险、惠民生</w:t>
      </w:r>
      <w:r>
        <w:rPr>
          <w:rFonts w:ascii="仿宋" w:eastAsia="仿宋" w:cs="仿宋"/>
          <w:kern w:val="0"/>
          <w:sz w:val="32"/>
          <w:szCs w:val="32"/>
          <w:highlight w:val="white"/>
          <w:lang w:val="zh-CN"/>
        </w:rPr>
        <w:t>”</w:t>
      </w:r>
      <w:r>
        <w:rPr>
          <w:rFonts w:ascii="仿宋" w:eastAsia="仿宋" w:cs="仿宋" w:hint="eastAsia"/>
          <w:kern w:val="0"/>
          <w:sz w:val="32"/>
          <w:szCs w:val="32"/>
          <w:highlight w:val="white"/>
          <w:lang w:val="zh-CN"/>
        </w:rPr>
        <w:t>的各项工作，</w:t>
      </w:r>
      <w:r>
        <w:rPr>
          <w:rFonts w:ascii="仿宋" w:eastAsia="仿宋" w:cs="仿宋" w:hint="eastAsia"/>
          <w:sz w:val="32"/>
          <w:szCs w:val="32"/>
        </w:rPr>
        <w:t>统一思想、凝聚合力，</w:t>
      </w:r>
      <w:r>
        <w:rPr>
          <w:rFonts w:ascii="仿宋" w:eastAsia="仿宋" w:cs="仿宋" w:hint="eastAsia"/>
          <w:kern w:val="0"/>
          <w:sz w:val="32"/>
          <w:szCs w:val="32"/>
          <w:highlight w:val="white"/>
          <w:lang w:val="zh-CN"/>
        </w:rPr>
        <w:t>为实现全区平稳可持续发展提供财政保障</w:t>
      </w:r>
      <w:r>
        <w:rPr>
          <w:rFonts w:ascii="仿宋" w:eastAsia="仿宋" w:cs="仿宋" w:hint="eastAsia"/>
          <w:kern w:val="0"/>
          <w:sz w:val="32"/>
          <w:szCs w:val="32"/>
          <w:lang w:val="zh-CN"/>
        </w:rPr>
        <w:t>，</w:t>
      </w:r>
      <w:r>
        <w:rPr>
          <w:rFonts w:ascii="仿宋" w:eastAsia="仿宋" w:hAnsi="仿宋" w:hint="eastAsia"/>
          <w:sz w:val="32"/>
          <w:szCs w:val="32"/>
        </w:rPr>
        <w:t>为实现“经济强区，幸福双桥”而不懈努力。</w:t>
      </w:r>
    </w:p>
    <w:p>
      <w:pPr>
        <w:spacing w:line="580" w:lineRule="exact"/>
        <w:ind w:right="44" w:firstLine="640" w:firstLineChars="200"/>
        <w:outlineLvl w:val="0"/>
        <w:rPr>
          <w:rFonts w:ascii="仿宋" w:eastAsia="仿宋" w:hAnsi="仿宋" w:hint="eastAsia"/>
          <w:b/>
          <w:sz w:val="32"/>
          <w:szCs w:val="32"/>
        </w:rPr>
      </w:pPr>
      <w:r>
        <w:rPr>
          <w:rFonts w:ascii="仿宋" w:eastAsia="仿宋" w:hAnsi="仿宋" w:hint="eastAsia"/>
          <w:b/>
          <w:sz w:val="32"/>
          <w:szCs w:val="32"/>
        </w:rPr>
        <w:t>二、预算编制遵循的基本原则</w:t>
      </w:r>
    </w:p>
    <w:p>
      <w:pPr>
        <w:widowControl/>
        <w:snapToGrid w:val="0"/>
        <w:spacing w:line="560" w:lineRule="exact"/>
        <w:ind w:firstLine="640"/>
        <w:rPr>
          <w:rFonts w:ascii="仿宋" w:eastAsia="仿宋" w:hAnsi="仿宋" w:cs="宋体"/>
          <w:sz w:val="32"/>
          <w:szCs w:val="32"/>
        </w:rPr>
      </w:pPr>
      <w:r>
        <w:rPr>
          <w:rStyle w:val="Bodytext2Bold"/>
        </w:rPr>
        <w:t>——</w:t>
      </w:r>
      <w:r>
        <w:rPr>
          <w:rFonts w:ascii="仿宋" w:eastAsia="仿宋" w:hAnsi="仿宋" w:cs="宋体" w:hint="eastAsia"/>
          <w:b/>
          <w:sz w:val="32"/>
          <w:szCs w:val="32"/>
        </w:rPr>
        <w:t>深化改革。</w:t>
      </w:r>
      <w:r>
        <w:rPr>
          <w:rFonts w:ascii="仿宋" w:eastAsia="仿宋" w:hAnsi="仿宋" w:cs="宋体" w:hint="eastAsia"/>
          <w:sz w:val="32"/>
          <w:szCs w:val="32"/>
        </w:rPr>
        <w:t>全面贯彻中央、省、市</w:t>
      </w:r>
      <w:r>
        <w:rPr>
          <w:rFonts w:ascii="仿宋" w:eastAsia="仿宋" w:hAnsi="仿宋" w:cs="Arial" w:hint="eastAsia"/>
          <w:bCs/>
          <w:color w:val="000000"/>
          <w:sz w:val="32"/>
          <w:szCs w:val="32"/>
          <w:shd w:val="clear" w:color="auto" w:fill="FFFFFF"/>
        </w:rPr>
        <w:t>和区委、区政府</w:t>
      </w:r>
      <w:r>
        <w:rPr>
          <w:rFonts w:ascii="仿宋" w:eastAsia="仿宋" w:hAnsi="仿宋" w:cs="宋体" w:hint="eastAsia"/>
          <w:sz w:val="32"/>
          <w:szCs w:val="32"/>
        </w:rPr>
        <w:t>相关改革要求，加快建立现代财政制度，建立全面规范透明、标准科学、约束有力的预算制度，坚持责权利相统一、财权与事权相统一,推进全面实施预算绩效管理。</w:t>
      </w:r>
    </w:p>
    <w:p>
      <w:pPr>
        <w:widowControl/>
        <w:snapToGrid w:val="0"/>
        <w:spacing w:line="560" w:lineRule="exact"/>
        <w:ind w:firstLine="640"/>
        <w:rPr>
          <w:rFonts w:ascii="仿宋" w:eastAsia="仿宋" w:hAnsi="仿宋" w:cs="宋体"/>
          <w:kern w:val="0"/>
          <w:sz w:val="32"/>
          <w:szCs w:val="32"/>
        </w:rPr>
      </w:pPr>
      <w:r>
        <w:rPr>
          <w:rStyle w:val="Bodytext2Bold"/>
        </w:rPr>
        <w:t>——</w:t>
      </w:r>
      <w:r>
        <w:rPr>
          <w:rFonts w:ascii="仿宋" w:eastAsia="仿宋" w:hAnsi="仿宋" w:cs="宋体" w:hint="eastAsia"/>
          <w:b/>
          <w:sz w:val="32"/>
          <w:szCs w:val="32"/>
        </w:rPr>
        <w:t>突出重点。</w:t>
      </w:r>
      <w:r>
        <w:rPr>
          <w:rFonts w:ascii="仿宋" w:eastAsia="仿宋" w:hAnsi="仿宋" w:cs="宋体" w:hint="eastAsia"/>
          <w:sz w:val="32"/>
          <w:szCs w:val="32"/>
        </w:rPr>
        <w:t>紧紧围绕区委区政府决策部署，</w:t>
      </w:r>
      <w:r>
        <w:rPr>
          <w:rFonts w:ascii="仿宋" w:eastAsia="仿宋" w:hAnsi="仿宋" w:cs="宋体" w:hint="eastAsia"/>
          <w:kern w:val="0"/>
          <w:sz w:val="32"/>
          <w:szCs w:val="32"/>
        </w:rPr>
        <w:t>调整优化支出结构，加强资金整合统筹，在优先保障个人工资、民生政策落实和机关事业单位运转的基础上，突出支持</w:t>
      </w:r>
      <w:r>
        <w:rPr>
          <w:rFonts w:ascii="仿宋" w:eastAsia="仿宋" w:hAnsi="仿宋" w:cs="宋体" w:hint="eastAsia"/>
          <w:sz w:val="32"/>
          <w:szCs w:val="32"/>
        </w:rPr>
        <w:t>高</w:t>
      </w:r>
      <w:r>
        <w:rPr>
          <w:rFonts w:ascii="仿宋" w:eastAsia="仿宋" w:hAnsi="仿宋" w:cs="宋体" w:hint="eastAsia"/>
          <w:kern w:val="0"/>
          <w:sz w:val="32"/>
          <w:szCs w:val="32"/>
        </w:rPr>
        <w:t>质量</w:t>
      </w:r>
      <w:r>
        <w:rPr>
          <w:rFonts w:ascii="仿宋" w:eastAsia="仿宋" w:hAnsi="仿宋" w:cs="宋体" w:hint="eastAsia"/>
          <w:sz w:val="32"/>
          <w:szCs w:val="32"/>
        </w:rPr>
        <w:t>发展</w:t>
      </w:r>
      <w:r>
        <w:rPr>
          <w:rFonts w:ascii="仿宋" w:eastAsia="仿宋" w:hAnsi="仿宋" w:cs="宋体" w:hint="eastAsia"/>
          <w:kern w:val="0"/>
          <w:sz w:val="32"/>
          <w:szCs w:val="32"/>
        </w:rPr>
        <w:t>、防范风险、脱贫攻坚、民生改善、生态治理、社会治理、基础设施等重点领域和关键环节，更好发挥财政调控保障作用。</w:t>
      </w:r>
    </w:p>
    <w:p>
      <w:pPr>
        <w:widowControl/>
        <w:snapToGrid w:val="0"/>
        <w:spacing w:line="560" w:lineRule="exact"/>
        <w:ind w:firstLine="640"/>
        <w:rPr>
          <w:rFonts w:ascii="仿宋" w:eastAsia="仿宋" w:hAnsi="仿宋" w:cs="宋体"/>
          <w:kern w:val="0"/>
          <w:sz w:val="32"/>
          <w:szCs w:val="32"/>
        </w:rPr>
      </w:pPr>
      <w:r>
        <w:rPr>
          <w:rStyle w:val="Bodytext2Bold"/>
        </w:rPr>
        <w:t>——</w:t>
      </w:r>
      <w:r>
        <w:rPr>
          <w:rFonts w:ascii="仿宋" w:eastAsia="仿宋" w:hAnsi="仿宋" w:cs="宋体" w:hint="eastAsia"/>
          <w:b/>
          <w:kern w:val="0"/>
          <w:sz w:val="32"/>
          <w:szCs w:val="32"/>
        </w:rPr>
        <w:t>优化结构。</w:t>
      </w:r>
      <w:r>
        <w:rPr>
          <w:rFonts w:ascii="仿宋" w:eastAsia="仿宋" w:hAnsi="仿宋" w:cs="宋体" w:hint="eastAsia"/>
          <w:kern w:val="0"/>
          <w:sz w:val="32"/>
          <w:szCs w:val="32"/>
        </w:rPr>
        <w:t>强化统筹整合，盘活存量、用好增量，集中财力办大事、保重点，增加有效供给，改变预算安排固化格局。全面贯彻落实中央、省、市、区有关要求，相关重点支出事项不再与财政收支增幅或生产总值挂钩。</w:t>
      </w:r>
    </w:p>
    <w:p>
      <w:pPr>
        <w:widowControl/>
        <w:snapToGrid w:val="0"/>
        <w:spacing w:line="560" w:lineRule="exact"/>
        <w:ind w:firstLine="640"/>
        <w:rPr>
          <w:rFonts w:ascii="仿宋" w:eastAsia="仿宋" w:hAnsi="仿宋" w:cs="宋体"/>
          <w:sz w:val="32"/>
          <w:szCs w:val="32"/>
        </w:rPr>
      </w:pPr>
      <w:r>
        <w:rPr>
          <w:rStyle w:val="Bodytext2Bold"/>
        </w:rPr>
        <w:t>——</w:t>
      </w:r>
      <w:r>
        <w:rPr>
          <w:rFonts w:ascii="仿宋" w:eastAsia="仿宋" w:hAnsi="仿宋" w:cs="宋体" w:hint="eastAsia"/>
          <w:b/>
          <w:sz w:val="32"/>
          <w:szCs w:val="32"/>
        </w:rPr>
        <w:t>讲求绩效。</w:t>
      </w:r>
      <w:r>
        <w:rPr>
          <w:rFonts w:ascii="仿宋" w:eastAsia="仿宋" w:hAnsi="仿宋" w:cs="宋体" w:hint="eastAsia"/>
          <w:sz w:val="32"/>
          <w:szCs w:val="32"/>
        </w:rPr>
        <w:t>牢固树立绩效意识，将预算收支全部纳入绩效管理，实施重大政策和项目事前绩效评估，科学设定绩效目标，将绩效目标设置作为预算安排的前置条件，实行绩效运行监控。全面开展绩效评价，将绩效评价结果与预算安排和政策调整挂钩，提高资金使用效益。</w:t>
      </w:r>
    </w:p>
    <w:p>
      <w:pPr>
        <w:widowControl/>
        <w:snapToGrid w:val="0"/>
        <w:spacing w:line="560" w:lineRule="exact"/>
        <w:ind w:firstLine="640"/>
        <w:rPr>
          <w:rFonts w:ascii="仿宋" w:eastAsia="仿宋" w:hAnsi="仿宋" w:cs="宋体"/>
          <w:kern w:val="0"/>
          <w:sz w:val="32"/>
          <w:szCs w:val="32"/>
        </w:rPr>
      </w:pPr>
      <w:r>
        <w:rPr>
          <w:rStyle w:val="Bodytext2Bold"/>
        </w:rPr>
        <w:t>——</w:t>
      </w:r>
      <w:r>
        <w:rPr>
          <w:rFonts w:ascii="仿宋" w:eastAsia="仿宋" w:hAnsi="仿宋" w:cs="宋体" w:hint="eastAsia"/>
          <w:b/>
          <w:kern w:val="0"/>
          <w:sz w:val="32"/>
          <w:szCs w:val="32"/>
        </w:rPr>
        <w:t>依法理财。</w:t>
      </w:r>
      <w:r>
        <w:rPr>
          <w:rFonts w:ascii="仿宋" w:eastAsia="仿宋" w:hAnsi="仿宋" w:cs="宋体" w:hint="eastAsia"/>
          <w:kern w:val="0"/>
          <w:sz w:val="32"/>
          <w:szCs w:val="32"/>
        </w:rPr>
        <w:t>全面落实《中华人民共和国预算法》等法律法规以及中央、省、市、区的各项政策要求，继续完善政府预算体系，改进预算管理与控制方式，加强财政收支管理，硬化预算刚性约束，加强资金监督管理，着力推进预算公开。</w:t>
      </w:r>
    </w:p>
    <w:p>
      <w:pPr>
        <w:widowControl/>
        <w:snapToGrid w:val="0"/>
        <w:spacing w:line="560" w:lineRule="exact"/>
        <w:ind w:firstLine="640"/>
        <w:rPr>
          <w:rFonts w:ascii="仿宋" w:eastAsia="仿宋" w:hAnsi="仿宋" w:cs="宋体"/>
          <w:sz w:val="32"/>
          <w:szCs w:val="32"/>
        </w:rPr>
      </w:pPr>
      <w:r>
        <w:rPr>
          <w:rStyle w:val="Bodytext2Bold"/>
        </w:rPr>
        <w:t>——</w:t>
      </w:r>
      <w:r>
        <w:rPr>
          <w:rFonts w:ascii="仿宋" w:eastAsia="仿宋" w:hAnsi="仿宋" w:cs="宋体" w:hint="eastAsia"/>
          <w:b/>
          <w:sz w:val="32"/>
          <w:szCs w:val="32"/>
        </w:rPr>
        <w:t>厉行节约。</w:t>
      </w:r>
      <w:r>
        <w:rPr>
          <w:rFonts w:ascii="仿宋" w:eastAsia="仿宋" w:hAnsi="仿宋" w:cs="宋体" w:hint="eastAsia"/>
          <w:sz w:val="32"/>
          <w:szCs w:val="32"/>
        </w:rPr>
        <w:t>牢固树立过“紧日子”思想，勤俭办一切事业，从紧安排项目支出，压减非急需、非刚性支出和一般性支出，严控“三公”经费，严格执行开支范围和标准。</w:t>
      </w: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r>
        <w:rPr>
          <w:rFonts w:ascii="仿宋" w:eastAsia="仿宋" w:hAnsi="仿宋" w:hint="eastAsia"/>
          <w:b/>
          <w:sz w:val="44"/>
          <w:szCs w:val="44"/>
        </w:rPr>
        <w:t>第二部分</w:t>
      </w: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r>
        <w:rPr>
          <w:rFonts w:ascii="仿宋" w:eastAsia="仿宋" w:hAnsi="仿宋" w:hint="eastAsia"/>
          <w:b/>
          <w:sz w:val="44"/>
          <w:szCs w:val="44"/>
        </w:rPr>
        <w:t>2020年一般公共预算总体情况</w:t>
      </w:r>
    </w:p>
    <w:p>
      <w:pPr>
        <w:spacing w:line="580" w:lineRule="exact"/>
        <w:jc w:val="center"/>
        <w:rPr>
          <w:rFonts w:ascii="仿宋" w:eastAsia="仿宋" w:hAnsi="仿宋" w:hint="eastAsia"/>
          <w:sz w:val="32"/>
          <w:szCs w:val="32"/>
        </w:rPr>
      </w:pPr>
    </w:p>
    <w:p>
      <w:pPr>
        <w:spacing w:line="580" w:lineRule="exact"/>
        <w:jc w:val="center"/>
        <w:rPr>
          <w:rFonts w:ascii="仿宋" w:eastAsia="仿宋" w:hAnsi="仿宋" w:hint="eastAsia"/>
          <w:sz w:val="32"/>
          <w:szCs w:val="32"/>
        </w:rPr>
      </w:pPr>
    </w:p>
    <w:p>
      <w:pPr>
        <w:spacing w:line="580" w:lineRule="exact"/>
        <w:jc w:val="center"/>
        <w:rPr>
          <w:rFonts w:ascii="仿宋" w:eastAsia="仿宋" w:hAnsi="仿宋" w:hint="eastAsia"/>
          <w:sz w:val="32"/>
          <w:szCs w:val="32"/>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p>
    <w:p>
      <w:pPr>
        <w:spacing w:line="580" w:lineRule="exact"/>
        <w:jc w:val="center"/>
        <w:rPr>
          <w:rFonts w:ascii="仿宋" w:eastAsia="仿宋" w:hAnsi="仿宋" w:hint="eastAsia"/>
          <w:b/>
          <w:sz w:val="44"/>
          <w:szCs w:val="44"/>
        </w:rPr>
      </w:pPr>
      <w:r>
        <w:rPr>
          <w:rFonts w:ascii="仿宋" w:eastAsia="仿宋" w:hAnsi="仿宋" w:hint="eastAsia"/>
          <w:b/>
          <w:sz w:val="44"/>
          <w:szCs w:val="44"/>
        </w:rPr>
        <w:t>§1  2020年一般公共收支预算及平衡情况</w:t>
      </w:r>
    </w:p>
    <w:p>
      <w:pPr>
        <w:spacing w:line="580" w:lineRule="exact"/>
        <w:rPr>
          <w:rFonts w:ascii="仿宋" w:eastAsia="仿宋" w:hAnsi="仿宋" w:hint="eastAsia"/>
          <w:sz w:val="32"/>
          <w:szCs w:val="32"/>
        </w:rPr>
      </w:pPr>
    </w:p>
    <w:p>
      <w:pPr>
        <w:spacing w:line="580" w:lineRule="exact"/>
        <w:ind w:firstLine="640"/>
        <w:outlineLvl w:val="0"/>
        <w:rPr>
          <w:rFonts w:ascii="仿宋" w:eastAsia="仿宋" w:hAnsi="仿宋" w:hint="eastAsia"/>
          <w:b/>
          <w:sz w:val="32"/>
        </w:rPr>
      </w:pPr>
      <w:r>
        <w:rPr>
          <w:rFonts w:ascii="仿宋" w:eastAsia="仿宋" w:hAnsi="仿宋" w:hint="eastAsia"/>
          <w:b/>
          <w:sz w:val="32"/>
        </w:rPr>
        <w:t>一、一般公共收入预算</w:t>
      </w:r>
    </w:p>
    <w:p>
      <w:pPr>
        <w:spacing w:line="580" w:lineRule="exact"/>
        <w:ind w:firstLine="640"/>
        <w:rPr>
          <w:rFonts w:ascii="仿宋" w:eastAsia="仿宋" w:hAnsi="仿宋" w:hint="eastAsia"/>
          <w:sz w:val="32"/>
        </w:rPr>
      </w:pPr>
      <w:r>
        <w:rPr>
          <w:rFonts w:ascii="仿宋" w:eastAsia="仿宋" w:hAnsi="仿宋" w:hint="eastAsia"/>
          <w:sz w:val="32"/>
        </w:rPr>
        <w:t>全区一般公共预算总收入</w:t>
      </w:r>
      <w:r>
        <w:rPr>
          <w:rFonts w:ascii="仿宋" w:eastAsia="仿宋" w:hAnsi="仿宋" w:hint="eastAsia"/>
          <w:color w:val="000000"/>
          <w:sz w:val="32"/>
        </w:rPr>
        <w:t>583877万</w:t>
      </w:r>
      <w:r>
        <w:rPr>
          <w:rFonts w:ascii="仿宋" w:eastAsia="仿宋" w:hAnsi="仿宋" w:hint="eastAsia"/>
          <w:sz w:val="32"/>
        </w:rPr>
        <w:t>元，主要包括：</w:t>
      </w:r>
    </w:p>
    <w:p>
      <w:pPr>
        <w:spacing w:line="580" w:lineRule="exact"/>
        <w:ind w:firstLine="640" w:firstLineChars="200"/>
        <w:rPr>
          <w:rFonts w:ascii="仿宋" w:eastAsia="仿宋" w:hAnsi="仿宋" w:hint="eastAsia"/>
          <w:sz w:val="32"/>
        </w:rPr>
      </w:pPr>
      <w:r>
        <w:rPr>
          <w:rFonts w:ascii="仿宋" w:eastAsia="仿宋" w:hAnsi="仿宋" w:cs="仿宋" w:hint="eastAsia"/>
          <w:sz w:val="32"/>
        </w:rPr>
        <w:t>①</w:t>
      </w:r>
      <w:r>
        <w:rPr>
          <w:rFonts w:ascii="仿宋" w:eastAsia="仿宋" w:hAnsi="仿宋" w:hint="eastAsia"/>
          <w:sz w:val="32"/>
        </w:rPr>
        <w:t>区级收入预算安排153000万元。其中：税收收入143000万元，非税收入10000万元。</w:t>
      </w:r>
    </w:p>
    <w:p>
      <w:pPr>
        <w:spacing w:line="580" w:lineRule="exact"/>
        <w:ind w:firstLine="640"/>
        <w:rPr>
          <w:rFonts w:ascii="仿宋" w:eastAsia="仿宋" w:hAnsi="仿宋" w:hint="eastAsia"/>
          <w:sz w:val="32"/>
        </w:rPr>
      </w:pPr>
      <w:r>
        <w:rPr>
          <w:rFonts w:ascii="仿宋" w:eastAsia="仿宋" w:hAnsi="仿宋" w:hint="eastAsia"/>
          <w:sz w:val="32"/>
        </w:rPr>
        <w:t>②财政体制补助收入21000万元。</w:t>
      </w:r>
    </w:p>
    <w:p>
      <w:pPr>
        <w:spacing w:line="580" w:lineRule="exact"/>
        <w:ind w:firstLine="640"/>
        <w:rPr>
          <w:rFonts w:ascii="仿宋" w:eastAsia="仿宋" w:hAnsi="仿宋" w:hint="eastAsia"/>
          <w:sz w:val="32"/>
        </w:rPr>
      </w:pPr>
      <w:r>
        <w:rPr>
          <w:rFonts w:ascii="仿宋" w:eastAsia="仿宋" w:hAnsi="仿宋" w:hint="eastAsia"/>
          <w:sz w:val="32"/>
        </w:rPr>
        <w:t>③上级转移支付收入14136万元。</w:t>
      </w:r>
    </w:p>
    <w:p>
      <w:pPr>
        <w:spacing w:line="580" w:lineRule="exact"/>
        <w:ind w:firstLine="640"/>
        <w:rPr>
          <w:rFonts w:ascii="仿宋" w:eastAsia="仿宋" w:hAnsi="仿宋" w:hint="eastAsia"/>
          <w:sz w:val="32"/>
        </w:rPr>
      </w:pPr>
      <w:r>
        <w:rPr>
          <w:rFonts w:ascii="仿宋" w:eastAsia="仿宋" w:hAnsi="仿宋" w:hint="eastAsia"/>
          <w:sz w:val="32"/>
        </w:rPr>
        <w:t>④调入资金373000万元。其中：调入政府性基金收入373000万元。</w:t>
      </w:r>
    </w:p>
    <w:p>
      <w:pPr>
        <w:spacing w:line="580" w:lineRule="exact"/>
        <w:ind w:firstLine="640"/>
        <w:rPr>
          <w:rFonts w:ascii="仿宋" w:eastAsia="仿宋" w:hAnsi="仿宋" w:hint="eastAsia"/>
          <w:sz w:val="32"/>
        </w:rPr>
      </w:pPr>
      <w:r>
        <w:rPr>
          <w:rFonts w:ascii="仿宋" w:eastAsia="仿宋" w:hAnsi="仿宋" w:hint="eastAsia"/>
          <w:sz w:val="32"/>
        </w:rPr>
        <w:t>⑤上年结转资金</w:t>
      </w:r>
      <w:r>
        <w:rPr>
          <w:rFonts w:ascii="仿宋" w:eastAsia="仿宋" w:hAnsi="仿宋" w:hint="eastAsia"/>
          <w:color w:val="000000"/>
          <w:sz w:val="32"/>
        </w:rPr>
        <w:t>22741</w:t>
      </w:r>
      <w:r>
        <w:rPr>
          <w:rFonts w:ascii="仿宋" w:eastAsia="仿宋" w:hAnsi="仿宋" w:hint="eastAsia"/>
          <w:sz w:val="32"/>
        </w:rPr>
        <w:t>万元。</w:t>
      </w:r>
    </w:p>
    <w:p>
      <w:pPr>
        <w:spacing w:line="580" w:lineRule="exact"/>
        <w:ind w:firstLine="640"/>
        <w:outlineLvl w:val="0"/>
        <w:rPr>
          <w:rFonts w:ascii="仿宋" w:eastAsia="仿宋" w:hAnsi="仿宋" w:hint="eastAsia"/>
          <w:b/>
          <w:sz w:val="32"/>
        </w:rPr>
      </w:pPr>
      <w:r>
        <w:rPr>
          <w:rFonts w:ascii="仿宋" w:eastAsia="仿宋" w:hAnsi="仿宋" w:hint="eastAsia"/>
          <w:b/>
          <w:sz w:val="32"/>
        </w:rPr>
        <w:t>二、一般公共支出预算</w:t>
      </w:r>
    </w:p>
    <w:p>
      <w:pPr>
        <w:spacing w:line="580" w:lineRule="exact"/>
        <w:ind w:firstLine="640"/>
        <w:rPr>
          <w:rFonts w:ascii="仿宋" w:eastAsia="仿宋" w:hAnsi="仿宋" w:hint="eastAsia"/>
          <w:color w:val="000000"/>
          <w:sz w:val="32"/>
        </w:rPr>
      </w:pPr>
      <w:r>
        <w:rPr>
          <w:rFonts w:ascii="仿宋" w:eastAsia="仿宋" w:hAnsi="仿宋" w:hint="eastAsia"/>
          <w:sz w:val="32"/>
        </w:rPr>
        <w:t>全区一般公共预算总支出</w:t>
      </w:r>
      <w:r>
        <w:rPr>
          <w:rFonts w:ascii="仿宋" w:eastAsia="仿宋" w:hAnsi="仿宋" w:hint="eastAsia"/>
          <w:color w:val="000000"/>
          <w:sz w:val="32"/>
        </w:rPr>
        <w:t>583877万元，主要包括：</w:t>
      </w:r>
    </w:p>
    <w:p>
      <w:pPr>
        <w:spacing w:line="580" w:lineRule="exact"/>
        <w:ind w:firstLine="640" w:firstLineChars="200"/>
        <w:rPr>
          <w:rFonts w:ascii="仿宋" w:eastAsia="仿宋" w:hAnsi="仿宋" w:hint="eastAsia"/>
          <w:color w:val="000000"/>
          <w:sz w:val="32"/>
        </w:rPr>
      </w:pPr>
      <w:r>
        <w:rPr>
          <w:rFonts w:ascii="仿宋" w:eastAsia="仿宋" w:hAnsi="仿宋" w:cs="仿宋" w:hint="eastAsia"/>
          <w:color w:val="000000"/>
          <w:sz w:val="32"/>
        </w:rPr>
        <w:t>①</w:t>
      </w:r>
      <w:r>
        <w:rPr>
          <w:rFonts w:ascii="仿宋" w:eastAsia="仿宋" w:hAnsi="仿宋" w:hint="eastAsia"/>
          <w:color w:val="000000"/>
          <w:sz w:val="32"/>
        </w:rPr>
        <w:t>区公共财政安排支出499877万元。</w:t>
      </w:r>
    </w:p>
    <w:p>
      <w:pPr>
        <w:spacing w:line="580" w:lineRule="exact"/>
        <w:ind w:firstLine="640"/>
        <w:rPr>
          <w:rFonts w:ascii="仿宋" w:eastAsia="仿宋" w:hAnsi="仿宋" w:hint="eastAsia"/>
          <w:sz w:val="32"/>
        </w:rPr>
      </w:pPr>
      <w:r>
        <w:rPr>
          <w:rFonts w:ascii="仿宋" w:eastAsia="仿宋" w:hAnsi="仿宋" w:hint="eastAsia"/>
          <w:sz w:val="32"/>
        </w:rPr>
        <w:t>②上解市级支出84000万元。</w:t>
      </w: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p>
    <w:p>
      <w:pPr>
        <w:spacing w:line="580" w:lineRule="exact"/>
        <w:ind w:firstLine="640"/>
        <w:outlineLvl w:val="0"/>
        <w:rPr>
          <w:rFonts w:ascii="仿宋" w:eastAsia="仿宋" w:hAnsi="仿宋" w:hint="eastAsia"/>
          <w:b/>
          <w:sz w:val="32"/>
        </w:rPr>
      </w:pPr>
      <w:r>
        <w:rPr>
          <w:rFonts w:ascii="仿宋" w:eastAsia="仿宋" w:hAnsi="仿宋" w:hint="eastAsia"/>
          <w:b/>
          <w:sz w:val="32"/>
        </w:rPr>
        <w:t>三、一般公共预算收支平衡情况</w:t>
      </w:r>
    </w:p>
    <w:p>
      <w:pPr>
        <w:spacing w:line="580" w:lineRule="exact"/>
        <w:ind w:right="45"/>
        <w:jc w:val="center"/>
        <w:rPr>
          <w:rFonts w:ascii="仿宋" w:eastAsia="仿宋" w:hAnsi="仿宋" w:hint="eastAsia"/>
          <w:b/>
          <w:sz w:val="32"/>
          <w:szCs w:val="32"/>
        </w:rPr>
      </w:pPr>
      <w:r>
        <w:rPr>
          <w:rFonts w:ascii="仿宋" w:eastAsia="仿宋" w:hAnsi="仿宋" w:hint="eastAsia"/>
          <w:b/>
          <w:sz w:val="32"/>
          <w:szCs w:val="32"/>
        </w:rPr>
        <w:t>2020年公共财政预算收支平衡情况表</w:t>
      </w:r>
    </w:p>
    <w:tbl>
      <w:tblPr>
        <w:tblStyle w:val="TableNormal"/>
        <w:tblW w:w="9215" w:type="dxa"/>
        <w:jc w:val="center"/>
        <w:tblCellMar>
          <w:top w:w="0" w:type="dxa"/>
          <w:left w:w="108" w:type="dxa"/>
          <w:bottom w:w="0" w:type="dxa"/>
          <w:right w:w="108" w:type="dxa"/>
        </w:tblCellMar>
      </w:tblPr>
      <w:tblGrid>
        <w:gridCol w:w="3758"/>
        <w:gridCol w:w="1236"/>
        <w:gridCol w:w="3263"/>
        <w:gridCol w:w="958"/>
      </w:tblGrid>
      <w:tr>
        <w:tblPrEx>
          <w:tblW w:w="9215" w:type="dxa"/>
          <w:jc w:val="center"/>
          <w:tblCellMar>
            <w:top w:w="0" w:type="dxa"/>
            <w:left w:w="108" w:type="dxa"/>
            <w:bottom w:w="0" w:type="dxa"/>
            <w:right w:w="108" w:type="dxa"/>
          </w:tblCellMar>
        </w:tblPrEx>
        <w:trPr>
          <w:trHeight w:val="338"/>
          <w:jc w:val="center"/>
        </w:trPr>
        <w:tc>
          <w:tcPr>
            <w:tcW w:w="9215" w:type="dxa"/>
            <w:gridSpan w:val="4"/>
            <w:tcBorders>
              <w:top w:val="nil"/>
              <w:left w:val="nil"/>
              <w:bottom w:val="nil"/>
              <w:right w:val="nil"/>
            </w:tcBorders>
            <w:noWrap/>
            <w:vAlign w:val="center"/>
          </w:tcPr>
          <w:p>
            <w:pPr>
              <w:widowControl/>
              <w:spacing w:line="240" w:lineRule="exact"/>
              <w:jc w:val="right"/>
              <w:rPr>
                <w:rFonts w:ascii="仿宋" w:eastAsia="仿宋" w:hAnsi="仿宋" w:cs="宋体"/>
                <w:b/>
                <w:kern w:val="0"/>
                <w:szCs w:val="21"/>
              </w:rPr>
            </w:pPr>
            <w:r>
              <w:rPr>
                <w:rFonts w:ascii="仿宋" w:eastAsia="仿宋" w:hAnsi="仿宋" w:cs="宋体" w:hint="eastAsia"/>
                <w:b/>
                <w:kern w:val="0"/>
                <w:szCs w:val="21"/>
              </w:rPr>
              <w:t>单位：万元</w:t>
            </w:r>
          </w:p>
        </w:tc>
      </w:tr>
      <w:tr>
        <w:tblPrEx>
          <w:tblW w:w="9215" w:type="dxa"/>
          <w:jc w:val="center"/>
          <w:tblCellMar>
            <w:top w:w="0" w:type="dxa"/>
            <w:left w:w="108" w:type="dxa"/>
            <w:bottom w:w="0" w:type="dxa"/>
            <w:right w:w="108" w:type="dxa"/>
          </w:tblCellMar>
        </w:tblPrEx>
        <w:trPr>
          <w:trHeight w:val="195"/>
          <w:jc w:val="center"/>
        </w:trPr>
        <w:tc>
          <w:tcPr>
            <w:tcW w:w="3758"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预算科目</w:t>
            </w:r>
          </w:p>
        </w:tc>
        <w:tc>
          <w:tcPr>
            <w:tcW w:w="1236" w:type="dxa"/>
            <w:tcBorders>
              <w:top w:val="single" w:sz="4" w:space="0" w:color="auto"/>
              <w:left w:val="nil"/>
              <w:bottom w:val="nil"/>
              <w:right w:val="single" w:sz="4" w:space="0" w:color="auto"/>
            </w:tcBorders>
            <w:noWrap/>
            <w:vAlign w:val="center"/>
          </w:tcPr>
          <w:p>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预算数</w:t>
            </w:r>
          </w:p>
        </w:tc>
        <w:tc>
          <w:tcPr>
            <w:tcW w:w="3263"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预算科目</w:t>
            </w:r>
          </w:p>
        </w:tc>
        <w:tc>
          <w:tcPr>
            <w:tcW w:w="958" w:type="dxa"/>
            <w:tcBorders>
              <w:top w:val="single" w:sz="4" w:space="0" w:color="auto"/>
              <w:left w:val="nil"/>
              <w:bottom w:val="nil"/>
              <w:right w:val="single" w:sz="4" w:space="0" w:color="auto"/>
            </w:tcBorders>
            <w:noWrap/>
            <w:vAlign w:val="center"/>
          </w:tcPr>
          <w:p>
            <w:pPr>
              <w:widowControl/>
              <w:spacing w:line="300" w:lineRule="exact"/>
              <w:jc w:val="center"/>
              <w:rPr>
                <w:rFonts w:ascii="仿宋" w:eastAsia="仿宋" w:hAnsi="仿宋" w:cs="宋体"/>
                <w:b/>
                <w:bCs/>
                <w:kern w:val="0"/>
                <w:szCs w:val="21"/>
              </w:rPr>
            </w:pPr>
            <w:r>
              <w:rPr>
                <w:rFonts w:ascii="仿宋" w:eastAsia="仿宋" w:hAnsi="仿宋" w:cs="宋体" w:hint="eastAsia"/>
                <w:b/>
                <w:bCs/>
                <w:kern w:val="0"/>
                <w:szCs w:val="21"/>
              </w:rPr>
              <w:t>预算数</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公共财政收入</w:t>
            </w:r>
          </w:p>
        </w:tc>
        <w:tc>
          <w:tcPr>
            <w:tcW w:w="1236"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kern w:val="0"/>
                <w:szCs w:val="21"/>
              </w:rPr>
              <w:t>153000</w:t>
            </w: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公共财政支出</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color w:val="000000"/>
                <w:kern w:val="0"/>
                <w:szCs w:val="21"/>
              </w:rPr>
              <w:t>499877</w:t>
            </w: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上级补助收入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hint="default"/>
                <w:kern w:val="0"/>
                <w:szCs w:val="21"/>
                <w:lang w:val="en-US" w:eastAsia="zh-CN"/>
              </w:rPr>
            </w:pPr>
            <w:r>
              <w:rPr>
                <w:rFonts w:ascii="仿宋" w:eastAsia="仿宋" w:hAnsi="仿宋" w:cs="宋体" w:hint="eastAsia"/>
                <w:b/>
                <w:bCs/>
                <w:kern w:val="0"/>
                <w:szCs w:val="21"/>
              </w:rPr>
              <w:t>35</w:t>
            </w:r>
            <w:r>
              <w:rPr>
                <w:rFonts w:ascii="仿宋" w:eastAsia="仿宋" w:hAnsi="仿宋" w:cs="宋体" w:hint="eastAsia"/>
                <w:b/>
                <w:bCs/>
                <w:kern w:val="0"/>
                <w:szCs w:val="21"/>
                <w:lang w:val="en-US" w:eastAsia="zh-CN"/>
              </w:rPr>
              <w:t>136</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补助下级支出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返还性收入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kern w:val="0"/>
                <w:szCs w:val="21"/>
              </w:rPr>
              <w:t>21000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返还性支出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增值税和消费税税收返还收入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2600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增值税和消费税税收返还支出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所得税基数返还收入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所得税基数返还支出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成品油价格和税费改革转移支付收入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成品油价格和税费改革转移支付支出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其他税收返还收入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18400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kern w:val="0"/>
                <w:szCs w:val="21"/>
              </w:rPr>
            </w:pPr>
            <w:r>
              <w:rPr>
                <w:rFonts w:ascii="仿宋" w:eastAsia="仿宋" w:hAnsi="仿宋"/>
                <w:kern w:val="0"/>
                <w:szCs w:val="21"/>
              </w:rPr>
              <w:t xml:space="preserve">        </w:t>
            </w:r>
            <w:r>
              <w:rPr>
                <w:rFonts w:ascii="仿宋" w:eastAsia="仿宋" w:hAnsi="仿宋" w:hint="eastAsia"/>
                <w:kern w:val="0"/>
                <w:szCs w:val="21"/>
              </w:rPr>
              <w:t>其他税收返还收入</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一般性转移支付收入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kern w:val="0"/>
                <w:szCs w:val="21"/>
              </w:rPr>
              <w:t>13462</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一般性转移支付</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p>
        </w:tc>
      </w:tr>
      <w:tr>
        <w:tblPrEx>
          <w:tblW w:w="9215" w:type="dxa"/>
          <w:jc w:val="center"/>
          <w:tblCellMar>
            <w:top w:w="0" w:type="dxa"/>
            <w:left w:w="108" w:type="dxa"/>
            <w:bottom w:w="0" w:type="dxa"/>
            <w:right w:w="108" w:type="dxa"/>
          </w:tblCellMar>
        </w:tblPrEx>
        <w:trPr>
          <w:trHeight w:val="90"/>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体制补助收入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体制补助支出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均衡性转移支付收入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均衡性转移支付支出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革命老区及民族和边境地区转移支付收入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革命老区及民族和边境地区转移支付支出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90"/>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调整工资转移支付补助收入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调整工资转移支付补助支出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农村税费改革转移支付收入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农村税费改革转移支付支出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县级基本财力保障机制奖补资金收入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县级基本财力保障机制奖补资金支出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结算补助收入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结算补助支出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化解债务补助收入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化解债务补助支出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资源枯竭型城市转移支付补助收入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资源枯竭型城市转移支付补助支出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企业事业单位划转补助收入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企业事业单位划转补助支出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成品油价格和税费改革转移支付补助收入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成品油价格和税费改革转移支付补助支出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工商部门停征两费转移支付收入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工商部门停征两费转移支付支出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基层公检法司转移支付收入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基层公检法司转移支付支出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义务教育等转移支付收入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3301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义务教育等转移支付支出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基本养老保险和低保等转移支付收入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3598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基本养老保险和低保等转移支付支出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新型农村合作医疗等转移支付收入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新型农村合作医疗等转移支付支出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村级公益事业奖补等转移支付收入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村级公益事业奖补等转移支付支出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产粮(油)大县奖励资金收入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产粮(油)大县奖励资金支出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重点生态功能区转移支付收入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重点生态功能区转移支付支出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其他一般性转移支付收入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6563</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其他一般性转移支付支出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专项转移支付收入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kern w:val="0"/>
                <w:szCs w:val="21"/>
              </w:rPr>
              <w:t>674</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专项转移支付</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专项补助收入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674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专项补助支出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增发国债补助收入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增发国债补助支出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地震灾后恢复重建补助收入</w:t>
            </w:r>
          </w:p>
        </w:tc>
        <w:tc>
          <w:tcPr>
            <w:tcW w:w="1236" w:type="dxa"/>
            <w:tcBorders>
              <w:top w:val="nil"/>
              <w:left w:val="single" w:sz="4" w:space="0" w:color="auto"/>
              <w:bottom w:val="nil"/>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  地震灾后恢复重建补助支出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省补助计划单列市收入</w:t>
            </w:r>
          </w:p>
        </w:tc>
        <w:tc>
          <w:tcPr>
            <w:tcW w:w="1236"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计划单列市上解省支出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r>
      <w:tr>
        <w:tblPrEx>
          <w:tblW w:w="9215" w:type="dxa"/>
          <w:jc w:val="center"/>
          <w:tblCellMar>
            <w:top w:w="0" w:type="dxa"/>
            <w:left w:w="108" w:type="dxa"/>
            <w:bottom w:w="0" w:type="dxa"/>
            <w:right w:w="108" w:type="dxa"/>
          </w:tblCellMar>
        </w:tblPrEx>
        <w:trPr>
          <w:trHeight w:val="90"/>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下级上解收入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上解上级支出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ind w:right="105"/>
              <w:jc w:val="right"/>
              <w:rPr>
                <w:rFonts w:ascii="仿宋" w:eastAsia="仿宋" w:hAnsi="仿宋" w:cs="宋体"/>
                <w:kern w:val="0"/>
                <w:szCs w:val="21"/>
              </w:rPr>
            </w:pPr>
            <w:r>
              <w:rPr>
                <w:rFonts w:ascii="仿宋" w:eastAsia="仿宋" w:hAnsi="仿宋" w:cs="宋体" w:hint="eastAsia"/>
                <w:b/>
                <w:bCs/>
                <w:kern w:val="0"/>
                <w:szCs w:val="21"/>
              </w:rPr>
              <w:t>84000</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体制上解收入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体制上解支出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84000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出口退税专项上解收入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出口退税专项上解支出</w:t>
            </w:r>
          </w:p>
        </w:tc>
        <w:tc>
          <w:tcPr>
            <w:tcW w:w="958" w:type="dxa"/>
            <w:tcBorders>
              <w:top w:val="nil"/>
              <w:left w:val="nil"/>
              <w:bottom w:val="single" w:sz="4" w:space="0" w:color="auto"/>
              <w:right w:val="single" w:sz="4" w:space="0" w:color="auto"/>
            </w:tcBorders>
            <w:noWrap/>
            <w:vAlign w:val="center"/>
          </w:tcPr>
          <w:p>
            <w:pPr>
              <w:widowControl/>
              <w:spacing w:line="300" w:lineRule="exact"/>
              <w:ind w:right="105"/>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成品油价格和税费改革专项上解收入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成品油价格和税费改革专项上解支出</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专项上解收入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专项上解支出</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计划单列市上解省收入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省补助计划单列市支出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债务收入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国债还本支出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财政部代理发行地方政府债券收入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地方政府债券还本支出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债券转贷收入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债券转贷支出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转贷财政部代理发行地方政府债券收入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转贷财政部代理发行地方政府债券支出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国债转贷收入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增设预算周转金</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国债转贷资金上年结余</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拨付国债转贷资金数</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国债转贷转补助</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国债转贷资金结余</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上年结转</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color w:val="000000"/>
                <w:kern w:val="0"/>
                <w:szCs w:val="21"/>
              </w:rPr>
              <w:t>22741</w:t>
            </w:r>
            <w:r>
              <w:rPr>
                <w:rFonts w:ascii="仿宋" w:eastAsia="仿宋" w:hAnsi="仿宋" w:cs="宋体" w:hint="eastAsia"/>
                <w:kern w:val="0"/>
                <w:szCs w:val="21"/>
              </w:rPr>
              <w:t>　</w:t>
            </w:r>
          </w:p>
        </w:tc>
        <w:tc>
          <w:tcPr>
            <w:tcW w:w="3263" w:type="dxa"/>
            <w:tcBorders>
              <w:top w:val="nil"/>
              <w:left w:val="nil"/>
              <w:bottom w:val="single" w:sz="4" w:space="0" w:color="auto"/>
              <w:right w:val="single" w:sz="4" w:space="0" w:color="auto"/>
            </w:tcBorders>
            <w:noWrap/>
            <w:vAlign w:val="bottom"/>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w:t>
            </w:r>
          </w:p>
        </w:tc>
        <w:tc>
          <w:tcPr>
            <w:tcW w:w="958" w:type="dxa"/>
            <w:tcBorders>
              <w:top w:val="nil"/>
              <w:left w:val="nil"/>
              <w:bottom w:val="nil"/>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调入预算稳定调节基金</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安排预算稳定调节基金</w:t>
            </w:r>
          </w:p>
        </w:tc>
        <w:tc>
          <w:tcPr>
            <w:tcW w:w="958"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 xml:space="preserve">调入资金   </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373000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调出资金</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1.政府性基金调入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373000</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年终结余</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2.国有资本经营预算调入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减：结转下年的支出</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3.财政专户管理资金调入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净结余</w:t>
            </w:r>
          </w:p>
        </w:tc>
        <w:tc>
          <w:tcPr>
            <w:tcW w:w="958"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4.其他调入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b/>
                <w:bCs/>
                <w:kern w:val="0"/>
                <w:szCs w:val="21"/>
              </w:rPr>
            </w:pPr>
            <w:r>
              <w:rPr>
                <w:rFonts w:ascii="仿宋" w:eastAsia="仿宋" w:hAnsi="仿宋" w:cs="宋体" w:hint="eastAsia"/>
                <w:b/>
                <w:bCs/>
                <w:kern w:val="0"/>
                <w:szCs w:val="21"/>
              </w:rPr>
              <w:t>地震灾后恢复重建调入资金</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预算稳定调节基金调入</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xml:space="preserve">  财政专户管理资金</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0</w:t>
            </w:r>
          </w:p>
        </w:tc>
        <w:tc>
          <w:tcPr>
            <w:tcW w:w="3263" w:type="dxa"/>
            <w:tcBorders>
              <w:top w:val="nil"/>
              <w:left w:val="nil"/>
              <w:bottom w:val="single" w:sz="4" w:space="0" w:color="auto"/>
              <w:right w:val="single" w:sz="4" w:space="0" w:color="auto"/>
            </w:tcBorders>
            <w:noWrap/>
            <w:vAlign w:val="center"/>
          </w:tcPr>
          <w:p>
            <w:pPr>
              <w:widowControl/>
              <w:spacing w:line="300" w:lineRule="exact"/>
              <w:jc w:val="left"/>
              <w:rPr>
                <w:rFonts w:ascii="仿宋" w:eastAsia="仿宋" w:hAnsi="仿宋" w:cs="宋体"/>
                <w:kern w:val="0"/>
                <w:szCs w:val="21"/>
              </w:rPr>
            </w:pPr>
            <w:r>
              <w:rPr>
                <w:rFonts w:ascii="仿宋" w:eastAsia="仿宋" w:hAnsi="仿宋" w:cs="宋体" w:hint="eastAsia"/>
                <w:kern w:val="0"/>
                <w:szCs w:val="21"/>
              </w:rPr>
              <w:t>　</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kern w:val="0"/>
                <w:szCs w:val="21"/>
              </w:rPr>
              <w:t>　</w:t>
            </w:r>
          </w:p>
        </w:tc>
      </w:tr>
      <w:tr>
        <w:tblPrEx>
          <w:tblW w:w="9215" w:type="dxa"/>
          <w:jc w:val="center"/>
          <w:tblCellMar>
            <w:top w:w="0" w:type="dxa"/>
            <w:left w:w="108" w:type="dxa"/>
            <w:bottom w:w="0" w:type="dxa"/>
            <w:right w:w="108" w:type="dxa"/>
          </w:tblCellMar>
        </w:tblPrEx>
        <w:trPr>
          <w:trHeight w:val="195"/>
          <w:jc w:val="center"/>
        </w:trPr>
        <w:tc>
          <w:tcPr>
            <w:tcW w:w="3758" w:type="dxa"/>
            <w:tcBorders>
              <w:top w:val="nil"/>
              <w:left w:val="single" w:sz="4" w:space="0" w:color="auto"/>
              <w:bottom w:val="single" w:sz="4" w:space="0" w:color="auto"/>
              <w:right w:val="nil"/>
            </w:tcBorders>
            <w:noWrap/>
            <w:vAlign w:val="center"/>
          </w:tcPr>
          <w:p>
            <w:pPr>
              <w:widowControl/>
              <w:spacing w:line="300" w:lineRule="exact"/>
              <w:jc w:val="center"/>
              <w:rPr>
                <w:rFonts w:ascii="仿宋" w:eastAsia="仿宋" w:hAnsi="仿宋" w:cs="宋体"/>
                <w:kern w:val="0"/>
                <w:szCs w:val="21"/>
              </w:rPr>
            </w:pPr>
            <w:r>
              <w:rPr>
                <w:rFonts w:ascii="仿宋" w:eastAsia="仿宋" w:hAnsi="仿宋" w:cs="宋体" w:hint="eastAsia"/>
                <w:kern w:val="0"/>
                <w:szCs w:val="21"/>
              </w:rPr>
              <w:t>收  入  总  计</w:t>
            </w:r>
          </w:p>
        </w:tc>
        <w:tc>
          <w:tcPr>
            <w:tcW w:w="1236" w:type="dxa"/>
            <w:tcBorders>
              <w:top w:val="nil"/>
              <w:left w:val="single" w:sz="4" w:space="0" w:color="auto"/>
              <w:bottom w:val="single" w:sz="4" w:space="0" w:color="auto"/>
              <w:right w:val="single" w:sz="4" w:space="0" w:color="auto"/>
            </w:tcBorders>
            <w:noWrap/>
            <w:vAlign w:val="center"/>
          </w:tcPr>
          <w:p>
            <w:pPr>
              <w:widowControl/>
              <w:spacing w:line="300" w:lineRule="exact"/>
              <w:jc w:val="right"/>
              <w:rPr>
                <w:rFonts w:ascii="仿宋" w:eastAsia="仿宋" w:hAnsi="仿宋" w:cs="宋体"/>
                <w:kern w:val="0"/>
                <w:szCs w:val="21"/>
              </w:rPr>
            </w:pPr>
            <w:r>
              <w:rPr>
                <w:rFonts w:ascii="仿宋" w:eastAsia="仿宋" w:hAnsi="仿宋" w:cs="宋体" w:hint="eastAsia"/>
                <w:b/>
                <w:bCs/>
                <w:color w:val="000000"/>
                <w:kern w:val="0"/>
                <w:szCs w:val="21"/>
              </w:rPr>
              <w:t>583877</w:t>
            </w:r>
          </w:p>
        </w:tc>
        <w:tc>
          <w:tcPr>
            <w:tcW w:w="3263" w:type="dxa"/>
            <w:tcBorders>
              <w:top w:val="nil"/>
              <w:left w:val="nil"/>
              <w:bottom w:val="single" w:sz="4" w:space="0" w:color="auto"/>
              <w:right w:val="single" w:sz="4" w:space="0" w:color="auto"/>
            </w:tcBorders>
            <w:noWrap/>
            <w:vAlign w:val="center"/>
          </w:tcPr>
          <w:p>
            <w:pPr>
              <w:widowControl/>
              <w:spacing w:line="300" w:lineRule="exact"/>
              <w:jc w:val="center"/>
              <w:rPr>
                <w:rFonts w:ascii="仿宋" w:eastAsia="仿宋" w:hAnsi="仿宋" w:cs="宋体"/>
                <w:kern w:val="0"/>
                <w:szCs w:val="21"/>
              </w:rPr>
            </w:pPr>
            <w:r>
              <w:rPr>
                <w:rFonts w:ascii="仿宋" w:eastAsia="仿宋" w:hAnsi="仿宋" w:cs="宋体" w:hint="eastAsia"/>
                <w:kern w:val="0"/>
                <w:szCs w:val="21"/>
              </w:rPr>
              <w:t>支  出  总  计</w:t>
            </w:r>
          </w:p>
        </w:tc>
        <w:tc>
          <w:tcPr>
            <w:tcW w:w="958" w:type="dxa"/>
            <w:tcBorders>
              <w:top w:val="nil"/>
              <w:left w:val="nil"/>
              <w:bottom w:val="single" w:sz="4" w:space="0" w:color="auto"/>
              <w:right w:val="single" w:sz="4" w:space="0" w:color="auto"/>
            </w:tcBorders>
            <w:noWrap/>
            <w:vAlign w:val="center"/>
          </w:tcPr>
          <w:p>
            <w:pPr>
              <w:widowControl/>
              <w:spacing w:line="300" w:lineRule="exact"/>
              <w:jc w:val="right"/>
              <w:rPr>
                <w:rFonts w:ascii="仿宋" w:eastAsia="仿宋" w:hAnsi="仿宋" w:cs="宋体"/>
                <w:color w:val="000000"/>
                <w:kern w:val="0"/>
                <w:szCs w:val="21"/>
              </w:rPr>
            </w:pPr>
            <w:r>
              <w:rPr>
                <w:rFonts w:ascii="仿宋" w:eastAsia="仿宋" w:hAnsi="仿宋" w:cs="宋体" w:hint="eastAsia"/>
                <w:b/>
                <w:bCs/>
                <w:color w:val="000000"/>
                <w:kern w:val="0"/>
                <w:szCs w:val="21"/>
              </w:rPr>
              <w:t>583877</w:t>
            </w:r>
          </w:p>
        </w:tc>
      </w:tr>
    </w:tbl>
    <w:p>
      <w:pPr>
        <w:spacing w:line="560" w:lineRule="exact"/>
        <w:rPr>
          <w:rFonts w:ascii="仿宋" w:eastAsia="仿宋" w:hAnsi="仿宋" w:hint="eastAsia"/>
          <w:sz w:val="32"/>
        </w:rPr>
      </w:pPr>
    </w:p>
    <w:p>
      <w:pPr>
        <w:spacing w:line="580" w:lineRule="exact"/>
        <w:ind w:firstLine="640"/>
        <w:rPr>
          <w:rFonts w:ascii="仿宋" w:eastAsia="仿宋" w:hAnsi="仿宋" w:hint="eastAsia"/>
          <w:sz w:val="32"/>
        </w:rPr>
      </w:pPr>
    </w:p>
    <w:p>
      <w:pPr>
        <w:spacing w:line="580" w:lineRule="exact"/>
        <w:ind w:firstLine="640"/>
        <w:rPr>
          <w:rFonts w:ascii="仿宋" w:eastAsia="仿宋" w:hAnsi="仿宋" w:hint="eastAsia"/>
          <w:sz w:val="32"/>
        </w:rPr>
      </w:pPr>
      <w:r>
        <w:rPr>
          <w:rFonts w:ascii="仿宋" w:eastAsia="仿宋" w:hAnsi="仿宋" w:hint="eastAsia"/>
          <w:sz w:val="32"/>
        </w:rPr>
        <w:t>　</w:t>
      </w:r>
    </w:p>
    <w:p>
      <w:pPr>
        <w:spacing w:line="580" w:lineRule="exact"/>
        <w:ind w:firstLine="640"/>
        <w:rPr>
          <w:rFonts w:ascii="仿宋" w:eastAsia="仿宋" w:hAnsi="仿宋" w:hint="eastAsia"/>
          <w:sz w:val="32"/>
        </w:rPr>
      </w:pPr>
    </w:p>
    <w:p>
      <w:pPr>
        <w:spacing w:line="580" w:lineRule="exact"/>
        <w:ind w:firstLine="640"/>
        <w:rPr>
          <w:rFonts w:ascii="仿宋" w:eastAsia="仿宋" w:hAnsi="仿宋" w:hint="eastAsia"/>
          <w:sz w:val="32"/>
        </w:rPr>
      </w:pPr>
    </w:p>
    <w:p>
      <w:pPr>
        <w:spacing w:line="580" w:lineRule="exact"/>
        <w:ind w:firstLine="640"/>
        <w:rPr>
          <w:rFonts w:ascii="仿宋" w:eastAsia="仿宋" w:hAnsi="仿宋" w:hint="eastAsia"/>
          <w:sz w:val="32"/>
        </w:rPr>
      </w:pPr>
    </w:p>
    <w:p>
      <w:pPr>
        <w:spacing w:line="580" w:lineRule="exact"/>
        <w:ind w:firstLine="640"/>
        <w:rPr>
          <w:rFonts w:ascii="仿宋" w:eastAsia="仿宋" w:hAnsi="仿宋" w:hint="eastAsia"/>
          <w:sz w:val="32"/>
        </w:rPr>
      </w:pPr>
    </w:p>
    <w:p>
      <w:pPr>
        <w:spacing w:line="580" w:lineRule="exact"/>
        <w:ind w:right="44" w:firstLine="1320" w:firstLineChars="300"/>
        <w:rPr>
          <w:rFonts w:ascii="仿宋" w:eastAsia="仿宋" w:hAnsi="仿宋" w:hint="eastAsia"/>
          <w:b/>
          <w:sz w:val="44"/>
          <w:szCs w:val="44"/>
        </w:rPr>
      </w:pPr>
      <w:r>
        <w:rPr>
          <w:rFonts w:ascii="仿宋" w:eastAsia="仿宋" w:hAnsi="仿宋" w:hint="eastAsia"/>
          <w:b/>
          <w:sz w:val="44"/>
          <w:szCs w:val="44"/>
        </w:rPr>
        <w:t xml:space="preserve">§2 </w:t>
      </w:r>
      <w:r>
        <w:rPr>
          <w:rFonts w:ascii="仿宋" w:eastAsia="仿宋" w:hAnsi="仿宋" w:cs="宋体" w:hint="eastAsia"/>
          <w:b/>
          <w:kern w:val="0"/>
          <w:sz w:val="44"/>
          <w:szCs w:val="44"/>
        </w:rPr>
        <w:t>2020年一般公共收入预算</w:t>
      </w:r>
    </w:p>
    <w:tbl>
      <w:tblPr>
        <w:tblStyle w:val="TableNormal"/>
        <w:tblW w:w="7643" w:type="dxa"/>
        <w:jc w:val="center"/>
        <w:tblCellMar>
          <w:top w:w="0" w:type="dxa"/>
          <w:left w:w="108" w:type="dxa"/>
          <w:bottom w:w="0" w:type="dxa"/>
          <w:right w:w="108" w:type="dxa"/>
        </w:tblCellMar>
      </w:tblPr>
      <w:tblGrid>
        <w:gridCol w:w="3600"/>
        <w:gridCol w:w="4043"/>
      </w:tblGrid>
      <w:tr>
        <w:tblPrEx>
          <w:tblW w:w="7643" w:type="dxa"/>
          <w:jc w:val="center"/>
          <w:tblCellMar>
            <w:top w:w="0" w:type="dxa"/>
            <w:left w:w="108" w:type="dxa"/>
            <w:bottom w:w="0" w:type="dxa"/>
            <w:right w:w="108" w:type="dxa"/>
          </w:tblCellMar>
        </w:tblPrEx>
        <w:trPr>
          <w:trHeight w:val="187"/>
          <w:jc w:val="center"/>
        </w:trPr>
        <w:tc>
          <w:tcPr>
            <w:tcW w:w="3600" w:type="dxa"/>
            <w:tcBorders>
              <w:top w:val="nil"/>
              <w:left w:val="nil"/>
              <w:bottom w:val="nil"/>
              <w:right w:val="nil"/>
            </w:tcBorders>
            <w:noWrap/>
            <w:vAlign w:val="bottom"/>
          </w:tcPr>
          <w:p>
            <w:pPr>
              <w:widowControl/>
              <w:jc w:val="left"/>
              <w:rPr>
                <w:rFonts w:ascii="仿宋" w:eastAsia="仿宋" w:hAnsi="仿宋" w:cs="宋体"/>
                <w:kern w:val="0"/>
                <w:sz w:val="10"/>
                <w:szCs w:val="10"/>
              </w:rPr>
            </w:pPr>
          </w:p>
        </w:tc>
        <w:tc>
          <w:tcPr>
            <w:tcW w:w="4043" w:type="dxa"/>
            <w:tcBorders>
              <w:top w:val="nil"/>
              <w:left w:val="nil"/>
              <w:bottom w:val="nil"/>
              <w:right w:val="nil"/>
            </w:tcBorders>
            <w:noWrap/>
            <w:vAlign w:val="bottom"/>
          </w:tcPr>
          <w:p>
            <w:pPr>
              <w:widowControl/>
              <w:jc w:val="left"/>
              <w:rPr>
                <w:rFonts w:ascii="仿宋" w:eastAsia="仿宋" w:hAnsi="仿宋" w:cs="宋体"/>
                <w:b/>
                <w:kern w:val="0"/>
                <w:sz w:val="24"/>
              </w:rPr>
            </w:pPr>
            <w:r>
              <w:rPr>
                <w:rFonts w:ascii="仿宋" w:eastAsia="仿宋" w:hAnsi="仿宋" w:cs="宋体" w:hint="eastAsia"/>
                <w:kern w:val="0"/>
                <w:sz w:val="24"/>
              </w:rPr>
              <w:t xml:space="preserve">                      </w:t>
            </w:r>
            <w:r>
              <w:rPr>
                <w:rFonts w:ascii="仿宋" w:eastAsia="仿宋" w:hAnsi="仿宋" w:cs="宋体" w:hint="eastAsia"/>
                <w:b/>
                <w:kern w:val="0"/>
                <w:sz w:val="24"/>
              </w:rPr>
              <w:t>单位：万元</w:t>
            </w:r>
          </w:p>
        </w:tc>
      </w:tr>
      <w:tr>
        <w:tblPrEx>
          <w:tblW w:w="7643" w:type="dxa"/>
          <w:jc w:val="center"/>
          <w:tblCellMar>
            <w:top w:w="0" w:type="dxa"/>
            <w:left w:w="108" w:type="dxa"/>
            <w:bottom w:w="0" w:type="dxa"/>
            <w:right w:w="108" w:type="dxa"/>
          </w:tblCellMar>
        </w:tblPrEx>
        <w:trPr>
          <w:trHeight w:val="181"/>
          <w:jc w:val="center"/>
        </w:trPr>
        <w:tc>
          <w:tcPr>
            <w:tcW w:w="3600" w:type="dxa"/>
            <w:tcBorders>
              <w:top w:val="single" w:sz="4" w:space="0" w:color="auto"/>
              <w:left w:val="single" w:sz="4" w:space="0" w:color="auto"/>
              <w:bottom w:val="single" w:sz="4" w:space="0" w:color="auto"/>
              <w:right w:val="single" w:sz="4" w:space="0" w:color="auto"/>
            </w:tcBorders>
            <w:noWrap w:val="0"/>
            <w:vAlign w:val="center"/>
          </w:tcPr>
          <w:p>
            <w:pPr>
              <w:widowControl/>
              <w:jc w:val="center"/>
              <w:rPr>
                <w:rFonts w:ascii="仿宋" w:eastAsia="仿宋" w:hAnsi="仿宋" w:cs="宋体"/>
                <w:b/>
                <w:bCs/>
                <w:kern w:val="0"/>
                <w:sz w:val="24"/>
              </w:rPr>
            </w:pPr>
            <w:r>
              <w:rPr>
                <w:rFonts w:ascii="仿宋" w:eastAsia="仿宋" w:hAnsi="仿宋" w:cs="宋体" w:hint="eastAsia"/>
                <w:b/>
                <w:bCs/>
                <w:kern w:val="0"/>
                <w:sz w:val="24"/>
              </w:rPr>
              <w:t>项　　　　目</w:t>
            </w:r>
          </w:p>
        </w:tc>
        <w:tc>
          <w:tcPr>
            <w:tcW w:w="4043" w:type="dxa"/>
            <w:tcBorders>
              <w:top w:val="single" w:sz="4" w:space="0" w:color="auto"/>
              <w:left w:val="nil"/>
              <w:bottom w:val="nil"/>
              <w:right w:val="single" w:sz="4" w:space="0" w:color="auto"/>
            </w:tcBorders>
            <w:noWrap/>
            <w:vAlign w:val="center"/>
          </w:tcPr>
          <w:p>
            <w:pPr>
              <w:widowControl/>
              <w:jc w:val="center"/>
              <w:rPr>
                <w:rFonts w:ascii="仿宋" w:eastAsia="仿宋" w:hAnsi="仿宋" w:cs="宋体"/>
                <w:b/>
                <w:bCs/>
                <w:kern w:val="0"/>
                <w:sz w:val="24"/>
              </w:rPr>
            </w:pPr>
            <w:r>
              <w:rPr>
                <w:rFonts w:ascii="仿宋" w:eastAsia="仿宋" w:hAnsi="仿宋" w:cs="宋体" w:hint="eastAsia"/>
                <w:b/>
                <w:bCs/>
                <w:kern w:val="0"/>
                <w:sz w:val="24"/>
              </w:rPr>
              <w:t>2020年预算</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一、税收收入</w:t>
            </w:r>
          </w:p>
        </w:tc>
        <w:tc>
          <w:tcPr>
            <w:tcW w:w="4043" w:type="dxa"/>
            <w:tcBorders>
              <w:top w:val="single" w:sz="4" w:space="0" w:color="auto"/>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143000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增值税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51490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营业税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企业所得税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14000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个人所得税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6800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资源税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85</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ind w:firstLine="480" w:firstLineChars="200"/>
              <w:jc w:val="left"/>
              <w:rPr>
                <w:rFonts w:ascii="仿宋" w:eastAsia="仿宋" w:hAnsi="仿宋" w:cs="宋体" w:hint="eastAsia"/>
                <w:kern w:val="0"/>
                <w:sz w:val="24"/>
              </w:rPr>
            </w:pPr>
            <w:r>
              <w:rPr>
                <w:rFonts w:ascii="仿宋" w:eastAsia="仿宋" w:hAnsi="仿宋" w:cs="宋体" w:hint="eastAsia"/>
                <w:kern w:val="0"/>
                <w:sz w:val="24"/>
              </w:rPr>
              <w:t>城市维护建设税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11300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房产税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7600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印花税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2200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城镇土地使用税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5600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土地增值税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17000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车船税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6300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耕地占用税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1070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ind w:firstLine="480" w:firstLineChars="200"/>
              <w:jc w:val="left"/>
              <w:rPr>
                <w:rFonts w:ascii="仿宋" w:eastAsia="仿宋" w:hAnsi="仿宋" w:cs="宋体" w:hint="eastAsia"/>
                <w:kern w:val="0"/>
                <w:sz w:val="24"/>
              </w:rPr>
            </w:pPr>
            <w:r>
              <w:rPr>
                <w:rFonts w:ascii="仿宋" w:eastAsia="仿宋" w:hAnsi="仿宋" w:cs="宋体" w:hint="eastAsia"/>
                <w:kern w:val="0"/>
                <w:sz w:val="24"/>
              </w:rPr>
              <w:t>契税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19500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hint="eastAsia"/>
                <w:kern w:val="0"/>
                <w:sz w:val="24"/>
              </w:rPr>
            </w:pPr>
            <w:r>
              <w:rPr>
                <w:rFonts w:ascii="仿宋" w:eastAsia="仿宋" w:hAnsi="仿宋" w:cs="宋体" w:hint="eastAsia"/>
                <w:kern w:val="0"/>
                <w:sz w:val="24"/>
              </w:rPr>
              <w:t xml:space="preserve">    环保税</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55</w:t>
            </w:r>
          </w:p>
        </w:tc>
      </w:tr>
      <w:tr>
        <w:tblPrEx>
          <w:tblW w:w="7643" w:type="dxa"/>
          <w:jc w:val="center"/>
          <w:tblCellMar>
            <w:top w:w="0" w:type="dxa"/>
            <w:left w:w="108" w:type="dxa"/>
            <w:bottom w:w="0" w:type="dxa"/>
            <w:right w:w="108" w:type="dxa"/>
          </w:tblCellMar>
        </w:tblPrEx>
        <w:trPr>
          <w:trHeight w:val="297"/>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二、非税收入</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10000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专项收入</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4100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行政事业性收费收入</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3100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罚没收入</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1100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spacing w:val="-4"/>
                <w:kern w:val="0"/>
                <w:sz w:val="24"/>
              </w:rPr>
            </w:pPr>
            <w:r>
              <w:rPr>
                <w:rFonts w:ascii="仿宋" w:eastAsia="仿宋" w:hAnsi="仿宋" w:cs="宋体" w:hint="eastAsia"/>
                <w:kern w:val="0"/>
                <w:sz w:val="24"/>
              </w:rPr>
              <w:t>　　</w:t>
            </w:r>
            <w:r>
              <w:rPr>
                <w:rFonts w:ascii="仿宋" w:eastAsia="仿宋" w:hAnsi="仿宋" w:cs="宋体" w:hint="eastAsia"/>
                <w:spacing w:val="-4"/>
                <w:kern w:val="0"/>
                <w:sz w:val="24"/>
              </w:rPr>
              <w:t>国有资源(资产)有偿使用收入</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1600</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　　其他收入</w:t>
            </w:r>
          </w:p>
        </w:tc>
        <w:tc>
          <w:tcPr>
            <w:tcW w:w="4043" w:type="dxa"/>
            <w:tcBorders>
              <w:top w:val="nil"/>
              <w:left w:val="nil"/>
              <w:bottom w:val="single" w:sz="4" w:space="0" w:color="auto"/>
              <w:right w:val="single" w:sz="4" w:space="0" w:color="auto"/>
            </w:tcBorders>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100　</w:t>
            </w:r>
          </w:p>
        </w:tc>
      </w:tr>
      <w:tr>
        <w:tblPrEx>
          <w:tblW w:w="7643" w:type="dxa"/>
          <w:jc w:val="center"/>
          <w:tblCellMar>
            <w:top w:w="0" w:type="dxa"/>
            <w:left w:w="108" w:type="dxa"/>
            <w:bottom w:w="0" w:type="dxa"/>
            <w:right w:w="108" w:type="dxa"/>
          </w:tblCellMar>
        </w:tblPrEx>
        <w:trPr>
          <w:trHeight w:val="285"/>
          <w:jc w:val="center"/>
        </w:trPr>
        <w:tc>
          <w:tcPr>
            <w:tcW w:w="3600" w:type="dxa"/>
            <w:tcBorders>
              <w:top w:val="nil"/>
              <w:left w:val="single" w:sz="4" w:space="0" w:color="auto"/>
              <w:bottom w:val="single" w:sz="4" w:space="0" w:color="auto"/>
              <w:right w:val="single" w:sz="4" w:space="0" w:color="auto"/>
            </w:tcBorders>
            <w:noWrap/>
            <w:vAlign w:val="bottom"/>
          </w:tcPr>
          <w:p>
            <w:pPr>
              <w:widowControl/>
              <w:jc w:val="left"/>
              <w:rPr>
                <w:rFonts w:ascii="仿宋" w:eastAsia="仿宋" w:hAnsi="仿宋" w:cs="宋体"/>
                <w:kern w:val="0"/>
                <w:sz w:val="24"/>
              </w:rPr>
            </w:pPr>
            <w:r>
              <w:rPr>
                <w:rFonts w:ascii="仿宋" w:eastAsia="仿宋" w:hAnsi="仿宋" w:cs="宋体" w:hint="eastAsia"/>
                <w:kern w:val="0"/>
                <w:sz w:val="24"/>
              </w:rPr>
              <w:t>本年收入合计</w:t>
            </w:r>
          </w:p>
        </w:tc>
        <w:tc>
          <w:tcPr>
            <w:tcW w:w="4043" w:type="dxa"/>
            <w:tcBorders>
              <w:top w:val="nil"/>
              <w:left w:val="nil"/>
              <w:bottom w:val="single" w:sz="4" w:space="0" w:color="auto"/>
              <w:right w:val="single" w:sz="4" w:space="0" w:color="auto"/>
            </w:tcBorders>
            <w:noWrap/>
            <w:vAlign w:val="bottom"/>
          </w:tcPr>
          <w:p>
            <w:pPr>
              <w:widowControl/>
              <w:jc w:val="right"/>
              <w:rPr>
                <w:rFonts w:ascii="仿宋" w:eastAsia="仿宋" w:hAnsi="仿宋" w:cs="宋体"/>
                <w:kern w:val="0"/>
                <w:sz w:val="24"/>
              </w:rPr>
            </w:pPr>
            <w:r>
              <w:rPr>
                <w:rFonts w:ascii="仿宋" w:eastAsia="仿宋" w:hAnsi="仿宋" w:cs="宋体" w:hint="eastAsia"/>
                <w:kern w:val="0"/>
                <w:sz w:val="24"/>
              </w:rPr>
              <w:t>153000　</w:t>
            </w:r>
          </w:p>
        </w:tc>
      </w:tr>
    </w:tbl>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rPr>
          <w:rFonts w:ascii="仿宋" w:eastAsia="仿宋" w:hAnsi="仿宋" w:hint="eastAsia"/>
          <w:sz w:val="32"/>
          <w:szCs w:val="32"/>
        </w:rPr>
      </w:pPr>
    </w:p>
    <w:p>
      <w:pPr>
        <w:spacing w:line="580" w:lineRule="exact"/>
        <w:ind w:firstLine="1100" w:firstLineChars="250"/>
        <w:rPr>
          <w:rFonts w:ascii="仿宋" w:eastAsia="仿宋" w:hAnsi="仿宋" w:hint="eastAsia"/>
          <w:b/>
          <w:sz w:val="44"/>
          <w:szCs w:val="44"/>
        </w:rPr>
      </w:pPr>
    </w:p>
    <w:p>
      <w:pPr>
        <w:spacing w:line="580" w:lineRule="exact"/>
        <w:ind w:firstLine="1100" w:firstLineChars="250"/>
        <w:rPr>
          <w:rFonts w:ascii="仿宋" w:eastAsia="仿宋" w:hAnsi="仿宋" w:hint="eastAsia"/>
          <w:b/>
          <w:sz w:val="44"/>
          <w:szCs w:val="44"/>
        </w:rPr>
      </w:pPr>
    </w:p>
    <w:p>
      <w:pPr>
        <w:spacing w:line="580" w:lineRule="exact"/>
        <w:ind w:firstLine="1100" w:firstLineChars="250"/>
        <w:rPr>
          <w:rFonts w:ascii="仿宋" w:eastAsia="仿宋" w:hAnsi="仿宋" w:hint="eastAsia"/>
          <w:b/>
          <w:sz w:val="44"/>
          <w:szCs w:val="44"/>
        </w:rPr>
      </w:pPr>
      <w:r>
        <w:rPr>
          <w:rFonts w:ascii="仿宋" w:eastAsia="仿宋" w:hAnsi="仿宋" w:hint="eastAsia"/>
          <w:b/>
          <w:sz w:val="44"/>
          <w:szCs w:val="44"/>
        </w:rPr>
        <w:t>§3　2020年一般公共支出预算</w:t>
      </w:r>
    </w:p>
    <w:tbl>
      <w:tblPr>
        <w:tblStyle w:val="TableNormal"/>
        <w:tblW w:w="4927" w:type="pct"/>
        <w:jc w:val="center"/>
        <w:tblLayout w:type="fixed"/>
        <w:tblCellMar>
          <w:top w:w="0" w:type="dxa"/>
          <w:left w:w="108" w:type="dxa"/>
          <w:bottom w:w="0" w:type="dxa"/>
          <w:right w:w="108" w:type="dxa"/>
        </w:tblCellMar>
      </w:tblPr>
      <w:tblGrid>
        <w:gridCol w:w="2500"/>
        <w:gridCol w:w="1093"/>
        <w:gridCol w:w="1177"/>
        <w:gridCol w:w="1480"/>
        <w:gridCol w:w="2148"/>
      </w:tblGrid>
      <w:tr>
        <w:tblPrEx>
          <w:tblW w:w="4927" w:type="pct"/>
          <w:jc w:val="center"/>
          <w:tblLayout w:type="fixed"/>
          <w:tblCellMar>
            <w:top w:w="0" w:type="dxa"/>
            <w:left w:w="108" w:type="dxa"/>
            <w:bottom w:w="0" w:type="dxa"/>
            <w:right w:w="108" w:type="dxa"/>
          </w:tblCellMar>
        </w:tblPrEx>
        <w:trPr>
          <w:trHeight w:val="285"/>
          <w:jc w:val="center"/>
        </w:trPr>
        <w:tc>
          <w:tcPr>
            <w:tcW w:w="1488" w:type="pct"/>
            <w:tcBorders>
              <w:top w:val="nil"/>
              <w:left w:val="nil"/>
              <w:bottom w:val="nil"/>
              <w:right w:val="nil"/>
            </w:tcBorders>
            <w:noWrap/>
            <w:vAlign w:val="bottom"/>
          </w:tcPr>
          <w:p>
            <w:pPr>
              <w:widowControl/>
              <w:jc w:val="left"/>
              <w:rPr>
                <w:rFonts w:ascii="仿宋" w:eastAsia="仿宋" w:hAnsi="仿宋" w:cs="宋体"/>
                <w:kern w:val="0"/>
                <w:sz w:val="24"/>
              </w:rPr>
            </w:pPr>
          </w:p>
        </w:tc>
        <w:tc>
          <w:tcPr>
            <w:tcW w:w="651" w:type="pct"/>
            <w:tcBorders>
              <w:top w:val="nil"/>
              <w:left w:val="nil"/>
              <w:bottom w:val="nil"/>
              <w:right w:val="nil"/>
            </w:tcBorders>
            <w:noWrap/>
            <w:vAlign w:val="bottom"/>
          </w:tcPr>
          <w:p>
            <w:pPr>
              <w:widowControl/>
              <w:jc w:val="left"/>
              <w:rPr>
                <w:rFonts w:ascii="仿宋" w:eastAsia="仿宋" w:hAnsi="仿宋" w:cs="宋体"/>
                <w:kern w:val="0"/>
                <w:sz w:val="24"/>
              </w:rPr>
            </w:pPr>
          </w:p>
        </w:tc>
        <w:tc>
          <w:tcPr>
            <w:tcW w:w="701" w:type="pct"/>
            <w:tcBorders>
              <w:top w:val="nil"/>
              <w:left w:val="nil"/>
              <w:bottom w:val="nil"/>
              <w:right w:val="nil"/>
            </w:tcBorders>
            <w:noWrap/>
            <w:vAlign w:val="bottom"/>
          </w:tcPr>
          <w:p>
            <w:pPr>
              <w:widowControl/>
              <w:jc w:val="left"/>
              <w:rPr>
                <w:rFonts w:ascii="仿宋" w:eastAsia="仿宋" w:hAnsi="仿宋" w:cs="宋体"/>
                <w:kern w:val="0"/>
                <w:sz w:val="24"/>
              </w:rPr>
            </w:pPr>
          </w:p>
        </w:tc>
        <w:tc>
          <w:tcPr>
            <w:tcW w:w="881" w:type="pct"/>
            <w:tcBorders>
              <w:top w:val="nil"/>
              <w:left w:val="nil"/>
              <w:bottom w:val="nil"/>
              <w:right w:val="nil"/>
            </w:tcBorders>
            <w:noWrap/>
            <w:vAlign w:val="bottom"/>
          </w:tcPr>
          <w:p>
            <w:pPr>
              <w:widowControl/>
              <w:jc w:val="right"/>
              <w:rPr>
                <w:rFonts w:ascii="仿宋" w:eastAsia="仿宋" w:hAnsi="仿宋" w:cs="宋体"/>
                <w:b/>
                <w:kern w:val="0"/>
                <w:sz w:val="24"/>
              </w:rPr>
            </w:pPr>
          </w:p>
        </w:tc>
        <w:tc>
          <w:tcPr>
            <w:tcW w:w="1279" w:type="pct"/>
            <w:tcBorders>
              <w:top w:val="nil"/>
              <w:left w:val="nil"/>
              <w:bottom w:val="nil"/>
              <w:right w:val="nil"/>
            </w:tcBorders>
            <w:noWrap w:val="0"/>
            <w:vAlign w:val="top"/>
          </w:tcPr>
          <w:p>
            <w:pPr>
              <w:widowControl/>
              <w:jc w:val="right"/>
              <w:rPr>
                <w:rFonts w:ascii="仿宋" w:eastAsia="仿宋" w:hAnsi="仿宋" w:cs="宋体" w:hint="eastAsia"/>
                <w:b/>
                <w:kern w:val="0"/>
                <w:sz w:val="24"/>
              </w:rPr>
            </w:pPr>
            <w:r>
              <w:rPr>
                <w:rFonts w:ascii="仿宋" w:eastAsia="仿宋" w:hAnsi="仿宋" w:cs="宋体" w:hint="eastAsia"/>
                <w:b/>
                <w:kern w:val="0"/>
                <w:sz w:val="24"/>
              </w:rPr>
              <w:t>单位：万元</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vMerge w:val="restart"/>
            <w:tcBorders>
              <w:top w:val="single" w:sz="4" w:space="0" w:color="auto"/>
              <w:left w:val="single" w:sz="4" w:space="0" w:color="auto"/>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科目编码及名称</w:t>
            </w:r>
          </w:p>
        </w:tc>
        <w:tc>
          <w:tcPr>
            <w:tcW w:w="3512" w:type="pct"/>
            <w:gridSpan w:val="4"/>
            <w:tcBorders>
              <w:top w:val="single" w:sz="4" w:space="0" w:color="auto"/>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2020年预算</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vMerge/>
            <w:tcBorders>
              <w:top w:val="single" w:sz="4" w:space="0" w:color="auto"/>
              <w:left w:val="single" w:sz="4" w:space="0" w:color="auto"/>
              <w:bottom w:val="single" w:sz="4" w:space="0" w:color="auto"/>
              <w:right w:val="single" w:sz="4" w:space="0" w:color="auto"/>
            </w:tcBorders>
            <w:noWrap w:val="0"/>
            <w:vAlign w:val="center"/>
          </w:tcPr>
          <w:p>
            <w:pPr>
              <w:widowControl/>
              <w:jc w:val="left"/>
              <w:rPr>
                <w:rFonts w:ascii="仿宋" w:eastAsia="仿宋" w:hAnsi="仿宋" w:cs="宋体"/>
                <w:kern w:val="0"/>
                <w:sz w:val="24"/>
              </w:rPr>
            </w:pP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合  计</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本级部门支出</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上级转移支付</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上年结转</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　一般公共服务</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22079</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21998</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48</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33</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203　国防</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85</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85</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hint="eastAsia"/>
                <w:color w:val="000000"/>
                <w:kern w:val="0"/>
                <w:sz w:val="24"/>
              </w:rPr>
            </w:pP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204　公共安全</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14163</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13547</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616</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205　教育</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42789</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38936</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3301</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552</w:t>
            </w:r>
          </w:p>
        </w:tc>
      </w:tr>
      <w:tr>
        <w:tblPrEx>
          <w:tblW w:w="4927" w:type="pct"/>
          <w:jc w:val="center"/>
          <w:tblLayout w:type="fixed"/>
          <w:tblCellMar>
            <w:top w:w="0" w:type="dxa"/>
            <w:left w:w="108" w:type="dxa"/>
            <w:bottom w:w="0" w:type="dxa"/>
            <w:right w:w="108" w:type="dxa"/>
          </w:tblCellMar>
        </w:tblPrEx>
        <w:trPr>
          <w:trHeight w:val="90"/>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206　科学技术</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52</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2</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50</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207　文化体育与传媒</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7919</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4796</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30</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3093</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　社会保障和就业</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39235</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34056</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3598</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1581</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　医疗卫生</w:t>
            </w:r>
          </w:p>
        </w:tc>
        <w:tc>
          <w:tcPr>
            <w:tcW w:w="651" w:type="pct"/>
            <w:tcBorders>
              <w:top w:val="nil"/>
              <w:left w:val="nil"/>
              <w:bottom w:val="single" w:sz="4" w:space="0" w:color="auto"/>
              <w:right w:val="single" w:sz="4" w:space="0" w:color="auto"/>
            </w:tcBorders>
            <w:noWrap/>
            <w:vAlign w:val="center"/>
          </w:tcPr>
          <w:p>
            <w:pPr>
              <w:widowControl/>
              <w:ind w:firstLine="120" w:firstLineChars="50"/>
              <w:rPr>
                <w:rFonts w:ascii="仿宋" w:eastAsia="仿宋" w:hAnsi="仿宋" w:cs="宋体"/>
                <w:kern w:val="0"/>
                <w:sz w:val="24"/>
              </w:rPr>
            </w:pPr>
            <w:r>
              <w:rPr>
                <w:rFonts w:ascii="仿宋" w:eastAsia="仿宋" w:hAnsi="仿宋" w:cs="宋体" w:hint="eastAsia"/>
                <w:kern w:val="0"/>
                <w:sz w:val="24"/>
              </w:rPr>
              <w:t>13716</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11303</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1818</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595</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211　节能环保</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6451</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4128</w:t>
            </w:r>
          </w:p>
        </w:tc>
        <w:tc>
          <w:tcPr>
            <w:tcW w:w="881" w:type="pct"/>
            <w:tcBorders>
              <w:top w:val="nil"/>
              <w:left w:val="nil"/>
              <w:bottom w:val="single" w:sz="4" w:space="0" w:color="auto"/>
              <w:right w:val="single" w:sz="4" w:space="0" w:color="auto"/>
            </w:tcBorders>
            <w:noWrap/>
            <w:vAlign w:val="center"/>
          </w:tcPr>
          <w:p>
            <w:pPr>
              <w:widowControl/>
              <w:ind w:firstLine="600" w:firstLineChars="250"/>
              <w:rPr>
                <w:rFonts w:ascii="仿宋" w:eastAsia="仿宋" w:hAnsi="仿宋" w:cs="宋体"/>
                <w:kern w:val="0"/>
                <w:sz w:val="24"/>
              </w:rPr>
            </w:pPr>
            <w:r>
              <w:rPr>
                <w:rFonts w:ascii="仿宋" w:eastAsia="仿宋" w:hAnsi="仿宋" w:cs="宋体" w:hint="eastAsia"/>
                <w:kern w:val="0"/>
                <w:sz w:val="24"/>
              </w:rPr>
              <w:t>100</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2223</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212　城乡社区事务</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36760</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32114</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4646</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213　农林水事务</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9895</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3791</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2030</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4074</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214  交通运输</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3892</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2595</w:t>
            </w:r>
          </w:p>
        </w:tc>
        <w:tc>
          <w:tcPr>
            <w:tcW w:w="881" w:type="pct"/>
            <w:tcBorders>
              <w:top w:val="nil"/>
              <w:left w:val="nil"/>
              <w:bottom w:val="single" w:sz="4" w:space="0" w:color="auto"/>
              <w:right w:val="single" w:sz="4" w:space="0" w:color="auto"/>
            </w:tcBorders>
            <w:noWrap/>
            <w:vAlign w:val="center"/>
          </w:tcPr>
          <w:p>
            <w:pPr>
              <w:widowControl/>
              <w:rPr>
                <w:rFonts w:ascii="仿宋" w:eastAsia="仿宋" w:hAnsi="仿宋" w:cs="宋体"/>
                <w:kern w:val="0"/>
                <w:sz w:val="24"/>
              </w:rPr>
            </w:pPr>
            <w:r>
              <w:rPr>
                <w:rFonts w:ascii="仿宋" w:eastAsia="仿宋" w:hAnsi="仿宋" w:cs="宋体" w:hint="eastAsia"/>
                <w:kern w:val="0"/>
                <w:sz w:val="24"/>
              </w:rPr>
              <w:t xml:space="preserve">     989</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308</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215　资源勘探信息等事务</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38</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38</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hint="eastAsia"/>
                <w:color w:val="000000"/>
                <w:kern w:val="0"/>
                <w:sz w:val="24"/>
              </w:rPr>
            </w:pP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216  旅游</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58</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58</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 xml:space="preserve">220  </w:t>
            </w:r>
            <w:r>
              <w:rPr>
                <w:rFonts w:ascii="仿宋" w:eastAsia="仿宋" w:hAnsi="仿宋" w:cs="宋体" w:hint="eastAsia"/>
                <w:bCs/>
                <w:kern w:val="0"/>
                <w:sz w:val="24"/>
              </w:rPr>
              <w:t>自然资源海洋气象等</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633</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630</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221  住房保障支出</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lang w:val="en-US" w:eastAsia="zh-CN"/>
              </w:rPr>
              <w:t>0</w:t>
            </w:r>
            <w:r>
              <w:rPr>
                <w:rFonts w:ascii="仿宋" w:eastAsia="仿宋" w:hAnsi="仿宋" w:cs="宋体" w:hint="eastAsia"/>
                <w:kern w:val="0"/>
                <w:sz w:val="24"/>
              </w:rPr>
              <w:t>454</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3474</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2211</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4769</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222  粮油物资储备事务</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82</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82</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224灾害防治及应急管理支出类</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891</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880</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11</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227  预备费</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2000</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2000</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229  其他支出</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14746</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14646</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100</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230  转移性支出</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24</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24</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231  债务还本支出</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130974</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130958</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232债务付息支出</w:t>
            </w:r>
          </w:p>
        </w:tc>
        <w:tc>
          <w:tcPr>
            <w:tcW w:w="651" w:type="pct"/>
            <w:tcBorders>
              <w:top w:val="nil"/>
              <w:left w:val="nil"/>
              <w:bottom w:val="single" w:sz="4" w:space="0" w:color="auto"/>
              <w:right w:val="single" w:sz="4" w:space="0" w:color="auto"/>
            </w:tcBorders>
            <w:noWrap/>
            <w:vAlign w:val="center"/>
          </w:tcPr>
          <w:p>
            <w:pPr>
              <w:widowControl/>
              <w:ind w:firstLine="120" w:firstLineChars="50"/>
              <w:rPr>
                <w:rFonts w:ascii="仿宋" w:eastAsia="仿宋" w:hAnsi="仿宋" w:cs="宋体" w:hint="eastAsia"/>
                <w:kern w:val="0"/>
                <w:sz w:val="24"/>
              </w:rPr>
            </w:pPr>
            <w:r>
              <w:rPr>
                <w:rFonts w:ascii="仿宋" w:eastAsia="仿宋" w:hAnsi="仿宋" w:cs="宋体" w:hint="eastAsia"/>
                <w:kern w:val="0"/>
                <w:sz w:val="24"/>
              </w:rPr>
              <w:t>142941</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142941</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p>
        </w:tc>
      </w:tr>
      <w:tr>
        <w:tblPrEx>
          <w:tblW w:w="4927" w:type="pct"/>
          <w:jc w:val="center"/>
          <w:tblLayout w:type="fixed"/>
          <w:tblCellMar>
            <w:top w:w="0" w:type="dxa"/>
            <w:left w:w="108" w:type="dxa"/>
            <w:bottom w:w="0" w:type="dxa"/>
            <w:right w:w="108" w:type="dxa"/>
          </w:tblCellMar>
        </w:tblPrEx>
        <w:trPr>
          <w:trHeight w:val="319"/>
          <w:jc w:val="center"/>
        </w:trPr>
        <w:tc>
          <w:tcPr>
            <w:tcW w:w="1488" w:type="pct"/>
            <w:tcBorders>
              <w:top w:val="nil"/>
              <w:left w:val="single" w:sz="4" w:space="0" w:color="auto"/>
              <w:bottom w:val="single" w:sz="4" w:space="0" w:color="auto"/>
              <w:right w:val="single" w:sz="4" w:space="0" w:color="auto"/>
            </w:tcBorders>
            <w:noWrap/>
            <w:vAlign w:val="center"/>
          </w:tcPr>
          <w:p>
            <w:pPr>
              <w:widowControl/>
              <w:jc w:val="left"/>
              <w:rPr>
                <w:rFonts w:ascii="仿宋" w:eastAsia="仿宋" w:hAnsi="仿宋" w:cs="宋体"/>
                <w:kern w:val="0"/>
                <w:sz w:val="24"/>
              </w:rPr>
            </w:pPr>
            <w:r>
              <w:rPr>
                <w:rFonts w:ascii="仿宋" w:eastAsia="仿宋" w:hAnsi="仿宋" w:cs="宋体" w:hint="eastAsia"/>
                <w:kern w:val="0"/>
                <w:sz w:val="24"/>
              </w:rPr>
              <w:t>一般公共支出预算合计</w:t>
            </w:r>
          </w:p>
        </w:tc>
        <w:tc>
          <w:tcPr>
            <w:tcW w:w="65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hint="eastAsia"/>
                <w:kern w:val="0"/>
                <w:sz w:val="24"/>
              </w:rPr>
            </w:pPr>
            <w:r>
              <w:rPr>
                <w:rFonts w:ascii="仿宋" w:eastAsia="仿宋" w:hAnsi="仿宋" w:cs="宋体" w:hint="eastAsia"/>
                <w:kern w:val="0"/>
                <w:sz w:val="24"/>
              </w:rPr>
              <w:t>499877</w:t>
            </w:r>
          </w:p>
        </w:tc>
        <w:tc>
          <w:tcPr>
            <w:tcW w:w="70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color w:val="C00000"/>
                <w:kern w:val="0"/>
                <w:sz w:val="24"/>
              </w:rPr>
            </w:pPr>
            <w:r>
              <w:rPr>
                <w:rFonts w:ascii="仿宋" w:eastAsia="仿宋" w:hAnsi="仿宋" w:cs="宋体" w:hint="eastAsia"/>
                <w:color w:val="000000"/>
                <w:kern w:val="0"/>
                <w:sz w:val="24"/>
              </w:rPr>
              <w:t>463000</w:t>
            </w:r>
          </w:p>
        </w:tc>
        <w:tc>
          <w:tcPr>
            <w:tcW w:w="881" w:type="pct"/>
            <w:tcBorders>
              <w:top w:val="nil"/>
              <w:left w:val="nil"/>
              <w:bottom w:val="single" w:sz="4" w:space="0" w:color="auto"/>
              <w:right w:val="single" w:sz="4" w:space="0" w:color="auto"/>
            </w:tcBorders>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14136</w:t>
            </w:r>
          </w:p>
        </w:tc>
        <w:tc>
          <w:tcPr>
            <w:tcW w:w="1279" w:type="pct"/>
            <w:tcBorders>
              <w:top w:val="nil"/>
              <w:left w:val="nil"/>
              <w:bottom w:val="single" w:sz="4" w:space="0" w:color="auto"/>
              <w:right w:val="single" w:sz="4" w:space="0" w:color="auto"/>
            </w:tcBorders>
            <w:noWrap w:val="0"/>
            <w:vAlign w:val="center"/>
          </w:tcPr>
          <w:p>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22741</w:t>
            </w:r>
          </w:p>
        </w:tc>
      </w:tr>
    </w:tbl>
    <w:p>
      <w:pPr>
        <w:spacing w:line="580" w:lineRule="exact"/>
        <w:ind w:right="45"/>
        <w:rPr>
          <w:rFonts w:ascii="仿宋" w:eastAsia="仿宋" w:hAnsi="仿宋" w:hint="eastAsia"/>
          <w:b/>
          <w:sz w:val="28"/>
          <w:szCs w:val="28"/>
        </w:rPr>
      </w:pPr>
    </w:p>
    <w:p>
      <w:pPr>
        <w:spacing w:line="580" w:lineRule="exact"/>
        <w:ind w:right="45"/>
        <w:jc w:val="center"/>
        <w:rPr>
          <w:rFonts w:ascii="仿宋" w:eastAsia="仿宋" w:hAnsi="仿宋" w:hint="eastAsia"/>
          <w:b/>
          <w:sz w:val="28"/>
          <w:szCs w:val="28"/>
        </w:rPr>
      </w:pPr>
    </w:p>
    <w:p>
      <w:pPr>
        <w:spacing w:line="580" w:lineRule="exact"/>
        <w:ind w:right="45"/>
        <w:jc w:val="center"/>
        <w:rPr>
          <w:rFonts w:ascii="仿宋" w:eastAsia="仿宋" w:hAnsi="仿宋" w:hint="eastAsia"/>
          <w:b/>
          <w:sz w:val="28"/>
          <w:szCs w:val="28"/>
        </w:rPr>
      </w:pPr>
    </w:p>
    <w:p>
      <w:pPr>
        <w:spacing w:line="580" w:lineRule="exact"/>
        <w:ind w:right="45"/>
        <w:jc w:val="center"/>
        <w:rPr>
          <w:rFonts w:ascii="仿宋" w:eastAsia="仿宋" w:hAnsi="仿宋" w:hint="eastAsia"/>
          <w:b/>
          <w:sz w:val="28"/>
          <w:szCs w:val="28"/>
        </w:rPr>
      </w:pPr>
    </w:p>
    <w:p>
      <w:pPr>
        <w:spacing w:line="580" w:lineRule="exact"/>
        <w:ind w:right="45"/>
        <w:jc w:val="center"/>
        <w:rPr>
          <w:rFonts w:ascii="仿宋" w:eastAsia="仿宋" w:hAnsi="仿宋" w:hint="eastAsia"/>
          <w:b/>
          <w:sz w:val="28"/>
          <w:szCs w:val="28"/>
        </w:rPr>
      </w:pPr>
      <w:r>
        <w:rPr>
          <w:rFonts w:ascii="仿宋" w:eastAsia="仿宋" w:hAnsi="仿宋" w:hint="eastAsia"/>
          <w:b/>
          <w:sz w:val="28"/>
          <w:szCs w:val="28"/>
        </w:rPr>
        <w:t>2020年区级一般公共预算支出功能分类表</w:t>
      </w:r>
    </w:p>
    <w:tbl>
      <w:tblPr>
        <w:tblStyle w:val="TableNormal"/>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25"/>
        <w:gridCol w:w="4430"/>
        <w:gridCol w:w="2172"/>
      </w:tblGrid>
      <w:tr>
        <w:tblPrEx>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jc w:val="center"/>
        </w:trPr>
        <w:tc>
          <w:tcPr>
            <w:tcW w:w="1525" w:type="dxa"/>
            <w:noWrap/>
            <w:vAlign w:val="bottom"/>
          </w:tcPr>
          <w:p>
            <w:pPr>
              <w:widowControl/>
              <w:jc w:val="center"/>
              <w:rPr>
                <w:rFonts w:ascii="仿宋" w:eastAsia="仿宋" w:hAnsi="仿宋" w:cs="宋体"/>
                <w:kern w:val="0"/>
                <w:sz w:val="24"/>
              </w:rPr>
            </w:pPr>
          </w:p>
        </w:tc>
        <w:tc>
          <w:tcPr>
            <w:tcW w:w="4430" w:type="dxa"/>
            <w:noWrap/>
            <w:vAlign w:val="bottom"/>
          </w:tcPr>
          <w:p>
            <w:pPr>
              <w:widowControl/>
              <w:jc w:val="center"/>
              <w:rPr>
                <w:rFonts w:ascii="仿宋" w:eastAsia="仿宋" w:hAnsi="仿宋" w:cs="宋体"/>
                <w:kern w:val="0"/>
                <w:sz w:val="24"/>
              </w:rPr>
            </w:pPr>
          </w:p>
        </w:tc>
        <w:tc>
          <w:tcPr>
            <w:tcW w:w="2172" w:type="dxa"/>
            <w:noWrap/>
            <w:vAlign w:val="bottom"/>
          </w:tcPr>
          <w:p>
            <w:pPr>
              <w:widowControl/>
              <w:jc w:val="right"/>
              <w:rPr>
                <w:rFonts w:ascii="仿宋" w:eastAsia="仿宋" w:hAnsi="仿宋" w:cs="宋体"/>
                <w:kern w:val="0"/>
                <w:sz w:val="24"/>
              </w:rPr>
            </w:pPr>
            <w:r>
              <w:rPr>
                <w:rFonts w:ascii="仿宋" w:eastAsia="仿宋" w:hAnsi="仿宋" w:cs="宋体" w:hint="eastAsia"/>
                <w:kern w:val="0"/>
                <w:sz w:val="24"/>
              </w:rPr>
              <w:t>单位：万元</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科目编码</w:t>
            </w:r>
          </w:p>
        </w:tc>
        <w:tc>
          <w:tcPr>
            <w:tcW w:w="4430" w:type="dxa"/>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科目名称</w:t>
            </w:r>
          </w:p>
        </w:tc>
        <w:tc>
          <w:tcPr>
            <w:tcW w:w="2172" w:type="dxa"/>
            <w:noWrap/>
            <w:vAlign w:val="center"/>
          </w:tcPr>
          <w:p>
            <w:pPr>
              <w:widowControl/>
              <w:jc w:val="center"/>
              <w:rPr>
                <w:rFonts w:ascii="仿宋" w:eastAsia="仿宋" w:hAnsi="仿宋" w:cs="宋体"/>
                <w:kern w:val="0"/>
                <w:sz w:val="24"/>
              </w:rPr>
            </w:pPr>
            <w:r>
              <w:rPr>
                <w:rFonts w:ascii="仿宋" w:eastAsia="仿宋" w:hAnsi="仿宋" w:cs="宋体" w:hint="eastAsia"/>
                <w:kern w:val="0"/>
                <w:sz w:val="24"/>
              </w:rPr>
              <w:t>金  额</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　</w:t>
            </w:r>
          </w:p>
        </w:tc>
        <w:tc>
          <w:tcPr>
            <w:tcW w:w="4430" w:type="dxa"/>
            <w:noWrap/>
            <w:vAlign w:val="center"/>
          </w:tcPr>
          <w:p>
            <w:pPr>
              <w:widowControl/>
              <w:jc w:val="center"/>
              <w:rPr>
                <w:rFonts w:ascii="仿宋" w:eastAsia="仿宋" w:hAnsi="仿宋" w:cs="宋体"/>
                <w:b/>
                <w:bCs/>
                <w:kern w:val="0"/>
                <w:sz w:val="24"/>
              </w:rPr>
            </w:pPr>
            <w:r>
              <w:rPr>
                <w:rFonts w:ascii="仿宋" w:eastAsia="仿宋" w:hAnsi="仿宋" w:cs="宋体" w:hint="eastAsia"/>
                <w:b/>
                <w:bCs/>
                <w:kern w:val="0"/>
                <w:sz w:val="24"/>
              </w:rPr>
              <w:t>合计</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463000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一般公共服务支出类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21998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人大事务款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849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2010101</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533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2010102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240</w:t>
            </w:r>
          </w:p>
        </w:tc>
      </w:tr>
      <w:tr>
        <w:tblPrEx>
          <w:tblW w:w="8127" w:type="dxa"/>
          <w:jc w:val="center"/>
          <w:tblCellMar>
            <w:top w:w="0" w:type="dxa"/>
            <w:left w:w="108" w:type="dxa"/>
            <w:bottom w:w="0" w:type="dxa"/>
            <w:right w:w="108" w:type="dxa"/>
          </w:tblCellMar>
        </w:tblPrEx>
        <w:trPr>
          <w:trHeight w:val="287"/>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2010104</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人大会议项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2010107</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人大代表履职能力提升项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政协事务款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302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2010201</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224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2010202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wordWrap w:val="0"/>
              <w:jc w:val="right"/>
              <w:rPr>
                <w:rFonts w:ascii="仿宋" w:eastAsia="仿宋" w:hAnsi="仿宋" w:cs="宋体"/>
                <w:kern w:val="0"/>
                <w:sz w:val="24"/>
              </w:rPr>
            </w:pPr>
            <w:r>
              <w:rPr>
                <w:rFonts w:ascii="仿宋" w:eastAsia="仿宋" w:hAnsi="仿宋" w:cs="宋体" w:hint="eastAsia"/>
                <w:kern w:val="0"/>
                <w:sz w:val="24"/>
              </w:rPr>
              <w:t>52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2010204</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政协会议项</w:t>
            </w:r>
          </w:p>
        </w:tc>
        <w:tc>
          <w:tcPr>
            <w:tcW w:w="2172" w:type="dxa"/>
            <w:noWrap/>
            <w:vAlign w:val="center"/>
          </w:tcPr>
          <w:p>
            <w:pPr>
              <w:widowControl/>
              <w:wordWrap w:val="0"/>
              <w:jc w:val="right"/>
              <w:rPr>
                <w:rFonts w:ascii="仿宋" w:eastAsia="仿宋" w:hAnsi="仿宋" w:cs="宋体"/>
                <w:kern w:val="0"/>
                <w:sz w:val="24"/>
              </w:rPr>
            </w:pPr>
            <w:r>
              <w:rPr>
                <w:rFonts w:ascii="仿宋" w:eastAsia="仿宋" w:hAnsi="仿宋" w:cs="宋体" w:hint="eastAsia"/>
                <w:kern w:val="0"/>
                <w:sz w:val="24"/>
              </w:rPr>
              <w:t>26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政府办公厅（室）及相关机构事务款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8862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2010301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7521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2010302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2010306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政务公开审批项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1007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2010308</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信访事务项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20104</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发展与改革事务款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1174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2010401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2010402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2010404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战略规划与实施</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2010499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其他发展与改革事务支出项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500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20105</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统计信息事务款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636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2010501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243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2010504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信息事务项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2010505</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专项统计业务</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376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2010508</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统计抽样调查项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20106</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财政事务款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865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2010601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2010604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预算改革业务项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2010607</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信息化建设项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2010608</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财政委托业务支出项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2010699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其他财政事务支出项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20107</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税收事务款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2500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2010702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2500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20108</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审计事务款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286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2010801</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211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2010804</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审计业务项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20110</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人力资源事务款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772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2011001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765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2011102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20111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纪检监察事务款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981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2011101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917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2011199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其他纪检监察事务支出项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20113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商贸事务款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344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2011301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134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2011308</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招商引资项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20123</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民族事务款</w:t>
            </w:r>
          </w:p>
        </w:tc>
        <w:tc>
          <w:tcPr>
            <w:tcW w:w="2172" w:type="dxa"/>
            <w:noWrap/>
            <w:vAlign w:val="center"/>
          </w:tcPr>
          <w:p>
            <w:pPr>
              <w:widowControl/>
              <w:jc w:val="right"/>
              <w:rPr>
                <w:rFonts w:ascii="仿宋" w:eastAsia="仿宋" w:hAnsi="仿宋" w:cs="宋体"/>
                <w:b/>
                <w:kern w:val="0"/>
                <w:sz w:val="24"/>
              </w:rPr>
            </w:pPr>
            <w:r>
              <w:rPr>
                <w:rFonts w:ascii="仿宋" w:eastAsia="仿宋" w:hAnsi="仿宋" w:cs="宋体" w:hint="eastAsia"/>
                <w:b/>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2012302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20126</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档案事务款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155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2012601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49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2012602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其他档案事务支出项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20128</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民主党派及工商联事务</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2012899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其他民主党派及工商联事务支出</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20129</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群众团体事务款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487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2012901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281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2012902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2012906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工会事务项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190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20131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党委办公厅（室）及相关机构事务款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757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2013101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454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2013105</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专项业务项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303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20132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组织事务款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654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2013201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535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2013202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2013299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其他组织事务支出</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114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20133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宣传事务款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584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2013301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155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2013302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429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20134</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统战事务款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193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2013401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193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20136</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其他共产党事务支出款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729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2013601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351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2013602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293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2013699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其他共产党事务支出</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20137</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网信事务</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625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2013701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行政运行</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545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2013704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信息安全事务</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20138</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市场监督管理事务款</w:t>
            </w:r>
          </w:p>
        </w:tc>
        <w:tc>
          <w:tcPr>
            <w:tcW w:w="2172" w:type="dxa"/>
            <w:noWrap/>
            <w:vAlign w:val="center"/>
          </w:tcPr>
          <w:p>
            <w:pPr>
              <w:widowControl/>
              <w:jc w:val="right"/>
              <w:rPr>
                <w:rFonts w:ascii="仿宋" w:eastAsia="仿宋" w:hAnsi="仿宋" w:cs="宋体"/>
                <w:b/>
                <w:kern w:val="0"/>
                <w:sz w:val="24"/>
              </w:rPr>
            </w:pPr>
            <w:r>
              <w:rPr>
                <w:rFonts w:ascii="仿宋" w:eastAsia="仿宋" w:hAnsi="仿宋" w:cs="宋体" w:hint="eastAsia"/>
                <w:b/>
                <w:kern w:val="0"/>
                <w:sz w:val="24"/>
              </w:rPr>
              <w:t>220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2013899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其他一般公共服务支出</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国防支出类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20399</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其他国防支出款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2039901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其他国防支出项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204</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公共安全支出类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13547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20402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公安款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8941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2040201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7983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2040202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179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2040299</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其它公安支出</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779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20404</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检察款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1127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2040401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1127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20405</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法院款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2933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2040501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2933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20406</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司法款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546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2040601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393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2040605</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普法宣传项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2040607</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法律援助项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2040699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其它司法支出</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139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205</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教育支出类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38936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20501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教育管理事务款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1642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2050101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1642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20502</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普通教育款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37073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2050201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学前教育项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2050202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小学教育项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16408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2050203</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初中教育项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7399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2050204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高中教育项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2191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2050205</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高等教育项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2050299</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其他普通教育支出项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10960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20504</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成人教育项</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2050499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其它广播电视教育项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20508</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进修及培训款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219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2050802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干部教育项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219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206</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科学技术支出类</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20607</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科学技术普及款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2060702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科普活动项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207</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文化体育与传媒支出类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4796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20701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文化款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4794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2070101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284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2070199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其它文化和旅游支出项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4510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20706</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新闻出版电影</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w:t>
            </w:r>
          </w:p>
        </w:tc>
      </w:tr>
      <w:tr>
        <w:tblPrEx>
          <w:tblW w:w="8127" w:type="dxa"/>
          <w:jc w:val="center"/>
          <w:tblCellMar>
            <w:top w:w="0" w:type="dxa"/>
            <w:left w:w="108" w:type="dxa"/>
            <w:bottom w:w="0" w:type="dxa"/>
            <w:right w:w="108" w:type="dxa"/>
          </w:tblCellMar>
        </w:tblPrEx>
        <w:trPr>
          <w:trHeight w:val="9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2070699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其它体育支出项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社会保障和就业支出类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34056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人力资源和社会保障管理事务款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205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2080102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2080106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就业管理事务项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2080107</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社会保障业务管理事务项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52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2080108</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信息化建设项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2080110</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劳动关系和维权项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2080112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劳动人事争议调解仲裁</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20802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民政管理事务款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2151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2080201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373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2080208</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基层政权和社区建设项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1752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2080299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其他民政管理事务支出项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20805</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行政事业单位离退休款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15156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2080501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归口管理的行政单位离退休项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944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2080503</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离退休人员管理机构项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2080505</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机关事业单位基本养老保险缴费支出项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4137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2080507</w:t>
            </w:r>
          </w:p>
        </w:tc>
        <w:tc>
          <w:tcPr>
            <w:tcW w:w="4430" w:type="dxa"/>
            <w:noWrap w:val="0"/>
            <w:vAlign w:val="center"/>
          </w:tcPr>
          <w:p>
            <w:pPr>
              <w:jc w:val="left"/>
              <w:rPr>
                <w:rFonts w:ascii="仿宋" w:eastAsia="仿宋" w:hAnsi="仿宋" w:cs="宋体" w:hint="eastAsia"/>
                <w:sz w:val="24"/>
              </w:rPr>
            </w:pPr>
            <w:r>
              <w:rPr>
                <w:rFonts w:ascii="仿宋" w:eastAsia="仿宋" w:hAnsi="仿宋" w:hint="eastAsia"/>
                <w:sz w:val="24"/>
              </w:rPr>
              <w:t>对机关事业单位基本养老保险基金的补助项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9475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20807</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就业补助款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100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2080799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其他就业补助支出项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20808</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抚恤款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870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2080801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死亡抚恤项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2080802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伤残抚恤项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2080803</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在乡复员、退伍军人生活补助项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2080804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优抚事业单位支出项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150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2080805</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义务兵优待项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251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2080899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其他优抚支出项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20809</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退役安置款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887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2080901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退役士兵安置项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387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2080999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其他退役安置支出项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500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20810</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社会福利款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576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2081001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儿童福利项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2081002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老年福利项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402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2081004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殡葬项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111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2081099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其他社会福利支出项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55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20811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残疾人事业款</w:t>
            </w:r>
          </w:p>
        </w:tc>
        <w:tc>
          <w:tcPr>
            <w:tcW w:w="2172" w:type="dxa"/>
            <w:noWrap/>
            <w:vAlign w:val="center"/>
          </w:tcPr>
          <w:p>
            <w:pPr>
              <w:widowControl/>
              <w:ind w:right="120"/>
              <w:jc w:val="right"/>
              <w:rPr>
                <w:rFonts w:ascii="仿宋" w:eastAsia="仿宋" w:hAnsi="仿宋" w:cs="宋体"/>
                <w:b/>
                <w:bCs/>
                <w:kern w:val="0"/>
                <w:sz w:val="24"/>
              </w:rPr>
            </w:pPr>
            <w:r>
              <w:rPr>
                <w:rFonts w:ascii="仿宋" w:eastAsia="仿宋" w:hAnsi="仿宋" w:cs="宋体" w:hint="eastAsia"/>
                <w:b/>
                <w:bCs/>
                <w:kern w:val="0"/>
                <w:sz w:val="24"/>
              </w:rPr>
              <w:t>602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2081101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155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2081102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40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2081107</w:t>
            </w:r>
          </w:p>
        </w:tc>
        <w:tc>
          <w:tcPr>
            <w:tcW w:w="4430" w:type="dxa"/>
            <w:noWrap w:val="0"/>
            <w:vAlign w:val="center"/>
          </w:tcPr>
          <w:p>
            <w:pPr>
              <w:jc w:val="left"/>
              <w:rPr>
                <w:rFonts w:ascii="仿宋" w:eastAsia="仿宋" w:hAnsi="仿宋" w:hint="eastAsia"/>
                <w:sz w:val="24"/>
              </w:rPr>
            </w:pPr>
            <w:r>
              <w:rPr>
                <w:rFonts w:ascii="仿宋" w:eastAsia="仿宋" w:hAnsi="仿宋" w:hint="eastAsia"/>
                <w:sz w:val="24"/>
              </w:rPr>
              <w:t>残疾人生活和护理补贴项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2081199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其他残疾人事业支出项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20820</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临时救助款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2082001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临时救助支出项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20821</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特困人员救助供养款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2082101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城市特困人员救助供养支出项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20826</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财政对基本养老保险基金的补助款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13099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2082602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财政对城乡居民基本养老保险基金的补助项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13099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20828</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退役军人管理事务款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140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2082801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115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2082899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其他退役军人事务管理支出项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20899</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其他社会保障和就业支出款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240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2089901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其他社会保障和就业支出项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240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210</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卫生健康支出类</w:t>
            </w:r>
          </w:p>
        </w:tc>
        <w:tc>
          <w:tcPr>
            <w:tcW w:w="2172" w:type="dxa"/>
            <w:noWrap/>
            <w:vAlign w:val="center"/>
          </w:tcPr>
          <w:p>
            <w:pPr>
              <w:widowControl/>
              <w:jc w:val="right"/>
              <w:rPr>
                <w:rFonts w:ascii="仿宋" w:eastAsia="仿宋" w:hAnsi="仿宋" w:cs="宋体"/>
                <w:b/>
                <w:bCs/>
                <w:color w:val="auto"/>
                <w:kern w:val="0"/>
                <w:sz w:val="24"/>
              </w:rPr>
            </w:pPr>
            <w:r>
              <w:rPr>
                <w:rFonts w:ascii="仿宋" w:eastAsia="仿宋" w:hAnsi="仿宋" w:cs="宋体" w:hint="eastAsia"/>
                <w:b/>
                <w:bCs/>
                <w:color w:val="auto"/>
                <w:kern w:val="0"/>
                <w:sz w:val="24"/>
              </w:rPr>
              <w:t>11303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21001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卫生健康管理事务款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823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2100101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2100103</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机关服务项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21003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基层医疗卫生机构款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1221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2100301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城市社区卫生机构项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218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2100302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乡镇卫生院项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365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2100399</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其他基层医疗卫生机构项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638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21004</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公共卫生款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2963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2100401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疾病预防控制机构项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840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2100402</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卫生监督机构项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599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2100403</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妇幼保机构项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321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2100408</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基本公共卫生服务项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792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2100409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重大公共卫生专项项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2100499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其他公共卫生支出项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265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21007</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计划生育事务款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1016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2100717</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计划生育服务项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946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2100799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其他计划生育事务支出项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color w:val="auto"/>
                <w:kern w:val="0"/>
                <w:sz w:val="24"/>
              </w:rPr>
              <w:t>52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21011</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行政事业单位医疗款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2312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2101101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行政单位医疗项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855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事业单位医疗项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1429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2101103</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公务员医疗补助项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2101199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其他行政事业单位医疗支出项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21012</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财政对基本医疗保险基金的补助款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2600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2101202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财政对城乡居民基本医疗保险基金的补助</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2600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21013</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医疗救助款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60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2101301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城乡医疗救助项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60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21014</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优抚对象医疗款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271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2101401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城优抚对象医疗补助项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271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21015</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医疗保障管理事务款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55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2101501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42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2101504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信息化建设项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2101506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医疗保障经办事项项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节能环保支出类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4128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21101</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环境保护管理事务款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135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2110101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2110102</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一般行政管理事务项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2110199</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其他环境保护管理事务支出项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21102</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环境监测与监察款</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2110299</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其他环境监测与监察支出项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85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21103</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污染防治款</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3908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2110301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大气项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3762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2110302</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水体项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城乡社区支出类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32114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21201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城乡社区管理事务款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13253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2120101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6488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2120102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一般行政事务管理项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2216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2120104</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城管执法项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4524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2120105</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工程建设标准规范编制与监管项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21202</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城乡社区规划与管理款</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72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2120201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城乡社区规划与管理项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72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21203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城乡社区公共设施款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2153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2120303</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小城镇基础设施建设项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1500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2120399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其他城乡社区公共设施支出项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653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21205</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城乡社区环境卫生款</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12506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2120501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城乡社区环境卫生项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12506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21299</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其他城乡社区支出款</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4130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2129901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其他城乡社区支出项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4130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农林水支出类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3791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21301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农业款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1680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2130102</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一般行政管理事务项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38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2130104</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事业运行项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1337</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2130108</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病虫害控制项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2130109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农产品质量安全项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2130111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统计监测与信息服务项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2130126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农村社会事业项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2130152</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对高校毕业生到基层任职补助项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139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21302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林业款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225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2130205</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森林培育项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200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2130299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森林资源管理项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21303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水利款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919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2130301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475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2130302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2130306</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水利工程运行与维护项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50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2130310</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水土保持项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2130311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水资源节约管理与保护</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150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2130314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防汛项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129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2130335</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农村人畜饮水项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60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21305</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扶贫款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173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2130599</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其他扶贫支出项</w:t>
            </w:r>
          </w:p>
        </w:tc>
        <w:tc>
          <w:tcPr>
            <w:tcW w:w="2172" w:type="dxa"/>
            <w:noWrap/>
            <w:vAlign w:val="center"/>
          </w:tcPr>
          <w:p>
            <w:pPr>
              <w:widowControl/>
              <w:jc w:val="right"/>
              <w:rPr>
                <w:rFonts w:ascii="仿宋" w:eastAsia="仿宋" w:hAnsi="仿宋" w:cs="宋体"/>
                <w:bCs/>
                <w:kern w:val="0"/>
                <w:sz w:val="24"/>
              </w:rPr>
            </w:pPr>
            <w:r>
              <w:rPr>
                <w:rFonts w:ascii="仿宋" w:eastAsia="仿宋" w:hAnsi="仿宋" w:cs="宋体" w:hint="eastAsia"/>
                <w:bCs/>
                <w:kern w:val="0"/>
                <w:sz w:val="24"/>
              </w:rPr>
              <w:t>173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21307</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农村综合改革款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764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2130705</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对村民委员会和村党支部的补助项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764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21308</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普惠金融发展支出款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2130803</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农业保险保费补贴项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214</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交通运输支出</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2595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21401</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公路水路运输类</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2595</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2140102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764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2140104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公路建设项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1760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2140106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公路养护项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71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215</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资源勘探工业信息等支出</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38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21505</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工业和信息产业监管款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2150501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38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220</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自然资源海洋气象等支出类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630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22001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自然资源事务款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630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2200101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471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2200102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159</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住房保障支出类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3474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22101</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保障性安居工程支出款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3374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2210108</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老旧小区改造项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3000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2210199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其他保障性安居工程支出项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374</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22103</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城乡社区住宅款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100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2210399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其他城乡社区住宅支出项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100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222</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粮油物资储备支出类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82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22204</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粮油储备款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 xml:space="preserve">82 </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kern w:val="0"/>
                <w:sz w:val="24"/>
              </w:rPr>
            </w:pPr>
            <w:r>
              <w:rPr>
                <w:rFonts w:ascii="仿宋" w:eastAsia="仿宋" w:hAnsi="仿宋" w:cs="宋体" w:hint="eastAsia"/>
                <w:kern w:val="0"/>
                <w:sz w:val="24"/>
              </w:rPr>
              <w:t>2220401</w:t>
            </w:r>
          </w:p>
        </w:tc>
        <w:tc>
          <w:tcPr>
            <w:tcW w:w="4430" w:type="dxa"/>
            <w:noWrap w:val="0"/>
            <w:vAlign w:val="center"/>
          </w:tcPr>
          <w:p>
            <w:pPr>
              <w:widowControl/>
              <w:jc w:val="left"/>
              <w:rPr>
                <w:rFonts w:ascii="仿宋" w:eastAsia="仿宋" w:hAnsi="仿宋" w:cs="宋体"/>
                <w:kern w:val="0"/>
                <w:sz w:val="24"/>
              </w:rPr>
            </w:pPr>
            <w:r>
              <w:rPr>
                <w:rFonts w:ascii="仿宋" w:eastAsia="仿宋" w:hAnsi="仿宋" w:cs="宋体" w:hint="eastAsia"/>
                <w:kern w:val="0"/>
                <w:sz w:val="24"/>
              </w:rPr>
              <w:t>储备粮油补贴支出项</w:t>
            </w:r>
          </w:p>
        </w:tc>
        <w:tc>
          <w:tcPr>
            <w:tcW w:w="2172" w:type="dxa"/>
            <w:noWrap/>
            <w:vAlign w:val="center"/>
          </w:tcPr>
          <w:p>
            <w:pPr>
              <w:widowControl/>
              <w:jc w:val="right"/>
              <w:rPr>
                <w:rFonts w:ascii="仿宋" w:eastAsia="仿宋" w:hAnsi="仿宋" w:cs="宋体"/>
                <w:kern w:val="0"/>
                <w:sz w:val="24"/>
              </w:rPr>
            </w:pPr>
            <w:r>
              <w:rPr>
                <w:rFonts w:ascii="仿宋" w:eastAsia="仿宋" w:hAnsi="仿宋" w:cs="宋体" w:hint="eastAsia"/>
                <w:kern w:val="0"/>
                <w:sz w:val="24"/>
              </w:rPr>
              <w:t xml:space="preserve">82 </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224</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灾害防治及应急管理支出类</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880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22401</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应急管理事务款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630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2240101</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行政运行项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268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2240104</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灾害风险防治项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2240106</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安全监管项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13</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2240199</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其他应急管理支出项</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331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22402</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消防事务款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2240202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230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22403</w:t>
            </w:r>
          </w:p>
        </w:tc>
        <w:tc>
          <w:tcPr>
            <w:tcW w:w="4430" w:type="dxa"/>
            <w:noWrap w:val="0"/>
            <w:vAlign w:val="center"/>
          </w:tcPr>
          <w:p>
            <w:pPr>
              <w:widowControl/>
              <w:jc w:val="left"/>
              <w:rPr>
                <w:rFonts w:ascii="仿宋" w:eastAsia="仿宋" w:hAnsi="仿宋" w:cs="宋体" w:hint="eastAsia"/>
                <w:b/>
                <w:kern w:val="0"/>
                <w:sz w:val="24"/>
              </w:rPr>
            </w:pPr>
            <w:r>
              <w:rPr>
                <w:rFonts w:ascii="仿宋" w:eastAsia="仿宋" w:hAnsi="仿宋" w:cs="宋体" w:hint="eastAsia"/>
                <w:b/>
                <w:kern w:val="0"/>
                <w:sz w:val="24"/>
              </w:rPr>
              <w:t>森林消防事务款</w:t>
            </w:r>
          </w:p>
        </w:tc>
        <w:tc>
          <w:tcPr>
            <w:tcW w:w="2172" w:type="dxa"/>
            <w:noWrap/>
            <w:vAlign w:val="center"/>
          </w:tcPr>
          <w:p>
            <w:pPr>
              <w:widowControl/>
              <w:jc w:val="right"/>
              <w:rPr>
                <w:rFonts w:ascii="仿宋" w:eastAsia="仿宋" w:hAnsi="仿宋" w:cs="宋体" w:hint="eastAsia"/>
                <w:b/>
                <w:kern w:val="0"/>
                <w:sz w:val="24"/>
              </w:rPr>
            </w:pPr>
            <w:r>
              <w:rPr>
                <w:rFonts w:ascii="仿宋" w:eastAsia="仿宋" w:hAnsi="仿宋" w:cs="宋体" w:hint="eastAsia"/>
                <w:b/>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2240302</w:t>
            </w:r>
          </w:p>
        </w:tc>
        <w:tc>
          <w:tcPr>
            <w:tcW w:w="4430" w:type="dxa"/>
            <w:noWrap w:val="0"/>
            <w:vAlign w:val="center"/>
          </w:tcPr>
          <w:p>
            <w:pPr>
              <w:widowControl/>
              <w:jc w:val="left"/>
              <w:rPr>
                <w:rFonts w:ascii="仿宋" w:eastAsia="仿宋" w:hAnsi="仿宋" w:cs="宋体" w:hint="eastAsia"/>
                <w:kern w:val="0"/>
                <w:sz w:val="24"/>
              </w:rPr>
            </w:pPr>
            <w:r>
              <w:rPr>
                <w:rFonts w:ascii="仿宋" w:eastAsia="仿宋" w:hAnsi="仿宋" w:cs="宋体" w:hint="eastAsia"/>
                <w:kern w:val="0"/>
                <w:sz w:val="24"/>
              </w:rPr>
              <w:t>一般行政管理事务</w:t>
            </w:r>
          </w:p>
        </w:tc>
        <w:tc>
          <w:tcPr>
            <w:tcW w:w="2172" w:type="dxa"/>
            <w:noWrap/>
            <w:vAlign w:val="center"/>
          </w:tcPr>
          <w:p>
            <w:pPr>
              <w:widowControl/>
              <w:jc w:val="right"/>
              <w:rPr>
                <w:rFonts w:ascii="仿宋" w:eastAsia="仿宋" w:hAnsi="仿宋" w:cs="宋体" w:hint="eastAsia"/>
                <w:kern w:val="0"/>
                <w:sz w:val="24"/>
              </w:rPr>
            </w:pPr>
            <w:r>
              <w:rPr>
                <w:rFonts w:ascii="仿宋" w:eastAsia="仿宋" w:hAnsi="仿宋" w:cs="宋体" w:hint="eastAsia"/>
                <w:kern w:val="0"/>
                <w:sz w:val="24"/>
              </w:rPr>
              <w:t>20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227</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预备费类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 xml:space="preserve">2000 </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229</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其他支出类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14646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22999</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其他支出款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14646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2299901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其他支出项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14646</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231</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债务还本支出类</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130958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23103</w:t>
            </w:r>
          </w:p>
        </w:tc>
        <w:tc>
          <w:tcPr>
            <w:tcW w:w="4430" w:type="dxa"/>
            <w:noWrap w:val="0"/>
            <w:vAlign w:val="center"/>
          </w:tcPr>
          <w:p>
            <w:pPr>
              <w:widowControl/>
              <w:jc w:val="left"/>
              <w:rPr>
                <w:rFonts w:ascii="仿宋" w:eastAsia="仿宋" w:hAnsi="仿宋" w:cs="宋体"/>
                <w:b/>
                <w:bCs/>
                <w:kern w:val="0"/>
                <w:sz w:val="24"/>
              </w:rPr>
            </w:pPr>
            <w:r>
              <w:rPr>
                <w:rFonts w:ascii="仿宋" w:eastAsia="仿宋" w:hAnsi="仿宋" w:cs="宋体" w:hint="eastAsia"/>
                <w:b/>
                <w:bCs/>
                <w:kern w:val="0"/>
                <w:sz w:val="24"/>
              </w:rPr>
              <w:t>地方政府一般债务还本支出款</w:t>
            </w:r>
          </w:p>
        </w:tc>
        <w:tc>
          <w:tcPr>
            <w:tcW w:w="2172" w:type="dxa"/>
            <w:noWrap/>
            <w:vAlign w:val="center"/>
          </w:tcPr>
          <w:p>
            <w:pPr>
              <w:widowControl/>
              <w:jc w:val="right"/>
              <w:rPr>
                <w:rFonts w:ascii="仿宋" w:eastAsia="仿宋" w:hAnsi="仿宋" w:cs="宋体"/>
                <w:b/>
                <w:bCs/>
                <w:kern w:val="0"/>
                <w:sz w:val="24"/>
              </w:rPr>
            </w:pPr>
            <w:r>
              <w:rPr>
                <w:rFonts w:ascii="仿宋" w:eastAsia="仿宋" w:hAnsi="仿宋" w:cs="宋体" w:hint="eastAsia"/>
                <w:b/>
                <w:bCs/>
                <w:kern w:val="0"/>
                <w:sz w:val="24"/>
              </w:rPr>
              <w:t>130958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2310301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地方政府一般债券还本支出项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121580</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2310399</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地方政府其他一般债务还本支出项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9378</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232</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债务付息支出类</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142941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23203</w:t>
            </w:r>
          </w:p>
        </w:tc>
        <w:tc>
          <w:tcPr>
            <w:tcW w:w="4430" w:type="dxa"/>
            <w:noWrap w:val="0"/>
            <w:vAlign w:val="center"/>
          </w:tcPr>
          <w:p>
            <w:pPr>
              <w:widowControl/>
              <w:jc w:val="left"/>
              <w:rPr>
                <w:rFonts w:ascii="仿宋" w:eastAsia="仿宋" w:hAnsi="仿宋" w:cs="宋体" w:hint="eastAsia"/>
                <w:b/>
                <w:bCs/>
                <w:kern w:val="0"/>
                <w:sz w:val="24"/>
              </w:rPr>
            </w:pPr>
            <w:r>
              <w:rPr>
                <w:rFonts w:ascii="仿宋" w:eastAsia="仿宋" w:hAnsi="仿宋" w:cs="宋体" w:hint="eastAsia"/>
                <w:b/>
                <w:bCs/>
                <w:kern w:val="0"/>
                <w:sz w:val="24"/>
              </w:rPr>
              <w:t>地方政府一般债券付息支出款</w:t>
            </w:r>
          </w:p>
        </w:tc>
        <w:tc>
          <w:tcPr>
            <w:tcW w:w="2172" w:type="dxa"/>
            <w:noWrap/>
            <w:vAlign w:val="center"/>
          </w:tcPr>
          <w:p>
            <w:pPr>
              <w:widowControl/>
              <w:jc w:val="right"/>
              <w:rPr>
                <w:rFonts w:ascii="仿宋" w:eastAsia="仿宋" w:hAnsi="仿宋" w:cs="宋体" w:hint="eastAsia"/>
                <w:b/>
                <w:bCs/>
                <w:kern w:val="0"/>
                <w:sz w:val="24"/>
              </w:rPr>
            </w:pPr>
            <w:r>
              <w:rPr>
                <w:rFonts w:ascii="仿宋" w:eastAsia="仿宋" w:hAnsi="仿宋" w:cs="宋体" w:hint="eastAsia"/>
                <w:b/>
                <w:bCs/>
                <w:kern w:val="0"/>
                <w:sz w:val="24"/>
              </w:rPr>
              <w:t>142941</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2320301</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地方政府一般债券付息支出项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65722</w:t>
            </w:r>
          </w:p>
        </w:tc>
      </w:tr>
      <w:tr>
        <w:tblPrEx>
          <w:tblW w:w="8127" w:type="dxa"/>
          <w:jc w:val="center"/>
          <w:tblCellMar>
            <w:top w:w="0" w:type="dxa"/>
            <w:left w:w="108" w:type="dxa"/>
            <w:bottom w:w="0" w:type="dxa"/>
            <w:right w:w="108" w:type="dxa"/>
          </w:tblCellMar>
        </w:tblPrEx>
        <w:trPr>
          <w:trHeight w:val="300"/>
          <w:jc w:val="center"/>
        </w:trPr>
        <w:tc>
          <w:tcPr>
            <w:tcW w:w="1525" w:type="dxa"/>
            <w:noWrap/>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2320304</w:t>
            </w:r>
          </w:p>
        </w:tc>
        <w:tc>
          <w:tcPr>
            <w:tcW w:w="4430" w:type="dxa"/>
            <w:noWrap w:val="0"/>
            <w:vAlign w:val="center"/>
          </w:tcPr>
          <w:p>
            <w:pPr>
              <w:widowControl/>
              <w:jc w:val="left"/>
              <w:rPr>
                <w:rFonts w:ascii="仿宋" w:eastAsia="仿宋" w:hAnsi="仿宋" w:cs="宋体" w:hint="eastAsia"/>
                <w:bCs/>
                <w:kern w:val="0"/>
                <w:sz w:val="24"/>
              </w:rPr>
            </w:pPr>
            <w:r>
              <w:rPr>
                <w:rFonts w:ascii="仿宋" w:eastAsia="仿宋" w:hAnsi="仿宋" w:cs="宋体" w:hint="eastAsia"/>
                <w:bCs/>
                <w:kern w:val="0"/>
                <w:sz w:val="24"/>
              </w:rPr>
              <w:t>地方政府其他一般债务付息支出项</w:t>
            </w:r>
          </w:p>
        </w:tc>
        <w:tc>
          <w:tcPr>
            <w:tcW w:w="2172" w:type="dxa"/>
            <w:noWrap/>
            <w:vAlign w:val="center"/>
          </w:tcPr>
          <w:p>
            <w:pPr>
              <w:widowControl/>
              <w:jc w:val="right"/>
              <w:rPr>
                <w:rFonts w:ascii="仿宋" w:eastAsia="仿宋" w:hAnsi="仿宋" w:cs="宋体" w:hint="eastAsia"/>
                <w:bCs/>
                <w:kern w:val="0"/>
                <w:sz w:val="24"/>
              </w:rPr>
            </w:pPr>
            <w:r>
              <w:rPr>
                <w:rFonts w:ascii="仿宋" w:eastAsia="仿宋" w:hAnsi="仿宋" w:cs="宋体" w:hint="eastAsia"/>
                <w:bCs/>
                <w:kern w:val="0"/>
                <w:sz w:val="24"/>
              </w:rPr>
              <w:t>77219</w:t>
            </w:r>
          </w:p>
        </w:tc>
      </w:tr>
    </w:tbl>
    <w:p>
      <w:pPr>
        <w:spacing w:line="580" w:lineRule="exact"/>
        <w:rPr>
          <w:rFonts w:ascii="仿宋" w:eastAsia="仿宋" w:hAnsi="仿宋" w:hint="eastAsia"/>
          <w:sz w:val="32"/>
          <w:szCs w:val="32"/>
        </w:rPr>
      </w:pPr>
      <w:r>
        <w:rPr>
          <w:rFonts w:ascii="仿宋" w:eastAsia="仿宋" w:hAnsi="仿宋" w:hint="eastAsia"/>
          <w:sz w:val="32"/>
          <w:szCs w:val="32"/>
        </w:rPr>
        <w:t>注：本表为区本级财力安排支出，不包括上级转移支付和上年结转资金。</w:t>
      </w:r>
    </w:p>
    <w:p>
      <w:pPr>
        <w:spacing w:line="580" w:lineRule="exact"/>
        <w:rPr>
          <w:rFonts w:ascii="仿宋" w:eastAsia="仿宋" w:hAnsi="仿宋" w:hint="eastAsia"/>
          <w:b/>
          <w:sz w:val="32"/>
          <w:szCs w:val="32"/>
        </w:rPr>
      </w:pPr>
    </w:p>
    <w:p>
      <w:pPr>
        <w:spacing w:line="580" w:lineRule="exact"/>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60" w:lineRule="exact"/>
        <w:rPr>
          <w:rFonts w:ascii="仿宋" w:eastAsia="仿宋" w:hAnsi="仿宋" w:hint="eastAsia"/>
          <w:sz w:val="32"/>
        </w:rPr>
      </w:pPr>
    </w:p>
    <w:p>
      <w:pPr>
        <w:spacing w:line="580" w:lineRule="exact"/>
        <w:ind w:right="45"/>
        <w:rPr>
          <w:rFonts w:ascii="仿宋" w:eastAsia="仿宋" w:hAnsi="仿宋" w:hint="eastAsia"/>
          <w:b/>
          <w:bCs/>
          <w:sz w:val="44"/>
          <w:szCs w:val="44"/>
        </w:rPr>
      </w:pPr>
    </w:p>
    <w:p>
      <w:pPr>
        <w:spacing w:line="580" w:lineRule="exact"/>
        <w:ind w:right="45" w:firstLine="220" w:firstLineChars="50"/>
        <w:rPr>
          <w:rFonts w:ascii="仿宋" w:eastAsia="仿宋" w:hAnsi="仿宋" w:hint="eastAsia"/>
          <w:b/>
          <w:bCs/>
          <w:sz w:val="44"/>
          <w:szCs w:val="44"/>
        </w:rPr>
      </w:pPr>
      <w:r>
        <w:rPr>
          <w:rFonts w:ascii="仿宋" w:eastAsia="仿宋" w:hAnsi="仿宋" w:hint="eastAsia"/>
          <w:b/>
          <w:bCs/>
          <w:sz w:val="44"/>
          <w:szCs w:val="44"/>
        </w:rPr>
        <w:t>2020年双桥区政府性基金预算（草案）</w:t>
      </w:r>
    </w:p>
    <w:p>
      <w:pPr>
        <w:spacing w:line="580" w:lineRule="exact"/>
        <w:ind w:right="45"/>
        <w:jc w:val="center"/>
        <w:rPr>
          <w:rFonts w:ascii="仿宋" w:eastAsia="仿宋" w:hAnsi="仿宋" w:hint="eastAsia"/>
          <w:b/>
          <w:bCs/>
          <w:sz w:val="32"/>
          <w:szCs w:val="32"/>
        </w:rPr>
      </w:pPr>
    </w:p>
    <w:p>
      <w:pPr>
        <w:spacing w:line="580" w:lineRule="exact"/>
        <w:ind w:right="45"/>
        <w:jc w:val="center"/>
        <w:rPr>
          <w:rFonts w:ascii="仿宋" w:eastAsia="仿宋" w:hAnsi="仿宋" w:hint="eastAsia"/>
          <w:bCs/>
          <w:sz w:val="32"/>
          <w:szCs w:val="32"/>
        </w:rPr>
      </w:pPr>
      <w:r>
        <w:rPr>
          <w:rFonts w:ascii="仿宋" w:eastAsia="仿宋" w:hAnsi="仿宋" w:hint="eastAsia"/>
          <w:bCs/>
          <w:sz w:val="32"/>
          <w:szCs w:val="32"/>
        </w:rPr>
        <w:t>目  录</w:t>
      </w:r>
    </w:p>
    <w:p>
      <w:pPr>
        <w:spacing w:line="580" w:lineRule="exact"/>
        <w:ind w:right="44"/>
        <w:rPr>
          <w:rFonts w:ascii="仿宋" w:eastAsia="仿宋" w:hAnsi="仿宋" w:hint="eastAsia"/>
          <w:sz w:val="32"/>
          <w:szCs w:val="32"/>
        </w:rPr>
      </w:pPr>
      <w:r>
        <w:rPr>
          <w:rFonts w:ascii="仿宋" w:eastAsia="仿宋" w:hAnsi="仿宋" w:hint="eastAsia"/>
          <w:sz w:val="32"/>
          <w:szCs w:val="32"/>
        </w:rPr>
        <w:t>§1  2020年政府性基金收支预算及平衡情况…………</w:t>
      </w:r>
    </w:p>
    <w:p>
      <w:pPr>
        <w:spacing w:line="580" w:lineRule="exact"/>
        <w:ind w:right="44"/>
        <w:rPr>
          <w:rFonts w:ascii="仿宋" w:eastAsia="仿宋" w:hAnsi="仿宋" w:hint="eastAsia"/>
          <w:sz w:val="32"/>
          <w:szCs w:val="32"/>
        </w:rPr>
      </w:pPr>
      <w:r>
        <w:rPr>
          <w:rFonts w:ascii="仿宋" w:eastAsia="仿宋" w:hAnsi="仿宋" w:hint="eastAsia"/>
          <w:sz w:val="32"/>
          <w:szCs w:val="32"/>
        </w:rPr>
        <w:t>§2  2020年政府性基金支出预算…………</w:t>
      </w: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50" w:lineRule="exact"/>
        <w:ind w:left="3300" w:right="44" w:hanging="3300" w:hangingChars="750"/>
        <w:rPr>
          <w:rFonts w:ascii="仿宋" w:eastAsia="仿宋" w:hAnsi="仿宋" w:hint="eastAsia"/>
          <w:sz w:val="44"/>
          <w:szCs w:val="44"/>
        </w:rPr>
      </w:pPr>
      <w:r>
        <w:rPr>
          <w:rFonts w:ascii="仿宋" w:eastAsia="仿宋" w:hAnsi="仿宋" w:hint="eastAsia"/>
          <w:sz w:val="44"/>
          <w:szCs w:val="44"/>
        </w:rPr>
        <w:t>§1 2020年政府性基金收支预算         及平衡情况</w:t>
      </w:r>
    </w:p>
    <w:p>
      <w:pPr>
        <w:spacing w:line="550" w:lineRule="exact"/>
        <w:ind w:right="44"/>
        <w:rPr>
          <w:rFonts w:ascii="仿宋" w:eastAsia="仿宋" w:hAnsi="仿宋" w:hint="eastAsia"/>
          <w:b/>
          <w:sz w:val="44"/>
          <w:szCs w:val="44"/>
        </w:rPr>
      </w:pPr>
    </w:p>
    <w:p>
      <w:pPr>
        <w:spacing w:line="580" w:lineRule="exact"/>
        <w:ind w:firstLine="640"/>
        <w:outlineLvl w:val="0"/>
        <w:rPr>
          <w:rFonts w:ascii="仿宋" w:eastAsia="仿宋" w:hAnsi="仿宋" w:hint="eastAsia"/>
          <w:b/>
          <w:sz w:val="32"/>
        </w:rPr>
      </w:pPr>
      <w:r>
        <w:rPr>
          <w:rFonts w:ascii="仿宋" w:eastAsia="仿宋" w:hAnsi="仿宋" w:hint="eastAsia"/>
          <w:b/>
          <w:sz w:val="32"/>
        </w:rPr>
        <w:t>一、政府性基金收入预算</w:t>
      </w:r>
    </w:p>
    <w:p>
      <w:pPr>
        <w:spacing w:line="580" w:lineRule="exact"/>
        <w:ind w:firstLine="640"/>
        <w:rPr>
          <w:rFonts w:ascii="仿宋" w:eastAsia="仿宋" w:hAnsi="仿宋" w:hint="eastAsia"/>
          <w:sz w:val="32"/>
        </w:rPr>
      </w:pPr>
      <w:r>
        <w:rPr>
          <w:rFonts w:ascii="仿宋" w:eastAsia="仿宋" w:hAnsi="仿宋" w:hint="eastAsia"/>
          <w:sz w:val="32"/>
        </w:rPr>
        <w:t>全区政府性基金预算总收入457385万元，主要包括：</w:t>
      </w:r>
    </w:p>
    <w:p>
      <w:pPr>
        <w:spacing w:line="550" w:lineRule="exact"/>
        <w:ind w:left="627"/>
        <w:rPr>
          <w:rFonts w:ascii="仿宋" w:eastAsia="仿宋" w:hAnsi="仿宋" w:hint="eastAsia"/>
          <w:sz w:val="32"/>
          <w:szCs w:val="32"/>
        </w:rPr>
      </w:pPr>
      <w:r>
        <w:rPr>
          <w:rFonts w:ascii="仿宋" w:eastAsia="仿宋" w:hAnsi="仿宋" w:cs="仿宋" w:hint="eastAsia"/>
          <w:sz w:val="32"/>
          <w:szCs w:val="32"/>
        </w:rPr>
        <w:t>①</w:t>
      </w:r>
      <w:r>
        <w:rPr>
          <w:rFonts w:ascii="仿宋" w:eastAsia="仿宋" w:hAnsi="仿宋" w:hint="eastAsia"/>
          <w:sz w:val="32"/>
          <w:szCs w:val="32"/>
        </w:rPr>
        <w:t>区级城市基础设施配套费收入4000万元。</w:t>
      </w:r>
    </w:p>
    <w:p>
      <w:pPr>
        <w:spacing w:line="550" w:lineRule="exact"/>
        <w:ind w:firstLine="627" w:firstLineChars="196"/>
        <w:rPr>
          <w:rFonts w:ascii="仿宋" w:eastAsia="仿宋" w:hAnsi="仿宋" w:hint="eastAsia"/>
          <w:sz w:val="32"/>
          <w:szCs w:val="32"/>
        </w:rPr>
      </w:pPr>
      <w:r>
        <w:rPr>
          <w:rFonts w:ascii="仿宋" w:eastAsia="仿宋" w:hAnsi="仿宋" w:hint="eastAsia"/>
          <w:sz w:val="32"/>
          <w:szCs w:val="32"/>
        </w:rPr>
        <w:t>②上级转移支付收入378081万元（纳入政府债务的土地出让收入及土地出让纯收益转移支付377500万元、提前下达2020年基金转移支付581万元）。</w:t>
      </w:r>
    </w:p>
    <w:p>
      <w:pPr>
        <w:spacing w:line="550" w:lineRule="exact"/>
        <w:ind w:firstLine="627" w:firstLineChars="196"/>
        <w:rPr>
          <w:rFonts w:ascii="仿宋" w:eastAsia="仿宋" w:hAnsi="仿宋" w:hint="eastAsia"/>
          <w:sz w:val="32"/>
          <w:szCs w:val="32"/>
        </w:rPr>
      </w:pPr>
      <w:r>
        <w:rPr>
          <w:rFonts w:ascii="仿宋" w:eastAsia="仿宋" w:hAnsi="仿宋" w:hint="eastAsia"/>
          <w:sz w:val="32"/>
          <w:szCs w:val="32"/>
        </w:rPr>
        <w:t>③上年结转75304万元。</w:t>
      </w:r>
    </w:p>
    <w:p>
      <w:pPr>
        <w:spacing w:line="580" w:lineRule="exact"/>
        <w:ind w:firstLine="640"/>
        <w:outlineLvl w:val="0"/>
        <w:rPr>
          <w:rFonts w:ascii="仿宋" w:eastAsia="仿宋" w:hAnsi="仿宋" w:hint="eastAsia"/>
          <w:b/>
          <w:sz w:val="32"/>
        </w:rPr>
      </w:pPr>
      <w:r>
        <w:rPr>
          <w:rFonts w:ascii="仿宋" w:eastAsia="仿宋" w:hAnsi="仿宋" w:hint="eastAsia"/>
          <w:b/>
          <w:sz w:val="32"/>
        </w:rPr>
        <w:t>二、政府性基金支出预算</w:t>
      </w:r>
    </w:p>
    <w:p>
      <w:pPr>
        <w:ind w:firstLine="640" w:firstLineChars="200"/>
        <w:rPr>
          <w:rFonts w:ascii="仿宋" w:eastAsia="仿宋" w:hAnsi="仿宋" w:hint="eastAsia"/>
          <w:sz w:val="32"/>
          <w:szCs w:val="32"/>
        </w:rPr>
      </w:pPr>
      <w:r>
        <w:rPr>
          <w:rFonts w:ascii="仿宋" w:eastAsia="仿宋" w:hAnsi="仿宋" w:hint="eastAsia"/>
          <w:sz w:val="32"/>
          <w:szCs w:val="32"/>
        </w:rPr>
        <w:t>全区政府性基金预算总支出453585万元（不含上解市级3800万元），主要包括：</w:t>
      </w:r>
    </w:p>
    <w:p>
      <w:pPr>
        <w:numPr>
          <w:ilvl w:val="0"/>
          <w:numId w:val="3"/>
        </w:numPr>
        <w:rPr>
          <w:rFonts w:ascii="仿宋" w:eastAsia="仿宋" w:hAnsi="仿宋" w:hint="eastAsia"/>
          <w:sz w:val="32"/>
          <w:szCs w:val="32"/>
        </w:rPr>
      </w:pPr>
      <w:r>
        <w:rPr>
          <w:rFonts w:ascii="仿宋" w:eastAsia="仿宋" w:hAnsi="仿宋" w:hint="eastAsia"/>
          <w:sz w:val="32"/>
          <w:szCs w:val="32"/>
        </w:rPr>
        <w:t>政府性基金支出80585万元。</w:t>
      </w:r>
    </w:p>
    <w:p>
      <w:pPr>
        <w:ind w:firstLine="640" w:firstLineChars="200"/>
        <w:rPr>
          <w:rFonts w:ascii="仿宋" w:eastAsia="仿宋" w:hAnsi="仿宋" w:hint="eastAsia"/>
          <w:sz w:val="32"/>
          <w:szCs w:val="32"/>
        </w:rPr>
      </w:pPr>
      <w:r>
        <w:rPr>
          <w:rFonts w:ascii="仿宋" w:eastAsia="仿宋" w:hAnsi="仿宋" w:cs="仿宋" w:hint="eastAsia"/>
          <w:sz w:val="32"/>
          <w:szCs w:val="32"/>
        </w:rPr>
        <w:t>②</w:t>
      </w:r>
      <w:r>
        <w:rPr>
          <w:rFonts w:ascii="仿宋" w:eastAsia="仿宋" w:hAnsi="仿宋" w:hint="eastAsia"/>
          <w:sz w:val="32"/>
          <w:szCs w:val="32"/>
        </w:rPr>
        <w:t>为实现当年财政收支平衡，保证全区运转及民政策支出需要，将2019年</w:t>
      </w:r>
      <w:r>
        <w:rPr>
          <w:rFonts w:ascii="仿宋" w:eastAsia="仿宋" w:hAnsi="仿宋" w:hint="eastAsia"/>
          <w:color w:val="000000"/>
          <w:sz w:val="32"/>
          <w:szCs w:val="32"/>
        </w:rPr>
        <w:t>纳入政府债务的土地出让收入及土地出让纯收益</w:t>
      </w:r>
      <w:r>
        <w:rPr>
          <w:rFonts w:ascii="仿宋" w:eastAsia="仿宋" w:hAnsi="仿宋" w:hint="eastAsia"/>
          <w:sz w:val="32"/>
          <w:szCs w:val="32"/>
        </w:rPr>
        <w:t>转移支付373000万元调入一般公共预算。</w:t>
      </w: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r>
        <w:rPr>
          <w:rFonts w:ascii="仿宋" w:eastAsia="仿宋" w:hAnsi="仿宋" w:hint="eastAsia"/>
          <w:b/>
          <w:sz w:val="32"/>
        </w:rPr>
        <w:t>三、政府性基金预算收支平衡情况</w:t>
      </w:r>
    </w:p>
    <w:p>
      <w:pPr>
        <w:spacing w:line="580" w:lineRule="exact"/>
        <w:ind w:firstLine="640"/>
        <w:outlineLvl w:val="0"/>
        <w:rPr>
          <w:rFonts w:ascii="仿宋" w:eastAsia="仿宋" w:hAnsi="仿宋" w:hint="eastAsia"/>
          <w:b/>
          <w:sz w:val="32"/>
        </w:rPr>
      </w:pPr>
      <w:r>
        <w:rPr>
          <w:rFonts w:ascii="仿宋" w:eastAsia="仿宋" w:hAnsi="仿宋" w:hint="eastAsia"/>
          <w:b/>
          <w:sz w:val="32"/>
        </w:rPr>
        <w:t xml:space="preserve">     2020年政府性基金预算收支平衡情况表</w:t>
      </w:r>
    </w:p>
    <w:p>
      <w:pPr>
        <w:spacing w:line="480" w:lineRule="exact"/>
        <w:ind w:right="45"/>
        <w:jc w:val="center"/>
        <w:rPr>
          <w:rFonts w:ascii="仿宋" w:eastAsia="仿宋" w:hAnsi="仿宋" w:hint="eastAsia"/>
          <w:b/>
          <w:sz w:val="44"/>
          <w:szCs w:val="44"/>
        </w:rPr>
      </w:pPr>
    </w:p>
    <w:tbl>
      <w:tblPr>
        <w:tblStyle w:val="TableNormal"/>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top w:w="0" w:type="dxa"/>
          <w:left w:w="108" w:type="dxa"/>
          <w:bottom w:w="0" w:type="dxa"/>
          <w:right w:w="108" w:type="dxa"/>
        </w:tblCellMar>
      </w:tblPr>
      <w:tblGrid>
        <w:gridCol w:w="3576"/>
        <w:gridCol w:w="1325"/>
        <w:gridCol w:w="3249"/>
        <w:gridCol w:w="1325"/>
      </w:tblGrid>
      <w:tr>
        <w:tblPrEx>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top w:w="0" w:type="dxa"/>
            <w:left w:w="108" w:type="dxa"/>
            <w:bottom w:w="0" w:type="dxa"/>
            <w:right w:w="108" w:type="dxa"/>
          </w:tblCellMar>
        </w:tblPrEx>
        <w:trPr>
          <w:trHeight w:val="212"/>
          <w:jc w:val="center"/>
        </w:trPr>
        <w:tc>
          <w:tcPr>
            <w:tcW w:w="1887" w:type="pct"/>
            <w:noWrap/>
            <w:vAlign w:val="bottom"/>
          </w:tcPr>
          <w:p>
            <w:pPr>
              <w:widowControl/>
              <w:spacing w:line="280" w:lineRule="exact"/>
              <w:jc w:val="left"/>
              <w:rPr>
                <w:rFonts w:ascii="仿宋" w:eastAsia="仿宋" w:hAnsi="仿宋" w:cs="宋体"/>
                <w:kern w:val="0"/>
                <w:sz w:val="22"/>
                <w:szCs w:val="22"/>
              </w:rPr>
            </w:pPr>
          </w:p>
        </w:tc>
        <w:tc>
          <w:tcPr>
            <w:tcW w:w="699" w:type="pct"/>
            <w:noWrap/>
            <w:vAlign w:val="bottom"/>
          </w:tcPr>
          <w:p>
            <w:pPr>
              <w:widowControl/>
              <w:spacing w:line="280" w:lineRule="exact"/>
              <w:jc w:val="left"/>
              <w:rPr>
                <w:rFonts w:ascii="仿宋" w:eastAsia="仿宋" w:hAnsi="仿宋" w:cs="宋体"/>
                <w:kern w:val="0"/>
                <w:sz w:val="22"/>
                <w:szCs w:val="22"/>
              </w:rPr>
            </w:pPr>
          </w:p>
        </w:tc>
        <w:tc>
          <w:tcPr>
            <w:tcW w:w="2414" w:type="pct"/>
            <w:gridSpan w:val="2"/>
            <w:noWrap/>
            <w:vAlign w:val="bottom"/>
          </w:tcPr>
          <w:p>
            <w:pPr>
              <w:widowControl/>
              <w:spacing w:line="280" w:lineRule="exact"/>
              <w:jc w:val="right"/>
              <w:rPr>
                <w:rFonts w:ascii="仿宋" w:eastAsia="仿宋" w:hAnsi="仿宋" w:cs="宋体"/>
                <w:kern w:val="0"/>
                <w:sz w:val="18"/>
                <w:szCs w:val="18"/>
              </w:rPr>
            </w:pPr>
            <w:r>
              <w:rPr>
                <w:rFonts w:ascii="仿宋" w:eastAsia="仿宋" w:hAnsi="仿宋" w:cs="宋体" w:hint="eastAsia"/>
                <w:kern w:val="0"/>
                <w:sz w:val="18"/>
                <w:szCs w:val="18"/>
              </w:rPr>
              <w:t>单位：万元</w:t>
            </w:r>
          </w:p>
        </w:tc>
      </w:tr>
      <w:tr>
        <w:tblPrEx>
          <w:tblW w:w="5559" w:type="pct"/>
          <w:jc w:val="center"/>
          <w:tblCellMar>
            <w:top w:w="0" w:type="dxa"/>
            <w:left w:w="108" w:type="dxa"/>
            <w:bottom w:w="0" w:type="dxa"/>
            <w:right w:w="108" w:type="dxa"/>
          </w:tblCellMar>
        </w:tblPrEx>
        <w:trPr>
          <w:trHeight w:val="197"/>
          <w:jc w:val="center"/>
        </w:trPr>
        <w:tc>
          <w:tcPr>
            <w:tcW w:w="2586" w:type="pct"/>
            <w:gridSpan w:val="2"/>
            <w:noWrap/>
            <w:vAlign w:val="center"/>
          </w:tcPr>
          <w:p>
            <w:pPr>
              <w:widowControl/>
              <w:spacing w:line="28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收                入</w:t>
            </w:r>
          </w:p>
        </w:tc>
        <w:tc>
          <w:tcPr>
            <w:tcW w:w="2414" w:type="pct"/>
            <w:gridSpan w:val="2"/>
            <w:noWrap/>
            <w:vAlign w:val="center"/>
          </w:tcPr>
          <w:p>
            <w:pPr>
              <w:widowControl/>
              <w:spacing w:line="28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支               出</w:t>
            </w:r>
          </w:p>
        </w:tc>
      </w:tr>
      <w:tr>
        <w:tblPrEx>
          <w:tblW w:w="5559" w:type="pct"/>
          <w:jc w:val="center"/>
          <w:tblCellMar>
            <w:top w:w="0" w:type="dxa"/>
            <w:left w:w="108" w:type="dxa"/>
            <w:bottom w:w="0" w:type="dxa"/>
            <w:right w:w="108" w:type="dxa"/>
          </w:tblCellMar>
        </w:tblPrEx>
        <w:trPr>
          <w:trHeight w:val="300"/>
          <w:jc w:val="center"/>
        </w:trPr>
        <w:tc>
          <w:tcPr>
            <w:tcW w:w="1887"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预算科目</w:t>
            </w:r>
          </w:p>
        </w:tc>
        <w:tc>
          <w:tcPr>
            <w:tcW w:w="699"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2020年预算</w:t>
            </w:r>
          </w:p>
        </w:tc>
        <w:tc>
          <w:tcPr>
            <w:tcW w:w="1715"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预算科目</w:t>
            </w:r>
          </w:p>
        </w:tc>
        <w:tc>
          <w:tcPr>
            <w:tcW w:w="699"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2020年预算</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一、上年结转</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75304</w:t>
            </w:r>
          </w:p>
        </w:tc>
        <w:tc>
          <w:tcPr>
            <w:tcW w:w="1715"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一、政府性基金支出</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80585</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二、政府性基金收入</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4000</w:t>
            </w:r>
          </w:p>
        </w:tc>
        <w:tc>
          <w:tcPr>
            <w:tcW w:w="1715"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二、转移性支出</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373000</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 xml:space="preserve">   1、城市基础设施规划配套费收入</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4000</w:t>
            </w:r>
          </w:p>
        </w:tc>
        <w:tc>
          <w:tcPr>
            <w:tcW w:w="1715"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 xml:space="preserve">   </w:t>
            </w:r>
            <w:r>
              <w:rPr>
                <w:rFonts w:ascii="仿宋" w:eastAsia="仿宋" w:hAnsi="仿宋" w:cs="宋体" w:hint="eastAsia"/>
                <w:bCs/>
                <w:kern w:val="0"/>
                <w:szCs w:val="21"/>
              </w:rPr>
              <w:t>1、调出资金</w:t>
            </w:r>
          </w:p>
        </w:tc>
        <w:tc>
          <w:tcPr>
            <w:tcW w:w="699" w:type="pct"/>
            <w:noWrap/>
            <w:vAlign w:val="bottom"/>
          </w:tcPr>
          <w:p>
            <w:pPr>
              <w:widowControl/>
              <w:spacing w:line="280" w:lineRule="exact"/>
              <w:ind w:firstLine="315" w:firstLineChars="150"/>
              <w:rPr>
                <w:rFonts w:ascii="仿宋" w:eastAsia="仿宋" w:hAnsi="仿宋" w:cs="宋体"/>
                <w:kern w:val="0"/>
                <w:szCs w:val="21"/>
              </w:rPr>
            </w:pPr>
            <w:r>
              <w:rPr>
                <w:rFonts w:ascii="仿宋" w:eastAsia="仿宋" w:hAnsi="仿宋" w:cs="宋体" w:hint="eastAsia"/>
                <w:kern w:val="0"/>
                <w:szCs w:val="21"/>
              </w:rPr>
              <w:t>373000</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三、上级补助转移支付收入</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378081</w:t>
            </w:r>
          </w:p>
        </w:tc>
        <w:tc>
          <w:tcPr>
            <w:tcW w:w="1715" w:type="pct"/>
            <w:noWrap/>
            <w:vAlign w:val="bottom"/>
          </w:tcPr>
          <w:p>
            <w:pPr>
              <w:widowControl/>
              <w:spacing w:line="280" w:lineRule="exact"/>
              <w:ind w:firstLine="315" w:firstLineChars="150"/>
              <w:jc w:val="left"/>
              <w:rPr>
                <w:rFonts w:ascii="仿宋" w:eastAsia="仿宋" w:hAnsi="仿宋" w:cs="宋体"/>
                <w:kern w:val="0"/>
                <w:szCs w:val="21"/>
              </w:rPr>
            </w:pPr>
          </w:p>
        </w:tc>
        <w:tc>
          <w:tcPr>
            <w:tcW w:w="699" w:type="pct"/>
            <w:noWrap/>
            <w:vAlign w:val="bottom"/>
          </w:tcPr>
          <w:p>
            <w:pPr>
              <w:widowControl/>
              <w:spacing w:line="280" w:lineRule="exact"/>
              <w:jc w:val="center"/>
              <w:rPr>
                <w:rFonts w:ascii="仿宋" w:eastAsia="仿宋" w:hAnsi="仿宋" w:cs="宋体"/>
                <w:kern w:val="0"/>
                <w:szCs w:val="21"/>
              </w:rPr>
            </w:pPr>
          </w:p>
        </w:tc>
      </w:tr>
      <w:tr>
        <w:tblPrEx>
          <w:tblW w:w="5559" w:type="pct"/>
          <w:jc w:val="center"/>
          <w:tblCellMar>
            <w:top w:w="0" w:type="dxa"/>
            <w:left w:w="108" w:type="dxa"/>
            <w:bottom w:w="0" w:type="dxa"/>
            <w:right w:w="108" w:type="dxa"/>
          </w:tblCellMar>
        </w:tblPrEx>
        <w:trPr>
          <w:trHeight w:val="95"/>
          <w:jc w:val="center"/>
        </w:trPr>
        <w:tc>
          <w:tcPr>
            <w:tcW w:w="1887"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 xml:space="preserve">    </w:t>
            </w:r>
          </w:p>
        </w:tc>
        <w:tc>
          <w:tcPr>
            <w:tcW w:w="699" w:type="pct"/>
            <w:noWrap/>
            <w:vAlign w:val="bottom"/>
          </w:tcPr>
          <w:p>
            <w:pPr>
              <w:widowControl/>
              <w:spacing w:line="280" w:lineRule="exact"/>
              <w:jc w:val="center"/>
              <w:rPr>
                <w:rFonts w:ascii="仿宋" w:eastAsia="仿宋" w:hAnsi="仿宋" w:cs="宋体"/>
                <w:kern w:val="0"/>
                <w:szCs w:val="21"/>
              </w:rPr>
            </w:pPr>
          </w:p>
        </w:tc>
        <w:tc>
          <w:tcPr>
            <w:tcW w:w="1715"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699" w:type="pct"/>
            <w:noWrap/>
            <w:vAlign w:val="bottom"/>
          </w:tcPr>
          <w:p>
            <w:pPr>
              <w:widowControl/>
              <w:spacing w:line="280" w:lineRule="exact"/>
              <w:jc w:val="center"/>
              <w:rPr>
                <w:rFonts w:ascii="仿宋" w:eastAsia="仿宋" w:hAnsi="仿宋" w:cs="宋体" w:hint="eastAsia"/>
                <w:kern w:val="0"/>
                <w:szCs w:val="21"/>
              </w:rPr>
            </w:pP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政府性基金预算收入合计</w:t>
            </w:r>
          </w:p>
        </w:tc>
        <w:tc>
          <w:tcPr>
            <w:tcW w:w="699" w:type="pct"/>
            <w:noWrap/>
            <w:vAlign w:val="center"/>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457385</w:t>
            </w:r>
          </w:p>
        </w:tc>
        <w:tc>
          <w:tcPr>
            <w:tcW w:w="1715" w:type="pct"/>
            <w:noWrap/>
            <w:vAlign w:val="bottom"/>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政府性基金支出预算合计</w:t>
            </w:r>
          </w:p>
        </w:tc>
        <w:tc>
          <w:tcPr>
            <w:tcW w:w="699" w:type="pct"/>
            <w:noWrap/>
            <w:vAlign w:val="center"/>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453585</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center"/>
              <w:rPr>
                <w:rFonts w:ascii="仿宋" w:eastAsia="仿宋" w:hAnsi="仿宋" w:cs="宋体" w:hint="eastAsia"/>
                <w:b/>
                <w:bCs/>
                <w:kern w:val="0"/>
                <w:szCs w:val="21"/>
              </w:rPr>
            </w:pPr>
          </w:p>
        </w:tc>
        <w:tc>
          <w:tcPr>
            <w:tcW w:w="699" w:type="pct"/>
            <w:noWrap/>
            <w:vAlign w:val="center"/>
          </w:tcPr>
          <w:p>
            <w:pPr>
              <w:widowControl/>
              <w:spacing w:line="280" w:lineRule="exact"/>
              <w:jc w:val="center"/>
              <w:rPr>
                <w:rFonts w:ascii="仿宋" w:eastAsia="仿宋" w:hAnsi="仿宋" w:cs="宋体" w:hint="eastAsia"/>
                <w:kern w:val="0"/>
                <w:szCs w:val="21"/>
              </w:rPr>
            </w:pPr>
          </w:p>
        </w:tc>
        <w:tc>
          <w:tcPr>
            <w:tcW w:w="1715" w:type="pct"/>
            <w:noWrap/>
            <w:vAlign w:val="bottom"/>
          </w:tcPr>
          <w:p>
            <w:pPr>
              <w:widowControl/>
              <w:spacing w:line="280" w:lineRule="exact"/>
              <w:jc w:val="center"/>
              <w:rPr>
                <w:rFonts w:ascii="仿宋" w:eastAsia="仿宋" w:hAnsi="仿宋" w:cs="宋体" w:hint="eastAsia"/>
                <w:b/>
                <w:bCs/>
                <w:kern w:val="0"/>
                <w:szCs w:val="21"/>
              </w:rPr>
            </w:pPr>
            <w:r>
              <w:rPr>
                <w:rFonts w:ascii="仿宋" w:eastAsia="仿宋" w:hAnsi="仿宋" w:cs="宋体" w:hint="eastAsia"/>
                <w:b/>
                <w:bCs/>
                <w:kern w:val="0"/>
                <w:szCs w:val="21"/>
              </w:rPr>
              <w:t>上解市级支出</w:t>
            </w:r>
          </w:p>
        </w:tc>
        <w:tc>
          <w:tcPr>
            <w:tcW w:w="699" w:type="pct"/>
            <w:noWrap/>
            <w:vAlign w:val="center"/>
          </w:tcPr>
          <w:p>
            <w:pPr>
              <w:widowControl/>
              <w:spacing w:line="280" w:lineRule="exact"/>
              <w:jc w:val="center"/>
              <w:rPr>
                <w:rFonts w:ascii="仿宋" w:eastAsia="仿宋" w:hAnsi="仿宋" w:cs="宋体" w:hint="eastAsia"/>
                <w:kern w:val="0"/>
                <w:szCs w:val="21"/>
              </w:rPr>
            </w:pPr>
            <w:r>
              <w:rPr>
                <w:rFonts w:ascii="仿宋" w:eastAsia="仿宋" w:hAnsi="仿宋" w:cs="宋体" w:hint="eastAsia"/>
                <w:kern w:val="0"/>
                <w:szCs w:val="21"/>
              </w:rPr>
              <w:t>3800</w:t>
            </w:r>
          </w:p>
        </w:tc>
      </w:tr>
    </w:tbl>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r>
        <w:rPr>
          <w:rFonts w:ascii="仿宋" w:eastAsia="仿宋" w:hAnsi="仿宋" w:hint="eastAsia"/>
          <w:sz w:val="44"/>
          <w:szCs w:val="44"/>
        </w:rPr>
        <w:t xml:space="preserve"> </w:t>
      </w:r>
    </w:p>
    <w:p>
      <w:pPr>
        <w:spacing w:line="580" w:lineRule="exact"/>
        <w:rPr>
          <w:rFonts w:ascii="仿宋" w:eastAsia="仿宋" w:hAnsi="仿宋" w:hint="eastAsia"/>
          <w:sz w:val="44"/>
          <w:szCs w:val="44"/>
        </w:rPr>
      </w:pPr>
      <w:r>
        <w:rPr>
          <w:rFonts w:ascii="仿宋" w:eastAsia="仿宋" w:hAnsi="仿宋" w:hint="eastAsia"/>
          <w:sz w:val="44"/>
          <w:szCs w:val="44"/>
        </w:rPr>
        <w:t xml:space="preserve">    </w:t>
      </w:r>
    </w:p>
    <w:p>
      <w:pPr>
        <w:spacing w:line="580" w:lineRule="exact"/>
        <w:rPr>
          <w:rFonts w:ascii="仿宋" w:eastAsia="仿宋" w:hAnsi="仿宋" w:hint="eastAsia"/>
          <w:sz w:val="44"/>
          <w:szCs w:val="44"/>
        </w:rPr>
      </w:pPr>
    </w:p>
    <w:p>
      <w:pPr>
        <w:spacing w:line="580" w:lineRule="exact"/>
        <w:rPr>
          <w:rFonts w:ascii="仿宋" w:eastAsia="仿宋" w:hAnsi="仿宋" w:hint="eastAsia"/>
          <w:sz w:val="44"/>
          <w:szCs w:val="44"/>
        </w:rPr>
      </w:pPr>
    </w:p>
    <w:p>
      <w:pPr>
        <w:spacing w:line="580" w:lineRule="exact"/>
        <w:rPr>
          <w:rFonts w:ascii="仿宋" w:eastAsia="仿宋" w:hAnsi="仿宋" w:hint="eastAsia"/>
          <w:sz w:val="44"/>
          <w:szCs w:val="44"/>
        </w:rPr>
      </w:pPr>
    </w:p>
    <w:p>
      <w:pPr>
        <w:spacing w:line="580" w:lineRule="exact"/>
        <w:rPr>
          <w:rFonts w:ascii="仿宋" w:eastAsia="仿宋" w:hAnsi="仿宋" w:hint="eastAsia"/>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right="44" w:firstLine="1320" w:firstLineChars="300"/>
        <w:rPr>
          <w:rFonts w:ascii="仿宋" w:eastAsia="仿宋" w:hAnsi="仿宋" w:hint="eastAsia"/>
          <w:b/>
          <w:sz w:val="44"/>
          <w:szCs w:val="44"/>
        </w:rPr>
      </w:pPr>
    </w:p>
    <w:p>
      <w:pPr>
        <w:spacing w:line="580" w:lineRule="exact"/>
        <w:ind w:right="44" w:firstLine="1320" w:firstLineChars="300"/>
        <w:rPr>
          <w:rFonts w:ascii="仿宋" w:eastAsia="仿宋" w:hAnsi="仿宋" w:hint="eastAsia"/>
          <w:b/>
          <w:sz w:val="44"/>
          <w:szCs w:val="44"/>
        </w:rPr>
      </w:pPr>
    </w:p>
    <w:p>
      <w:pPr>
        <w:spacing w:line="580" w:lineRule="exact"/>
        <w:ind w:right="44" w:firstLine="440" w:firstLineChars="100"/>
        <w:jc w:val="center"/>
        <w:rPr>
          <w:rFonts w:ascii="仿宋" w:eastAsia="仿宋" w:hAnsi="仿宋" w:hint="eastAsia"/>
          <w:b/>
          <w:sz w:val="44"/>
          <w:szCs w:val="44"/>
        </w:rPr>
      </w:pPr>
      <w:r>
        <w:rPr>
          <w:rFonts w:ascii="仿宋" w:eastAsia="仿宋" w:hAnsi="仿宋" w:hint="eastAsia"/>
          <w:b/>
          <w:sz w:val="44"/>
          <w:szCs w:val="44"/>
        </w:rPr>
        <w:t xml:space="preserve">§2  </w:t>
      </w:r>
      <w:r>
        <w:rPr>
          <w:rFonts w:ascii="仿宋" w:eastAsia="仿宋" w:hAnsi="仿宋" w:cs="宋体" w:hint="eastAsia"/>
          <w:b/>
          <w:kern w:val="0"/>
          <w:sz w:val="44"/>
          <w:szCs w:val="44"/>
        </w:rPr>
        <w:t>2020年政府性基金支出预算</w:t>
      </w:r>
    </w:p>
    <w:p>
      <w:pPr>
        <w:spacing w:line="580" w:lineRule="exact"/>
        <w:ind w:firstLine="880" w:firstLineChars="200"/>
        <w:rPr>
          <w:rFonts w:ascii="仿宋" w:eastAsia="仿宋" w:hAnsi="仿宋" w:hint="eastAsia"/>
          <w:b/>
          <w:sz w:val="24"/>
        </w:rPr>
      </w:pPr>
      <w:r>
        <w:rPr>
          <w:rFonts w:ascii="仿宋" w:eastAsia="仿宋" w:hAnsi="仿宋" w:hint="eastAsia"/>
          <w:b/>
          <w:sz w:val="44"/>
          <w:szCs w:val="44"/>
        </w:rPr>
        <w:t xml:space="preserve">                           </w:t>
      </w:r>
      <w:r>
        <w:rPr>
          <w:rFonts w:ascii="仿宋" w:eastAsia="仿宋" w:hAnsi="仿宋" w:hint="eastAsia"/>
          <w:b/>
          <w:sz w:val="24"/>
        </w:rPr>
        <w:t>单位：万元</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660"/>
        <w:gridCol w:w="1276"/>
        <w:gridCol w:w="1176"/>
        <w:gridCol w:w="1705"/>
        <w:gridCol w:w="170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b/>
                <w:sz w:val="24"/>
              </w:rPr>
            </w:pPr>
            <w:r>
              <w:rPr>
                <w:rFonts w:ascii="仿宋" w:eastAsia="仿宋" w:hAnsi="仿宋" w:cs="宋体" w:hint="eastAsia"/>
                <w:kern w:val="0"/>
                <w:sz w:val="24"/>
              </w:rPr>
              <w:t>科目编码及名称</w:t>
            </w:r>
          </w:p>
        </w:tc>
        <w:tc>
          <w:tcPr>
            <w:tcW w:w="1276"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合计</w:t>
            </w:r>
          </w:p>
        </w:tc>
        <w:tc>
          <w:tcPr>
            <w:tcW w:w="1176"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本级部门支出</w:t>
            </w:r>
          </w:p>
        </w:tc>
        <w:tc>
          <w:tcPr>
            <w:tcW w:w="1705"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上级转移支付</w:t>
            </w:r>
          </w:p>
        </w:tc>
        <w:tc>
          <w:tcPr>
            <w:tcW w:w="1705"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上年结转转移支付</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206科学技术支出</w:t>
            </w:r>
          </w:p>
        </w:tc>
        <w:tc>
          <w:tcPr>
            <w:tcW w:w="1276" w:type="dxa"/>
            <w:noWrap w:val="0"/>
            <w:vAlign w:val="top"/>
          </w:tcPr>
          <w:p>
            <w:pPr>
              <w:spacing w:line="580" w:lineRule="exact"/>
              <w:jc w:val="center"/>
              <w:rPr>
                <w:rFonts w:ascii="仿宋" w:eastAsia="仿宋" w:hAnsi="仿宋" w:hint="eastAsia"/>
                <w:b/>
                <w:szCs w:val="21"/>
              </w:rPr>
            </w:pPr>
          </w:p>
        </w:tc>
        <w:tc>
          <w:tcPr>
            <w:tcW w:w="1176" w:type="dxa"/>
            <w:noWrap w:val="0"/>
            <w:vAlign w:val="top"/>
          </w:tcPr>
          <w:p>
            <w:pPr>
              <w:spacing w:line="580" w:lineRule="exact"/>
              <w:jc w:val="center"/>
              <w:rPr>
                <w:rFonts w:ascii="仿宋" w:eastAsia="仿宋" w:hAnsi="仿宋" w:hint="eastAsia"/>
                <w:b/>
                <w:szCs w:val="21"/>
              </w:rPr>
            </w:pPr>
          </w:p>
        </w:tc>
        <w:tc>
          <w:tcPr>
            <w:tcW w:w="1705" w:type="dxa"/>
            <w:noWrap w:val="0"/>
            <w:vAlign w:val="top"/>
          </w:tcPr>
          <w:p>
            <w:pPr>
              <w:spacing w:line="580" w:lineRule="exact"/>
              <w:jc w:val="center"/>
              <w:rPr>
                <w:rFonts w:ascii="仿宋" w:eastAsia="仿宋" w:hAnsi="仿宋" w:hint="eastAsia"/>
                <w:b/>
                <w:szCs w:val="21"/>
              </w:rPr>
            </w:pPr>
          </w:p>
        </w:tc>
        <w:tc>
          <w:tcPr>
            <w:tcW w:w="1705" w:type="dxa"/>
            <w:noWrap w:val="0"/>
            <w:vAlign w:val="top"/>
          </w:tcPr>
          <w:p>
            <w:pPr>
              <w:spacing w:line="580" w:lineRule="exact"/>
              <w:jc w:val="center"/>
              <w:rPr>
                <w:rFonts w:ascii="仿宋" w:eastAsia="仿宋" w:hAnsi="仿宋" w:hint="eastAsia"/>
                <w:b/>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207文化体育与传媒支出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37</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37</w:t>
            </w: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208社会保障和就业支出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1079</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392</w:t>
            </w: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687</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211节能环保支出</w:t>
            </w:r>
          </w:p>
        </w:tc>
        <w:tc>
          <w:tcPr>
            <w:tcW w:w="1276" w:type="dxa"/>
            <w:noWrap w:val="0"/>
            <w:vAlign w:val="top"/>
          </w:tcPr>
          <w:p>
            <w:pPr>
              <w:spacing w:line="580" w:lineRule="exact"/>
              <w:jc w:val="center"/>
              <w:rPr>
                <w:rFonts w:ascii="仿宋" w:eastAsia="仿宋" w:hAnsi="仿宋" w:hint="eastAsia"/>
                <w:szCs w:val="21"/>
              </w:rPr>
            </w:pP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212城乡社区支出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67449</w:t>
            </w:r>
          </w:p>
        </w:tc>
        <w:tc>
          <w:tcPr>
            <w:tcW w:w="1176" w:type="dxa"/>
            <w:noWrap w:val="0"/>
            <w:vAlign w:val="top"/>
          </w:tcPr>
          <w:p>
            <w:pPr>
              <w:spacing w:line="580" w:lineRule="exact"/>
              <w:jc w:val="center"/>
              <w:rPr>
                <w:rFonts w:ascii="仿宋" w:eastAsia="仿宋" w:hAnsi="仿宋"/>
                <w:szCs w:val="21"/>
              </w:rPr>
            </w:pPr>
            <w:r>
              <w:rPr>
                <w:rFonts w:ascii="仿宋" w:eastAsia="仿宋" w:hAnsi="仿宋" w:hint="eastAsia"/>
                <w:szCs w:val="21"/>
              </w:rPr>
              <w:t>200</w:t>
            </w: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67249</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213农林水支出</w:t>
            </w:r>
          </w:p>
        </w:tc>
        <w:tc>
          <w:tcPr>
            <w:tcW w:w="1276" w:type="dxa"/>
            <w:noWrap w:val="0"/>
            <w:vAlign w:val="top"/>
          </w:tcPr>
          <w:p>
            <w:pPr>
              <w:spacing w:line="580" w:lineRule="exact"/>
              <w:jc w:val="center"/>
              <w:rPr>
                <w:rFonts w:ascii="仿宋" w:eastAsia="仿宋" w:hAnsi="仿宋" w:hint="eastAsia"/>
                <w:szCs w:val="21"/>
              </w:rPr>
            </w:pP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214交通运输支出</w:t>
            </w:r>
          </w:p>
        </w:tc>
        <w:tc>
          <w:tcPr>
            <w:tcW w:w="1276" w:type="dxa"/>
            <w:noWrap w:val="0"/>
            <w:vAlign w:val="top"/>
          </w:tcPr>
          <w:p>
            <w:pPr>
              <w:spacing w:line="580" w:lineRule="exact"/>
              <w:jc w:val="center"/>
              <w:rPr>
                <w:rFonts w:ascii="仿宋" w:eastAsia="仿宋" w:hAnsi="仿宋" w:hint="eastAsia"/>
                <w:szCs w:val="21"/>
              </w:rPr>
            </w:pP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215资源勘探信息等支出</w:t>
            </w:r>
          </w:p>
        </w:tc>
        <w:tc>
          <w:tcPr>
            <w:tcW w:w="1276" w:type="dxa"/>
            <w:noWrap w:val="0"/>
            <w:vAlign w:val="top"/>
          </w:tcPr>
          <w:p>
            <w:pPr>
              <w:spacing w:line="580" w:lineRule="exact"/>
              <w:jc w:val="center"/>
              <w:rPr>
                <w:rFonts w:ascii="仿宋" w:eastAsia="仿宋" w:hAnsi="仿宋" w:hint="eastAsia"/>
                <w:szCs w:val="21"/>
              </w:rPr>
            </w:pP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216商品服务业等支出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16</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16</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217金融支出</w:t>
            </w:r>
          </w:p>
        </w:tc>
        <w:tc>
          <w:tcPr>
            <w:tcW w:w="1276" w:type="dxa"/>
            <w:noWrap w:val="0"/>
            <w:vAlign w:val="top"/>
          </w:tcPr>
          <w:p>
            <w:pPr>
              <w:spacing w:line="580" w:lineRule="exact"/>
              <w:jc w:val="center"/>
              <w:rPr>
                <w:rFonts w:ascii="仿宋" w:eastAsia="仿宋" w:hAnsi="仿宋" w:hint="eastAsia"/>
                <w:szCs w:val="21"/>
              </w:rPr>
            </w:pP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229其他支出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605</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152</w:t>
            </w: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453</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232债务付息支出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11399</w:t>
            </w:r>
          </w:p>
        </w:tc>
        <w:tc>
          <w:tcPr>
            <w:tcW w:w="1176" w:type="dxa"/>
            <w:noWrap w:val="0"/>
            <w:vAlign w:val="top"/>
          </w:tcPr>
          <w:p>
            <w:pPr>
              <w:spacing w:line="580" w:lineRule="exact"/>
              <w:jc w:val="center"/>
              <w:rPr>
                <w:rFonts w:ascii="仿宋" w:eastAsia="仿宋" w:hAnsi="仿宋"/>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4500</w:t>
            </w: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6899</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转移性支出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373000</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373000</w:t>
            </w:r>
          </w:p>
        </w:tc>
        <w:tc>
          <w:tcPr>
            <w:tcW w:w="1705" w:type="dxa"/>
            <w:noWrap w:val="0"/>
            <w:vAlign w:val="top"/>
          </w:tcPr>
          <w:p>
            <w:pPr>
              <w:spacing w:line="580" w:lineRule="exact"/>
              <w:jc w:val="center"/>
              <w:rPr>
                <w:rFonts w:ascii="仿宋" w:eastAsia="仿宋" w:hAnsi="仿宋" w:hint="eastAsia"/>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合计</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453585</w:t>
            </w:r>
          </w:p>
        </w:tc>
        <w:tc>
          <w:tcPr>
            <w:tcW w:w="1176" w:type="dxa"/>
            <w:noWrap w:val="0"/>
            <w:vAlign w:val="top"/>
          </w:tcPr>
          <w:p>
            <w:pPr>
              <w:spacing w:line="580" w:lineRule="exact"/>
              <w:jc w:val="center"/>
              <w:rPr>
                <w:rFonts w:ascii="仿宋" w:eastAsia="仿宋" w:hAnsi="仿宋"/>
                <w:szCs w:val="21"/>
              </w:rPr>
            </w:pPr>
            <w:r>
              <w:rPr>
                <w:rFonts w:ascii="仿宋" w:eastAsia="仿宋" w:hAnsi="仿宋" w:hint="eastAsia"/>
                <w:szCs w:val="21"/>
              </w:rPr>
              <w:t>200</w:t>
            </w: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378081</w:t>
            </w: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75304</w:t>
            </w:r>
          </w:p>
        </w:tc>
      </w:tr>
    </w:tbl>
    <w:p>
      <w:pPr>
        <w:spacing w:line="580" w:lineRule="exact"/>
        <w:rPr>
          <w:rFonts w:ascii="仿宋" w:eastAsia="仿宋" w:hAnsi="仿宋" w:hint="eastAsia"/>
          <w:b/>
          <w:sz w:val="24"/>
        </w:rPr>
      </w:pPr>
    </w:p>
    <w:p>
      <w:pPr>
        <w:spacing w:line="580" w:lineRule="exact"/>
        <w:ind w:firstLine="1920" w:firstLineChars="800"/>
        <w:rPr>
          <w:rFonts w:ascii="仿宋" w:eastAsia="仿宋" w:hAnsi="仿宋" w:hint="eastAsia"/>
          <w:b/>
          <w:sz w:val="24"/>
        </w:rPr>
      </w:pPr>
    </w:p>
    <w:p>
      <w:pPr>
        <w:spacing w:line="580" w:lineRule="exact"/>
        <w:ind w:firstLine="1920" w:firstLineChars="800"/>
        <w:rPr>
          <w:rFonts w:ascii="仿宋" w:eastAsia="仿宋" w:hAnsi="仿宋" w:hint="eastAsia"/>
          <w:b/>
          <w:sz w:val="24"/>
        </w:rPr>
      </w:pPr>
    </w:p>
    <w:p>
      <w:pPr>
        <w:spacing w:line="580" w:lineRule="exact"/>
        <w:ind w:firstLine="1920" w:firstLineChars="800"/>
        <w:rPr>
          <w:rFonts w:ascii="仿宋" w:eastAsia="仿宋" w:hAnsi="仿宋" w:hint="eastAsia"/>
          <w:b/>
          <w:sz w:val="24"/>
        </w:rPr>
      </w:pPr>
    </w:p>
    <w:p>
      <w:pPr>
        <w:spacing w:line="580" w:lineRule="exact"/>
        <w:ind w:firstLine="1920" w:firstLineChars="800"/>
        <w:rPr>
          <w:rFonts w:ascii="仿宋" w:eastAsia="仿宋" w:hAnsi="仿宋" w:hint="eastAsia"/>
          <w:b/>
          <w:sz w:val="24"/>
        </w:rPr>
      </w:pPr>
    </w:p>
    <w:p>
      <w:pPr>
        <w:spacing w:line="580" w:lineRule="exact"/>
        <w:rPr>
          <w:rFonts w:ascii="仿宋" w:eastAsia="仿宋" w:hAnsi="仿宋" w:hint="eastAsia"/>
          <w:b/>
          <w:sz w:val="24"/>
        </w:rPr>
      </w:pPr>
    </w:p>
    <w:p>
      <w:pPr>
        <w:spacing w:line="580" w:lineRule="exact"/>
        <w:ind w:firstLine="1440" w:firstLineChars="450"/>
        <w:rPr>
          <w:rFonts w:ascii="仿宋" w:eastAsia="仿宋" w:hAnsi="仿宋" w:hint="eastAsia"/>
          <w:b/>
          <w:sz w:val="32"/>
          <w:szCs w:val="32"/>
        </w:rPr>
      </w:pPr>
      <w:r>
        <w:rPr>
          <w:rFonts w:ascii="仿宋" w:eastAsia="仿宋" w:hAnsi="仿宋" w:hint="eastAsia"/>
          <w:b/>
          <w:sz w:val="32"/>
          <w:szCs w:val="32"/>
        </w:rPr>
        <w:t>2020年政府性基金预算支出功能分类表</w:t>
      </w:r>
    </w:p>
    <w:p>
      <w:pPr>
        <w:spacing w:line="580" w:lineRule="exact"/>
        <w:ind w:firstLine="1440" w:firstLineChars="450"/>
        <w:rPr>
          <w:rFonts w:ascii="仿宋" w:eastAsia="仿宋" w:hAnsi="仿宋" w:hint="eastAsia"/>
          <w:b/>
          <w:sz w:val="24"/>
        </w:rPr>
      </w:pPr>
      <w:r>
        <w:rPr>
          <w:rFonts w:ascii="仿宋" w:eastAsia="仿宋" w:hAnsi="仿宋" w:hint="eastAsia"/>
          <w:b/>
          <w:sz w:val="32"/>
          <w:szCs w:val="32"/>
        </w:rPr>
        <w:t xml:space="preserve">                                </w:t>
      </w:r>
      <w:r>
        <w:rPr>
          <w:rFonts w:ascii="仿宋" w:eastAsia="仿宋" w:hAnsi="仿宋" w:hint="eastAsia"/>
          <w:b/>
          <w:sz w:val="24"/>
        </w:rPr>
        <w:t>单位：万元</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840"/>
        <w:gridCol w:w="2841"/>
        <w:gridCol w:w="284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科目编码</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科目名称</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金额</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合计</w:t>
            </w:r>
          </w:p>
        </w:tc>
        <w:tc>
          <w:tcPr>
            <w:tcW w:w="2841" w:type="dxa"/>
            <w:noWrap w:val="0"/>
            <w:vAlign w:val="top"/>
          </w:tcPr>
          <w:p>
            <w:pPr>
              <w:spacing w:line="580" w:lineRule="exact"/>
              <w:jc w:val="center"/>
              <w:rPr>
                <w:rFonts w:ascii="仿宋" w:eastAsia="仿宋" w:hAnsi="仿宋"/>
                <w:b/>
                <w:szCs w:val="21"/>
              </w:rPr>
            </w:pPr>
            <w:r>
              <w:rPr>
                <w:rFonts w:ascii="仿宋" w:eastAsia="仿宋" w:hAnsi="仿宋" w:hint="eastAsia"/>
                <w:b/>
                <w:szCs w:val="21"/>
              </w:rPr>
              <w:t>200</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212</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政府住房基金相关支出</w:t>
            </w:r>
          </w:p>
        </w:tc>
        <w:tc>
          <w:tcPr>
            <w:tcW w:w="2841" w:type="dxa"/>
            <w:noWrap w:val="0"/>
            <w:vAlign w:val="top"/>
          </w:tcPr>
          <w:p>
            <w:pPr>
              <w:spacing w:line="580" w:lineRule="exact"/>
              <w:jc w:val="center"/>
              <w:rPr>
                <w:rFonts w:ascii="仿宋" w:eastAsia="仿宋" w:hAnsi="仿宋"/>
                <w:b/>
                <w:szCs w:val="21"/>
              </w:rPr>
            </w:pPr>
            <w:r>
              <w:rPr>
                <w:rFonts w:ascii="仿宋" w:eastAsia="仿宋" w:hAnsi="仿宋" w:hint="eastAsia"/>
                <w:b/>
                <w:szCs w:val="21"/>
              </w:rPr>
              <w:t>200</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21213</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城市基础设施配套费及对应专项债务收入安排的支出</w:t>
            </w:r>
          </w:p>
        </w:tc>
        <w:tc>
          <w:tcPr>
            <w:tcW w:w="2841" w:type="dxa"/>
            <w:noWrap w:val="0"/>
            <w:vAlign w:val="top"/>
          </w:tcPr>
          <w:p>
            <w:pPr>
              <w:spacing w:line="580" w:lineRule="exact"/>
              <w:jc w:val="center"/>
              <w:rPr>
                <w:rFonts w:ascii="仿宋" w:eastAsia="仿宋" w:hAnsi="仿宋"/>
                <w:szCs w:val="21"/>
              </w:rPr>
            </w:pPr>
            <w:r>
              <w:rPr>
                <w:rFonts w:ascii="仿宋" w:eastAsia="仿宋" w:hAnsi="仿宋" w:hint="eastAsia"/>
                <w:szCs w:val="21"/>
              </w:rPr>
              <w:t>200</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2121302</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城市环境卫生支出</w:t>
            </w:r>
          </w:p>
        </w:tc>
        <w:tc>
          <w:tcPr>
            <w:tcW w:w="2841" w:type="dxa"/>
            <w:noWrap w:val="0"/>
            <w:vAlign w:val="top"/>
          </w:tcPr>
          <w:p>
            <w:pPr>
              <w:spacing w:line="580" w:lineRule="exact"/>
              <w:jc w:val="center"/>
              <w:rPr>
                <w:rFonts w:ascii="仿宋" w:eastAsia="仿宋" w:hAnsi="仿宋"/>
                <w:szCs w:val="21"/>
              </w:rPr>
            </w:pPr>
            <w:r>
              <w:rPr>
                <w:rFonts w:ascii="仿宋" w:eastAsia="仿宋" w:hAnsi="仿宋" w:hint="eastAsia"/>
                <w:szCs w:val="21"/>
              </w:rPr>
              <w:t>200</w:t>
            </w:r>
          </w:p>
        </w:tc>
      </w:tr>
    </w:tbl>
    <w:p>
      <w:pPr>
        <w:spacing w:line="580" w:lineRule="exact"/>
        <w:rPr>
          <w:rFonts w:ascii="仿宋" w:eastAsia="仿宋" w:hAnsi="仿宋" w:hint="eastAsia"/>
          <w:sz w:val="32"/>
          <w:szCs w:val="32"/>
        </w:rPr>
      </w:pPr>
      <w:r>
        <w:rPr>
          <w:rFonts w:ascii="仿宋" w:eastAsia="仿宋" w:hAnsi="仿宋" w:hint="eastAsia"/>
          <w:sz w:val="32"/>
          <w:szCs w:val="32"/>
        </w:rPr>
        <w:t>注：本表为区本级基金收入安排支出，不包括上级转移支付和上年结转资金。</w:t>
      </w:r>
    </w:p>
    <w:p>
      <w:pPr>
        <w:spacing w:line="580" w:lineRule="exact"/>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rPr>
          <w:rFonts w:ascii="仿宋" w:eastAsia="仿宋" w:hAnsi="仿宋" w:hint="eastAsia"/>
          <w:b/>
          <w:sz w:val="44"/>
          <w:szCs w:val="44"/>
        </w:rPr>
      </w:pPr>
    </w:p>
    <w:p>
      <w:pPr>
        <w:spacing w:line="580" w:lineRule="exact"/>
        <w:ind w:right="45" w:firstLine="1096" w:firstLineChars="249"/>
        <w:rPr>
          <w:rFonts w:ascii="仿宋" w:eastAsia="仿宋" w:hAnsi="仿宋" w:hint="eastAsia"/>
          <w:b/>
          <w:bCs/>
          <w:sz w:val="44"/>
          <w:szCs w:val="44"/>
        </w:rPr>
      </w:pPr>
    </w:p>
    <w:p>
      <w:pPr>
        <w:spacing w:line="580" w:lineRule="exact"/>
        <w:ind w:right="45" w:firstLine="1096" w:firstLineChars="249"/>
        <w:rPr>
          <w:rFonts w:ascii="仿宋" w:eastAsia="仿宋" w:hAnsi="仿宋" w:hint="eastAsia"/>
          <w:b/>
          <w:bCs/>
          <w:sz w:val="44"/>
          <w:szCs w:val="44"/>
        </w:rPr>
      </w:pPr>
    </w:p>
    <w:p>
      <w:pPr>
        <w:spacing w:line="580" w:lineRule="exact"/>
        <w:ind w:right="45" w:firstLine="1096" w:firstLineChars="249"/>
        <w:rPr>
          <w:rFonts w:ascii="仿宋" w:eastAsia="仿宋" w:hAnsi="仿宋" w:hint="eastAsia"/>
          <w:b/>
          <w:bCs/>
          <w:sz w:val="44"/>
          <w:szCs w:val="44"/>
        </w:rPr>
      </w:pPr>
    </w:p>
    <w:p>
      <w:pPr>
        <w:spacing w:line="580" w:lineRule="exact"/>
        <w:ind w:right="45"/>
        <w:rPr>
          <w:rFonts w:ascii="仿宋" w:eastAsia="仿宋" w:hAnsi="仿宋" w:hint="eastAsia"/>
          <w:b/>
          <w:bCs/>
          <w:sz w:val="44"/>
          <w:szCs w:val="44"/>
        </w:rPr>
      </w:pPr>
    </w:p>
    <w:p>
      <w:pPr>
        <w:spacing w:line="580" w:lineRule="exact"/>
        <w:ind w:right="45" w:firstLine="440" w:firstLineChars="100"/>
        <w:rPr>
          <w:rFonts w:ascii="仿宋" w:eastAsia="仿宋" w:hAnsi="仿宋" w:hint="eastAsia"/>
          <w:b/>
          <w:bCs/>
          <w:sz w:val="44"/>
          <w:szCs w:val="44"/>
        </w:rPr>
      </w:pPr>
      <w:r>
        <w:rPr>
          <w:rFonts w:ascii="仿宋" w:eastAsia="仿宋" w:hAnsi="仿宋" w:hint="eastAsia"/>
          <w:b/>
          <w:bCs/>
          <w:sz w:val="44"/>
          <w:szCs w:val="44"/>
        </w:rPr>
        <w:t>2020年双桥区国有资本经营预算（草案）</w:t>
      </w:r>
    </w:p>
    <w:p>
      <w:pPr>
        <w:spacing w:line="580" w:lineRule="exact"/>
        <w:ind w:right="45"/>
        <w:jc w:val="center"/>
        <w:rPr>
          <w:rFonts w:ascii="仿宋" w:eastAsia="仿宋" w:hAnsi="仿宋" w:hint="eastAsia"/>
          <w:b/>
          <w:bCs/>
          <w:sz w:val="32"/>
          <w:szCs w:val="32"/>
        </w:rPr>
      </w:pPr>
    </w:p>
    <w:p>
      <w:pPr>
        <w:spacing w:line="580" w:lineRule="exact"/>
        <w:ind w:right="45"/>
        <w:jc w:val="center"/>
        <w:rPr>
          <w:rFonts w:ascii="仿宋" w:eastAsia="仿宋" w:hAnsi="仿宋" w:hint="eastAsia"/>
          <w:bCs/>
          <w:sz w:val="32"/>
          <w:szCs w:val="32"/>
        </w:rPr>
      </w:pPr>
      <w:r>
        <w:rPr>
          <w:rFonts w:ascii="仿宋" w:eastAsia="仿宋" w:hAnsi="仿宋" w:hint="eastAsia"/>
          <w:bCs/>
          <w:sz w:val="32"/>
          <w:szCs w:val="32"/>
        </w:rPr>
        <w:t>目  录</w:t>
      </w:r>
    </w:p>
    <w:p>
      <w:pPr>
        <w:spacing w:line="580" w:lineRule="exact"/>
        <w:ind w:right="44"/>
        <w:rPr>
          <w:rFonts w:ascii="仿宋" w:eastAsia="仿宋" w:hAnsi="仿宋" w:hint="eastAsia"/>
          <w:sz w:val="32"/>
          <w:szCs w:val="32"/>
        </w:rPr>
      </w:pPr>
      <w:r>
        <w:rPr>
          <w:rFonts w:ascii="仿宋" w:eastAsia="仿宋" w:hAnsi="仿宋" w:hint="eastAsia"/>
          <w:sz w:val="32"/>
          <w:szCs w:val="32"/>
        </w:rPr>
        <w:t>§1  2020年国有资本经营预算收支及平衡情况…………</w:t>
      </w:r>
    </w:p>
    <w:p>
      <w:pPr>
        <w:spacing w:line="580" w:lineRule="exact"/>
        <w:ind w:right="44"/>
        <w:rPr>
          <w:rFonts w:ascii="仿宋" w:eastAsia="仿宋" w:hAnsi="仿宋" w:hint="eastAsia"/>
          <w:sz w:val="32"/>
          <w:szCs w:val="32"/>
        </w:rPr>
      </w:pPr>
      <w:r>
        <w:rPr>
          <w:rFonts w:ascii="仿宋" w:eastAsia="仿宋" w:hAnsi="仿宋" w:hint="eastAsia"/>
          <w:sz w:val="32"/>
          <w:szCs w:val="32"/>
        </w:rPr>
        <w:t>§2  2020年国有资本经营支出预算…………</w:t>
      </w: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50" w:lineRule="exact"/>
        <w:ind w:left="3300" w:right="44" w:hanging="3300" w:hangingChars="750"/>
        <w:rPr>
          <w:rFonts w:ascii="仿宋" w:eastAsia="仿宋" w:hAnsi="仿宋" w:hint="eastAsia"/>
          <w:sz w:val="44"/>
          <w:szCs w:val="44"/>
        </w:rPr>
      </w:pPr>
    </w:p>
    <w:p>
      <w:pPr>
        <w:spacing w:line="550" w:lineRule="exact"/>
        <w:ind w:left="3300" w:right="44" w:hanging="3300" w:hangingChars="750"/>
        <w:rPr>
          <w:rFonts w:ascii="仿宋" w:eastAsia="仿宋" w:hAnsi="仿宋" w:hint="eastAsia"/>
          <w:sz w:val="44"/>
          <w:szCs w:val="44"/>
        </w:rPr>
      </w:pPr>
      <w:r>
        <w:rPr>
          <w:rFonts w:ascii="仿宋" w:eastAsia="仿宋" w:hAnsi="仿宋" w:hint="eastAsia"/>
          <w:sz w:val="44"/>
          <w:szCs w:val="44"/>
        </w:rPr>
        <w:t>§1 2020年国有资本经营预算收支         及平衡情况</w:t>
      </w:r>
    </w:p>
    <w:p>
      <w:pPr>
        <w:spacing w:line="550" w:lineRule="exact"/>
        <w:ind w:right="44"/>
        <w:rPr>
          <w:rFonts w:ascii="仿宋" w:eastAsia="仿宋" w:hAnsi="仿宋" w:hint="eastAsia"/>
          <w:b/>
          <w:sz w:val="44"/>
          <w:szCs w:val="44"/>
        </w:rPr>
      </w:pPr>
    </w:p>
    <w:p>
      <w:pPr>
        <w:spacing w:line="580" w:lineRule="exact"/>
        <w:ind w:firstLine="640"/>
        <w:outlineLvl w:val="0"/>
        <w:rPr>
          <w:rFonts w:ascii="仿宋" w:eastAsia="仿宋" w:hAnsi="仿宋" w:hint="eastAsia"/>
          <w:b/>
          <w:sz w:val="32"/>
        </w:rPr>
      </w:pPr>
      <w:r>
        <w:rPr>
          <w:rFonts w:ascii="仿宋" w:eastAsia="仿宋" w:hAnsi="仿宋" w:hint="eastAsia"/>
          <w:b/>
          <w:sz w:val="32"/>
        </w:rPr>
        <w:t>一、国有资本经营收入预算</w:t>
      </w:r>
    </w:p>
    <w:p>
      <w:pPr>
        <w:spacing w:line="580" w:lineRule="exact"/>
        <w:ind w:firstLine="640"/>
        <w:rPr>
          <w:rFonts w:ascii="仿宋" w:eastAsia="仿宋" w:hAnsi="仿宋" w:hint="eastAsia"/>
          <w:sz w:val="32"/>
        </w:rPr>
      </w:pPr>
      <w:r>
        <w:rPr>
          <w:rFonts w:ascii="仿宋" w:eastAsia="仿宋" w:hAnsi="仿宋" w:hint="eastAsia"/>
          <w:sz w:val="32"/>
        </w:rPr>
        <w:t>全区国有资本经营预算总收入28万元，主要包括：</w:t>
      </w:r>
    </w:p>
    <w:p>
      <w:pPr>
        <w:spacing w:line="550" w:lineRule="exact"/>
        <w:ind w:left="627"/>
        <w:rPr>
          <w:rFonts w:ascii="仿宋" w:eastAsia="仿宋" w:hAnsi="仿宋" w:hint="eastAsia"/>
          <w:sz w:val="32"/>
          <w:szCs w:val="32"/>
        </w:rPr>
      </w:pPr>
      <w:r>
        <w:rPr>
          <w:rFonts w:ascii="仿宋" w:eastAsia="仿宋" w:hAnsi="仿宋" w:hint="eastAsia"/>
          <w:sz w:val="32"/>
          <w:szCs w:val="32"/>
        </w:rPr>
        <w:t>①上年结转国有资本经营转移支付28万元。</w:t>
      </w:r>
    </w:p>
    <w:p>
      <w:pPr>
        <w:spacing w:line="580" w:lineRule="exact"/>
        <w:ind w:firstLine="640"/>
        <w:outlineLvl w:val="0"/>
        <w:rPr>
          <w:rFonts w:ascii="仿宋" w:eastAsia="仿宋" w:hAnsi="仿宋" w:hint="eastAsia"/>
          <w:b/>
          <w:sz w:val="32"/>
        </w:rPr>
      </w:pPr>
      <w:r>
        <w:rPr>
          <w:rFonts w:ascii="仿宋" w:eastAsia="仿宋" w:hAnsi="仿宋" w:hint="eastAsia"/>
          <w:b/>
          <w:sz w:val="32"/>
        </w:rPr>
        <w:t>二、国有资本经营支出预算</w:t>
      </w:r>
    </w:p>
    <w:p>
      <w:pPr>
        <w:ind w:firstLine="640" w:firstLineChars="200"/>
        <w:rPr>
          <w:rFonts w:ascii="仿宋" w:eastAsia="仿宋" w:hAnsi="仿宋" w:hint="eastAsia"/>
          <w:sz w:val="32"/>
          <w:szCs w:val="32"/>
        </w:rPr>
      </w:pPr>
      <w:r>
        <w:rPr>
          <w:rFonts w:ascii="仿宋" w:eastAsia="仿宋" w:hAnsi="仿宋" w:hint="eastAsia"/>
          <w:sz w:val="32"/>
          <w:szCs w:val="32"/>
        </w:rPr>
        <w:t>全区国有资本经营预算总支出28万元，主要包括：</w:t>
      </w:r>
    </w:p>
    <w:p>
      <w:pPr>
        <w:numPr>
          <w:ilvl w:val="0"/>
          <w:numId w:val="4"/>
        </w:numPr>
        <w:rPr>
          <w:rFonts w:ascii="仿宋" w:eastAsia="仿宋" w:hAnsi="仿宋" w:hint="eastAsia"/>
          <w:sz w:val="32"/>
          <w:szCs w:val="32"/>
        </w:rPr>
      </w:pPr>
      <w:r>
        <w:rPr>
          <w:rFonts w:ascii="仿宋" w:eastAsia="仿宋" w:hAnsi="仿宋" w:hint="eastAsia"/>
          <w:sz w:val="32"/>
          <w:szCs w:val="32"/>
        </w:rPr>
        <w:t>国有资本经营支出28万元。</w:t>
      </w: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480" w:lineRule="exact"/>
        <w:ind w:right="45"/>
        <w:jc w:val="center"/>
        <w:rPr>
          <w:rFonts w:ascii="仿宋" w:eastAsia="仿宋" w:hAnsi="仿宋" w:hint="eastAsia"/>
          <w:sz w:val="44"/>
          <w:szCs w:val="44"/>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p>
    <w:p>
      <w:pPr>
        <w:spacing w:line="580" w:lineRule="exact"/>
        <w:ind w:firstLine="640" w:firstLineChars="200"/>
        <w:outlineLvl w:val="0"/>
        <w:rPr>
          <w:rFonts w:ascii="仿宋" w:eastAsia="仿宋" w:hAnsi="仿宋" w:hint="eastAsia"/>
          <w:b/>
          <w:sz w:val="32"/>
        </w:rPr>
      </w:pPr>
      <w:r>
        <w:rPr>
          <w:rFonts w:ascii="仿宋" w:eastAsia="仿宋" w:hAnsi="仿宋" w:hint="eastAsia"/>
          <w:b/>
          <w:sz w:val="32"/>
        </w:rPr>
        <w:t>三、国有资本经营预算收支平衡情况</w:t>
      </w:r>
    </w:p>
    <w:p>
      <w:pPr>
        <w:spacing w:line="580" w:lineRule="exact"/>
        <w:ind w:firstLine="640"/>
        <w:outlineLvl w:val="0"/>
        <w:rPr>
          <w:rFonts w:ascii="仿宋" w:eastAsia="仿宋" w:hAnsi="仿宋" w:hint="eastAsia"/>
          <w:b/>
          <w:sz w:val="32"/>
        </w:rPr>
      </w:pPr>
      <w:r>
        <w:rPr>
          <w:rFonts w:ascii="仿宋" w:eastAsia="仿宋" w:hAnsi="仿宋" w:hint="eastAsia"/>
          <w:b/>
          <w:sz w:val="32"/>
        </w:rPr>
        <w:t xml:space="preserve">     2020年国有资本经营预算收支平衡情况表</w:t>
      </w:r>
    </w:p>
    <w:p>
      <w:pPr>
        <w:spacing w:line="480" w:lineRule="exact"/>
        <w:ind w:right="45"/>
        <w:jc w:val="center"/>
        <w:rPr>
          <w:rFonts w:ascii="仿宋" w:eastAsia="仿宋" w:hAnsi="仿宋" w:hint="eastAsia"/>
          <w:b/>
          <w:sz w:val="44"/>
          <w:szCs w:val="44"/>
        </w:rPr>
      </w:pPr>
    </w:p>
    <w:tbl>
      <w:tblPr>
        <w:tblStyle w:val="TableNormal"/>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top w:w="0" w:type="dxa"/>
          <w:left w:w="108" w:type="dxa"/>
          <w:bottom w:w="0" w:type="dxa"/>
          <w:right w:w="108" w:type="dxa"/>
        </w:tblCellMar>
      </w:tblPr>
      <w:tblGrid>
        <w:gridCol w:w="3575"/>
        <w:gridCol w:w="1325"/>
        <w:gridCol w:w="3250"/>
        <w:gridCol w:w="1325"/>
      </w:tblGrid>
      <w:tr>
        <w:tblPrEx>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top w:w="0" w:type="dxa"/>
            <w:left w:w="108" w:type="dxa"/>
            <w:bottom w:w="0" w:type="dxa"/>
            <w:right w:w="108" w:type="dxa"/>
          </w:tblCellMar>
        </w:tblPrEx>
        <w:trPr>
          <w:trHeight w:val="212"/>
          <w:jc w:val="center"/>
        </w:trPr>
        <w:tc>
          <w:tcPr>
            <w:tcW w:w="1887" w:type="pct"/>
            <w:noWrap/>
            <w:vAlign w:val="bottom"/>
          </w:tcPr>
          <w:p>
            <w:pPr>
              <w:widowControl/>
              <w:spacing w:line="280" w:lineRule="exact"/>
              <w:jc w:val="left"/>
              <w:rPr>
                <w:rFonts w:ascii="仿宋" w:eastAsia="仿宋" w:hAnsi="仿宋" w:cs="宋体"/>
                <w:kern w:val="0"/>
                <w:sz w:val="22"/>
                <w:szCs w:val="22"/>
              </w:rPr>
            </w:pPr>
          </w:p>
        </w:tc>
        <w:tc>
          <w:tcPr>
            <w:tcW w:w="699" w:type="pct"/>
            <w:noWrap/>
            <w:vAlign w:val="bottom"/>
          </w:tcPr>
          <w:p>
            <w:pPr>
              <w:widowControl/>
              <w:spacing w:line="280" w:lineRule="exact"/>
              <w:jc w:val="left"/>
              <w:rPr>
                <w:rFonts w:ascii="仿宋" w:eastAsia="仿宋" w:hAnsi="仿宋" w:cs="宋体"/>
                <w:kern w:val="0"/>
                <w:sz w:val="22"/>
                <w:szCs w:val="22"/>
              </w:rPr>
            </w:pPr>
          </w:p>
        </w:tc>
        <w:tc>
          <w:tcPr>
            <w:tcW w:w="2414" w:type="pct"/>
            <w:gridSpan w:val="2"/>
            <w:noWrap/>
            <w:vAlign w:val="bottom"/>
          </w:tcPr>
          <w:p>
            <w:pPr>
              <w:widowControl/>
              <w:spacing w:line="280" w:lineRule="exact"/>
              <w:jc w:val="right"/>
              <w:rPr>
                <w:rFonts w:ascii="仿宋" w:eastAsia="仿宋" w:hAnsi="仿宋" w:cs="宋体"/>
                <w:kern w:val="0"/>
                <w:sz w:val="18"/>
                <w:szCs w:val="18"/>
              </w:rPr>
            </w:pPr>
            <w:r>
              <w:rPr>
                <w:rFonts w:ascii="仿宋" w:eastAsia="仿宋" w:hAnsi="仿宋" w:cs="宋体" w:hint="eastAsia"/>
                <w:kern w:val="0"/>
                <w:sz w:val="18"/>
                <w:szCs w:val="18"/>
              </w:rPr>
              <w:t>单位：万元</w:t>
            </w:r>
          </w:p>
        </w:tc>
      </w:tr>
      <w:tr>
        <w:tblPrEx>
          <w:tblW w:w="5559" w:type="pct"/>
          <w:jc w:val="center"/>
          <w:tblCellMar>
            <w:top w:w="0" w:type="dxa"/>
            <w:left w:w="108" w:type="dxa"/>
            <w:bottom w:w="0" w:type="dxa"/>
            <w:right w:w="108" w:type="dxa"/>
          </w:tblCellMar>
        </w:tblPrEx>
        <w:trPr>
          <w:trHeight w:val="197"/>
          <w:jc w:val="center"/>
        </w:trPr>
        <w:tc>
          <w:tcPr>
            <w:tcW w:w="2586" w:type="pct"/>
            <w:gridSpan w:val="2"/>
            <w:noWrap/>
            <w:vAlign w:val="center"/>
          </w:tcPr>
          <w:p>
            <w:pPr>
              <w:widowControl/>
              <w:spacing w:line="28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收                入</w:t>
            </w:r>
          </w:p>
        </w:tc>
        <w:tc>
          <w:tcPr>
            <w:tcW w:w="2414" w:type="pct"/>
            <w:gridSpan w:val="2"/>
            <w:noWrap/>
            <w:vAlign w:val="center"/>
          </w:tcPr>
          <w:p>
            <w:pPr>
              <w:widowControl/>
              <w:spacing w:line="28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支               出</w:t>
            </w:r>
          </w:p>
        </w:tc>
      </w:tr>
      <w:tr>
        <w:tblPrEx>
          <w:tblW w:w="5559" w:type="pct"/>
          <w:jc w:val="center"/>
          <w:tblCellMar>
            <w:top w:w="0" w:type="dxa"/>
            <w:left w:w="108" w:type="dxa"/>
            <w:bottom w:w="0" w:type="dxa"/>
            <w:right w:w="108" w:type="dxa"/>
          </w:tblCellMar>
        </w:tblPrEx>
        <w:trPr>
          <w:trHeight w:val="300"/>
          <w:jc w:val="center"/>
        </w:trPr>
        <w:tc>
          <w:tcPr>
            <w:tcW w:w="1887"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预算科目</w:t>
            </w:r>
          </w:p>
        </w:tc>
        <w:tc>
          <w:tcPr>
            <w:tcW w:w="699"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2020年预算</w:t>
            </w:r>
          </w:p>
        </w:tc>
        <w:tc>
          <w:tcPr>
            <w:tcW w:w="1715"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预算科目</w:t>
            </w:r>
          </w:p>
        </w:tc>
        <w:tc>
          <w:tcPr>
            <w:tcW w:w="699" w:type="pct"/>
            <w:noWrap/>
            <w:vAlign w:val="center"/>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2020年预算</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一、上年结转</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28</w:t>
            </w:r>
          </w:p>
        </w:tc>
        <w:tc>
          <w:tcPr>
            <w:tcW w:w="1715"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一、国有资本经营支出</w:t>
            </w:r>
          </w:p>
        </w:tc>
        <w:tc>
          <w:tcPr>
            <w:tcW w:w="699" w:type="pct"/>
            <w:noWrap/>
            <w:vAlign w:val="bottom"/>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28</w:t>
            </w: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二、国有资本经营收入</w:t>
            </w:r>
          </w:p>
        </w:tc>
        <w:tc>
          <w:tcPr>
            <w:tcW w:w="699" w:type="pct"/>
            <w:noWrap/>
            <w:vAlign w:val="bottom"/>
          </w:tcPr>
          <w:p>
            <w:pPr>
              <w:widowControl/>
              <w:spacing w:line="280" w:lineRule="exact"/>
              <w:jc w:val="center"/>
              <w:rPr>
                <w:rFonts w:ascii="仿宋" w:eastAsia="仿宋" w:hAnsi="仿宋" w:cs="宋体"/>
                <w:kern w:val="0"/>
                <w:szCs w:val="21"/>
              </w:rPr>
            </w:pPr>
          </w:p>
        </w:tc>
        <w:tc>
          <w:tcPr>
            <w:tcW w:w="1715"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二、转移性支出</w:t>
            </w:r>
          </w:p>
        </w:tc>
        <w:tc>
          <w:tcPr>
            <w:tcW w:w="699" w:type="pct"/>
            <w:noWrap/>
            <w:vAlign w:val="bottom"/>
          </w:tcPr>
          <w:p>
            <w:pPr>
              <w:widowControl/>
              <w:spacing w:line="280" w:lineRule="exact"/>
              <w:jc w:val="center"/>
              <w:rPr>
                <w:rFonts w:ascii="仿宋" w:eastAsia="仿宋" w:hAnsi="仿宋" w:cs="宋体"/>
                <w:kern w:val="0"/>
                <w:szCs w:val="21"/>
              </w:rPr>
            </w:pP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三、上级补助转移支付收入</w:t>
            </w:r>
          </w:p>
        </w:tc>
        <w:tc>
          <w:tcPr>
            <w:tcW w:w="699" w:type="pct"/>
            <w:noWrap/>
            <w:vAlign w:val="bottom"/>
          </w:tcPr>
          <w:p>
            <w:pPr>
              <w:widowControl/>
              <w:spacing w:line="280" w:lineRule="exact"/>
              <w:jc w:val="center"/>
              <w:rPr>
                <w:rFonts w:ascii="仿宋" w:eastAsia="仿宋" w:hAnsi="仿宋" w:cs="宋体"/>
                <w:kern w:val="0"/>
                <w:szCs w:val="21"/>
              </w:rPr>
            </w:pPr>
          </w:p>
        </w:tc>
        <w:tc>
          <w:tcPr>
            <w:tcW w:w="1715" w:type="pct"/>
            <w:noWrap/>
            <w:vAlign w:val="bottom"/>
          </w:tcPr>
          <w:p>
            <w:pPr>
              <w:widowControl/>
              <w:spacing w:line="280" w:lineRule="exact"/>
              <w:ind w:firstLine="315" w:firstLineChars="150"/>
              <w:jc w:val="left"/>
              <w:rPr>
                <w:rFonts w:ascii="仿宋" w:eastAsia="仿宋" w:hAnsi="仿宋" w:cs="宋体"/>
                <w:kern w:val="0"/>
                <w:szCs w:val="21"/>
              </w:rPr>
            </w:pPr>
          </w:p>
        </w:tc>
        <w:tc>
          <w:tcPr>
            <w:tcW w:w="699" w:type="pct"/>
            <w:noWrap/>
            <w:vAlign w:val="bottom"/>
          </w:tcPr>
          <w:p>
            <w:pPr>
              <w:widowControl/>
              <w:spacing w:line="280" w:lineRule="exact"/>
              <w:jc w:val="center"/>
              <w:rPr>
                <w:rFonts w:ascii="仿宋" w:eastAsia="仿宋" w:hAnsi="仿宋" w:cs="宋体"/>
                <w:kern w:val="0"/>
                <w:szCs w:val="21"/>
              </w:rPr>
            </w:pPr>
          </w:p>
        </w:tc>
      </w:tr>
      <w:tr>
        <w:tblPrEx>
          <w:tblW w:w="5559" w:type="pct"/>
          <w:jc w:val="center"/>
          <w:tblCellMar>
            <w:top w:w="0" w:type="dxa"/>
            <w:left w:w="108" w:type="dxa"/>
            <w:bottom w:w="0" w:type="dxa"/>
            <w:right w:w="108" w:type="dxa"/>
          </w:tblCellMar>
        </w:tblPrEx>
        <w:trPr>
          <w:trHeight w:val="95"/>
          <w:jc w:val="center"/>
        </w:trPr>
        <w:tc>
          <w:tcPr>
            <w:tcW w:w="1887" w:type="pct"/>
            <w:noWrap/>
            <w:vAlign w:val="bottom"/>
          </w:tcPr>
          <w:p>
            <w:pPr>
              <w:widowControl/>
              <w:spacing w:line="280" w:lineRule="exact"/>
              <w:jc w:val="left"/>
              <w:rPr>
                <w:rFonts w:ascii="仿宋" w:eastAsia="仿宋" w:hAnsi="仿宋" w:cs="宋体" w:hint="eastAsia"/>
                <w:kern w:val="0"/>
                <w:szCs w:val="21"/>
              </w:rPr>
            </w:pPr>
            <w:r>
              <w:rPr>
                <w:rFonts w:ascii="仿宋" w:eastAsia="仿宋" w:hAnsi="仿宋" w:cs="宋体" w:hint="eastAsia"/>
                <w:kern w:val="0"/>
                <w:szCs w:val="21"/>
              </w:rPr>
              <w:t xml:space="preserve">    </w:t>
            </w:r>
          </w:p>
        </w:tc>
        <w:tc>
          <w:tcPr>
            <w:tcW w:w="699" w:type="pct"/>
            <w:noWrap/>
            <w:vAlign w:val="bottom"/>
          </w:tcPr>
          <w:p>
            <w:pPr>
              <w:widowControl/>
              <w:spacing w:line="280" w:lineRule="exact"/>
              <w:jc w:val="center"/>
              <w:rPr>
                <w:rFonts w:ascii="仿宋" w:eastAsia="仿宋" w:hAnsi="仿宋" w:cs="宋体"/>
                <w:kern w:val="0"/>
                <w:szCs w:val="21"/>
              </w:rPr>
            </w:pPr>
          </w:p>
        </w:tc>
        <w:tc>
          <w:tcPr>
            <w:tcW w:w="1715" w:type="pct"/>
            <w:noWrap/>
            <w:vAlign w:val="bottom"/>
          </w:tcPr>
          <w:p>
            <w:pPr>
              <w:widowControl/>
              <w:spacing w:line="280" w:lineRule="exact"/>
              <w:jc w:val="left"/>
              <w:rPr>
                <w:rFonts w:ascii="仿宋" w:eastAsia="仿宋" w:hAnsi="仿宋" w:cs="宋体"/>
                <w:kern w:val="0"/>
                <w:szCs w:val="21"/>
              </w:rPr>
            </w:pPr>
            <w:r>
              <w:rPr>
                <w:rFonts w:ascii="仿宋" w:eastAsia="仿宋" w:hAnsi="仿宋" w:cs="宋体" w:hint="eastAsia"/>
                <w:kern w:val="0"/>
                <w:szCs w:val="21"/>
              </w:rPr>
              <w:t xml:space="preserve">    </w:t>
            </w:r>
          </w:p>
        </w:tc>
        <w:tc>
          <w:tcPr>
            <w:tcW w:w="699" w:type="pct"/>
            <w:noWrap/>
            <w:vAlign w:val="bottom"/>
          </w:tcPr>
          <w:p>
            <w:pPr>
              <w:widowControl/>
              <w:spacing w:line="280" w:lineRule="exact"/>
              <w:jc w:val="center"/>
              <w:rPr>
                <w:rFonts w:ascii="仿宋" w:eastAsia="仿宋" w:hAnsi="仿宋" w:cs="宋体" w:hint="eastAsia"/>
                <w:kern w:val="0"/>
                <w:szCs w:val="21"/>
              </w:rPr>
            </w:pPr>
          </w:p>
        </w:tc>
      </w:tr>
      <w:tr>
        <w:tblPrEx>
          <w:tblW w:w="5559" w:type="pct"/>
          <w:jc w:val="center"/>
          <w:tblCellMar>
            <w:top w:w="0" w:type="dxa"/>
            <w:left w:w="108" w:type="dxa"/>
            <w:bottom w:w="0" w:type="dxa"/>
            <w:right w:w="108" w:type="dxa"/>
          </w:tblCellMar>
        </w:tblPrEx>
        <w:trPr>
          <w:trHeight w:val="255"/>
          <w:jc w:val="center"/>
        </w:trPr>
        <w:tc>
          <w:tcPr>
            <w:tcW w:w="1887" w:type="pct"/>
            <w:noWrap/>
            <w:vAlign w:val="bottom"/>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国有资本经营预算收入合计</w:t>
            </w:r>
          </w:p>
        </w:tc>
        <w:tc>
          <w:tcPr>
            <w:tcW w:w="699" w:type="pct"/>
            <w:noWrap/>
            <w:vAlign w:val="center"/>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28</w:t>
            </w:r>
          </w:p>
        </w:tc>
        <w:tc>
          <w:tcPr>
            <w:tcW w:w="1715" w:type="pct"/>
            <w:noWrap/>
            <w:vAlign w:val="bottom"/>
          </w:tcPr>
          <w:p>
            <w:pPr>
              <w:widowControl/>
              <w:spacing w:line="280" w:lineRule="exact"/>
              <w:jc w:val="center"/>
              <w:rPr>
                <w:rFonts w:ascii="仿宋" w:eastAsia="仿宋" w:hAnsi="仿宋" w:cs="宋体"/>
                <w:b/>
                <w:bCs/>
                <w:kern w:val="0"/>
                <w:szCs w:val="21"/>
              </w:rPr>
            </w:pPr>
            <w:r>
              <w:rPr>
                <w:rFonts w:ascii="仿宋" w:eastAsia="仿宋" w:hAnsi="仿宋" w:cs="宋体" w:hint="eastAsia"/>
                <w:b/>
                <w:bCs/>
                <w:kern w:val="0"/>
                <w:szCs w:val="21"/>
              </w:rPr>
              <w:t>国有资本经营支出预算合计</w:t>
            </w:r>
          </w:p>
        </w:tc>
        <w:tc>
          <w:tcPr>
            <w:tcW w:w="699" w:type="pct"/>
            <w:noWrap/>
            <w:vAlign w:val="center"/>
          </w:tcPr>
          <w:p>
            <w:pPr>
              <w:widowControl/>
              <w:spacing w:line="280" w:lineRule="exact"/>
              <w:jc w:val="center"/>
              <w:rPr>
                <w:rFonts w:ascii="仿宋" w:eastAsia="仿宋" w:hAnsi="仿宋" w:cs="宋体"/>
                <w:kern w:val="0"/>
                <w:szCs w:val="21"/>
              </w:rPr>
            </w:pPr>
            <w:r>
              <w:rPr>
                <w:rFonts w:ascii="仿宋" w:eastAsia="仿宋" w:hAnsi="仿宋" w:cs="宋体" w:hint="eastAsia"/>
                <w:kern w:val="0"/>
                <w:szCs w:val="21"/>
              </w:rPr>
              <w:t>28</w:t>
            </w:r>
          </w:p>
        </w:tc>
      </w:tr>
    </w:tbl>
    <w:p>
      <w:pPr>
        <w:spacing w:line="580" w:lineRule="exact"/>
        <w:jc w:val="center"/>
        <w:rPr>
          <w:rFonts w:ascii="仿宋" w:eastAsia="仿宋" w:hAnsi="仿宋" w:hint="eastAsia"/>
          <w:sz w:val="44"/>
          <w:szCs w:val="44"/>
        </w:rPr>
      </w:pPr>
    </w:p>
    <w:p>
      <w:pPr>
        <w:spacing w:line="580" w:lineRule="exact"/>
        <w:jc w:val="center"/>
        <w:rPr>
          <w:rFonts w:ascii="仿宋" w:eastAsia="仿宋" w:hAnsi="仿宋" w:hint="eastAsia"/>
          <w:sz w:val="44"/>
          <w:szCs w:val="44"/>
        </w:rPr>
      </w:pPr>
      <w:r>
        <w:rPr>
          <w:rFonts w:ascii="仿宋" w:eastAsia="仿宋" w:hAnsi="仿宋" w:hint="eastAsia"/>
          <w:sz w:val="44"/>
          <w:szCs w:val="44"/>
        </w:rPr>
        <w:t xml:space="preserve"> </w:t>
      </w:r>
    </w:p>
    <w:p>
      <w:pPr>
        <w:spacing w:line="580" w:lineRule="exact"/>
        <w:rPr>
          <w:rFonts w:ascii="仿宋" w:eastAsia="仿宋" w:hAnsi="仿宋" w:hint="eastAsia"/>
          <w:sz w:val="44"/>
          <w:szCs w:val="44"/>
        </w:rPr>
      </w:pPr>
      <w:r>
        <w:rPr>
          <w:rFonts w:ascii="仿宋" w:eastAsia="仿宋" w:hAnsi="仿宋" w:hint="eastAsia"/>
          <w:sz w:val="44"/>
          <w:szCs w:val="44"/>
        </w:rPr>
        <w:t xml:space="preserve">    </w:t>
      </w:r>
    </w:p>
    <w:p>
      <w:pPr>
        <w:spacing w:line="580" w:lineRule="exact"/>
        <w:rPr>
          <w:rFonts w:ascii="仿宋" w:eastAsia="仿宋" w:hAnsi="仿宋" w:hint="eastAsia"/>
          <w:sz w:val="44"/>
          <w:szCs w:val="44"/>
        </w:rPr>
      </w:pPr>
    </w:p>
    <w:p>
      <w:pPr>
        <w:spacing w:line="580" w:lineRule="exact"/>
        <w:rPr>
          <w:rFonts w:ascii="仿宋" w:eastAsia="仿宋" w:hAnsi="仿宋" w:hint="eastAsia"/>
          <w:sz w:val="44"/>
          <w:szCs w:val="44"/>
        </w:rPr>
      </w:pPr>
    </w:p>
    <w:p>
      <w:pPr>
        <w:spacing w:line="580" w:lineRule="exact"/>
        <w:rPr>
          <w:rFonts w:ascii="仿宋" w:eastAsia="仿宋" w:hAnsi="仿宋" w:hint="eastAsia"/>
          <w:sz w:val="44"/>
          <w:szCs w:val="44"/>
        </w:rPr>
      </w:pPr>
    </w:p>
    <w:p>
      <w:pPr>
        <w:spacing w:line="580" w:lineRule="exact"/>
        <w:rPr>
          <w:rFonts w:ascii="仿宋" w:eastAsia="仿宋" w:hAnsi="仿宋" w:hint="eastAsia"/>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right="44" w:firstLine="1320" w:firstLineChars="300"/>
        <w:rPr>
          <w:rFonts w:ascii="仿宋" w:eastAsia="仿宋" w:hAnsi="仿宋" w:hint="eastAsia"/>
          <w:b/>
          <w:sz w:val="44"/>
          <w:szCs w:val="44"/>
        </w:rPr>
      </w:pPr>
    </w:p>
    <w:p>
      <w:pPr>
        <w:spacing w:line="580" w:lineRule="exact"/>
        <w:ind w:right="44" w:firstLine="1320" w:firstLineChars="300"/>
        <w:rPr>
          <w:rFonts w:ascii="仿宋" w:eastAsia="仿宋" w:hAnsi="仿宋" w:hint="eastAsia"/>
          <w:b/>
          <w:sz w:val="44"/>
          <w:szCs w:val="44"/>
        </w:rPr>
      </w:pPr>
    </w:p>
    <w:p>
      <w:pPr>
        <w:spacing w:line="580" w:lineRule="exact"/>
        <w:ind w:right="44" w:firstLine="1320" w:firstLineChars="300"/>
        <w:rPr>
          <w:rFonts w:ascii="仿宋" w:eastAsia="仿宋" w:hAnsi="仿宋" w:hint="eastAsia"/>
          <w:b/>
          <w:sz w:val="44"/>
          <w:szCs w:val="44"/>
        </w:rPr>
      </w:pPr>
    </w:p>
    <w:p>
      <w:pPr>
        <w:spacing w:line="580" w:lineRule="exact"/>
        <w:ind w:right="44" w:firstLine="1320" w:firstLineChars="300"/>
        <w:rPr>
          <w:rFonts w:ascii="仿宋" w:eastAsia="仿宋" w:hAnsi="仿宋" w:hint="eastAsia"/>
          <w:b/>
          <w:sz w:val="44"/>
          <w:szCs w:val="44"/>
        </w:rPr>
      </w:pPr>
    </w:p>
    <w:p>
      <w:pPr>
        <w:spacing w:line="580" w:lineRule="exact"/>
        <w:ind w:right="44" w:firstLine="440" w:firstLineChars="100"/>
        <w:jc w:val="center"/>
        <w:rPr>
          <w:rFonts w:ascii="仿宋" w:eastAsia="仿宋" w:hAnsi="仿宋" w:hint="eastAsia"/>
          <w:b/>
          <w:sz w:val="44"/>
          <w:szCs w:val="44"/>
        </w:rPr>
      </w:pPr>
    </w:p>
    <w:p>
      <w:pPr>
        <w:spacing w:line="580" w:lineRule="exact"/>
        <w:ind w:right="44" w:firstLine="440" w:firstLineChars="100"/>
        <w:jc w:val="center"/>
        <w:rPr>
          <w:rFonts w:ascii="仿宋" w:eastAsia="仿宋" w:hAnsi="仿宋" w:hint="eastAsia"/>
          <w:b/>
          <w:sz w:val="44"/>
          <w:szCs w:val="44"/>
        </w:rPr>
      </w:pPr>
      <w:r>
        <w:rPr>
          <w:rFonts w:ascii="仿宋" w:eastAsia="仿宋" w:hAnsi="仿宋" w:hint="eastAsia"/>
          <w:b/>
          <w:sz w:val="44"/>
          <w:szCs w:val="44"/>
        </w:rPr>
        <w:t xml:space="preserve">§2  </w:t>
      </w:r>
      <w:r>
        <w:rPr>
          <w:rFonts w:ascii="仿宋" w:eastAsia="仿宋" w:hAnsi="仿宋" w:cs="宋体" w:hint="eastAsia"/>
          <w:b/>
          <w:kern w:val="0"/>
          <w:sz w:val="44"/>
          <w:szCs w:val="44"/>
        </w:rPr>
        <w:t>2020年国有资本经营支出预算</w:t>
      </w:r>
    </w:p>
    <w:p>
      <w:pPr>
        <w:spacing w:line="580" w:lineRule="exact"/>
        <w:ind w:firstLine="880" w:firstLineChars="200"/>
        <w:rPr>
          <w:rFonts w:ascii="仿宋" w:eastAsia="仿宋" w:hAnsi="仿宋" w:hint="eastAsia"/>
          <w:b/>
          <w:sz w:val="24"/>
        </w:rPr>
      </w:pPr>
      <w:r>
        <w:rPr>
          <w:rFonts w:ascii="仿宋" w:eastAsia="仿宋" w:hAnsi="仿宋" w:hint="eastAsia"/>
          <w:b/>
          <w:sz w:val="44"/>
          <w:szCs w:val="44"/>
        </w:rPr>
        <w:t xml:space="preserve">                           </w:t>
      </w:r>
      <w:r>
        <w:rPr>
          <w:rFonts w:ascii="仿宋" w:eastAsia="仿宋" w:hAnsi="仿宋" w:hint="eastAsia"/>
          <w:b/>
          <w:sz w:val="24"/>
        </w:rPr>
        <w:t>单位：万元</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660"/>
        <w:gridCol w:w="1276"/>
        <w:gridCol w:w="1176"/>
        <w:gridCol w:w="1705"/>
        <w:gridCol w:w="170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b/>
                <w:sz w:val="24"/>
              </w:rPr>
            </w:pPr>
            <w:r>
              <w:rPr>
                <w:rFonts w:ascii="仿宋" w:eastAsia="仿宋" w:hAnsi="仿宋" w:cs="宋体" w:hint="eastAsia"/>
                <w:kern w:val="0"/>
                <w:sz w:val="24"/>
              </w:rPr>
              <w:t>科目编码及名称</w:t>
            </w:r>
          </w:p>
        </w:tc>
        <w:tc>
          <w:tcPr>
            <w:tcW w:w="1276"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合计</w:t>
            </w:r>
          </w:p>
        </w:tc>
        <w:tc>
          <w:tcPr>
            <w:tcW w:w="1176"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本级部门支出</w:t>
            </w:r>
          </w:p>
        </w:tc>
        <w:tc>
          <w:tcPr>
            <w:tcW w:w="1705"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上级转移支付</w:t>
            </w:r>
          </w:p>
        </w:tc>
        <w:tc>
          <w:tcPr>
            <w:tcW w:w="1705" w:type="dxa"/>
            <w:noWrap w:val="0"/>
            <w:vAlign w:val="top"/>
          </w:tcPr>
          <w:p>
            <w:pPr>
              <w:spacing w:line="580" w:lineRule="exact"/>
              <w:jc w:val="center"/>
              <w:rPr>
                <w:rFonts w:ascii="仿宋" w:eastAsia="仿宋" w:hAnsi="仿宋" w:hint="eastAsia"/>
                <w:sz w:val="24"/>
              </w:rPr>
            </w:pPr>
            <w:r>
              <w:rPr>
                <w:rFonts w:ascii="仿宋" w:eastAsia="仿宋" w:hAnsi="仿宋" w:hint="eastAsia"/>
                <w:sz w:val="24"/>
              </w:rPr>
              <w:t>上年结转转移支付</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208社会保障和就业支出</w:t>
            </w:r>
          </w:p>
        </w:tc>
        <w:tc>
          <w:tcPr>
            <w:tcW w:w="1276" w:type="dxa"/>
            <w:noWrap w:val="0"/>
            <w:vAlign w:val="top"/>
          </w:tcPr>
          <w:p>
            <w:pPr>
              <w:spacing w:line="580" w:lineRule="exact"/>
              <w:jc w:val="center"/>
              <w:rPr>
                <w:rFonts w:ascii="仿宋" w:eastAsia="仿宋" w:hAnsi="仿宋" w:hint="eastAsia"/>
                <w:b/>
                <w:szCs w:val="21"/>
              </w:rPr>
            </w:pPr>
          </w:p>
        </w:tc>
        <w:tc>
          <w:tcPr>
            <w:tcW w:w="1176" w:type="dxa"/>
            <w:noWrap w:val="0"/>
            <w:vAlign w:val="top"/>
          </w:tcPr>
          <w:p>
            <w:pPr>
              <w:spacing w:line="580" w:lineRule="exact"/>
              <w:jc w:val="center"/>
              <w:rPr>
                <w:rFonts w:ascii="仿宋" w:eastAsia="仿宋" w:hAnsi="仿宋" w:hint="eastAsia"/>
                <w:b/>
                <w:szCs w:val="21"/>
              </w:rPr>
            </w:pPr>
          </w:p>
        </w:tc>
        <w:tc>
          <w:tcPr>
            <w:tcW w:w="1705" w:type="dxa"/>
            <w:noWrap w:val="0"/>
            <w:vAlign w:val="top"/>
          </w:tcPr>
          <w:p>
            <w:pPr>
              <w:spacing w:line="580" w:lineRule="exact"/>
              <w:jc w:val="center"/>
              <w:rPr>
                <w:rFonts w:ascii="仿宋" w:eastAsia="仿宋" w:hAnsi="仿宋" w:hint="eastAsia"/>
                <w:b/>
                <w:szCs w:val="21"/>
              </w:rPr>
            </w:pPr>
          </w:p>
        </w:tc>
        <w:tc>
          <w:tcPr>
            <w:tcW w:w="1705" w:type="dxa"/>
            <w:noWrap w:val="0"/>
            <w:vAlign w:val="top"/>
          </w:tcPr>
          <w:p>
            <w:pPr>
              <w:spacing w:line="580" w:lineRule="exact"/>
              <w:jc w:val="center"/>
              <w:rPr>
                <w:rFonts w:ascii="仿宋" w:eastAsia="仿宋" w:hAnsi="仿宋" w:hint="eastAsia"/>
                <w:b/>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223国有资本经营预算支出</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28</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p>
        </w:tc>
        <w:tc>
          <w:tcPr>
            <w:tcW w:w="1705"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28</w:t>
            </w: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230转移性支出</w:t>
            </w:r>
          </w:p>
        </w:tc>
        <w:tc>
          <w:tcPr>
            <w:tcW w:w="1276" w:type="dxa"/>
            <w:noWrap w:val="0"/>
            <w:vAlign w:val="top"/>
          </w:tcPr>
          <w:p>
            <w:pPr>
              <w:spacing w:line="580" w:lineRule="exact"/>
              <w:jc w:val="center"/>
              <w:rPr>
                <w:rFonts w:ascii="仿宋" w:eastAsia="仿宋" w:hAnsi="仿宋"/>
                <w:szCs w:val="21"/>
              </w:rPr>
            </w:pP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p>
        </w:tc>
        <w:tc>
          <w:tcPr>
            <w:tcW w:w="1705" w:type="dxa"/>
            <w:noWrap w:val="0"/>
            <w:vAlign w:val="top"/>
          </w:tcPr>
          <w:p>
            <w:pPr>
              <w:spacing w:line="580" w:lineRule="exact"/>
              <w:jc w:val="center"/>
              <w:rPr>
                <w:rFonts w:ascii="仿宋" w:eastAsia="仿宋" w:hAnsi="仿宋"/>
                <w:szCs w:val="21"/>
              </w:rPr>
            </w:pPr>
          </w:p>
        </w:tc>
      </w:tr>
      <w:tr>
        <w:tblPrEx>
          <w:tblW w:w="0" w:type="auto"/>
          <w:tblInd w:w="0" w:type="dxa"/>
          <w:tblCellMar>
            <w:top w:w="0" w:type="dxa"/>
            <w:left w:w="108" w:type="dxa"/>
            <w:bottom w:w="0" w:type="dxa"/>
            <w:right w:w="108" w:type="dxa"/>
          </w:tblCellMar>
        </w:tblPrEx>
        <w:tc>
          <w:tcPr>
            <w:tcW w:w="266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合计</w:t>
            </w:r>
          </w:p>
        </w:tc>
        <w:tc>
          <w:tcPr>
            <w:tcW w:w="1276" w:type="dxa"/>
            <w:noWrap w:val="0"/>
            <w:vAlign w:val="top"/>
          </w:tcPr>
          <w:p>
            <w:pPr>
              <w:spacing w:line="580" w:lineRule="exact"/>
              <w:jc w:val="center"/>
              <w:rPr>
                <w:rFonts w:ascii="仿宋" w:eastAsia="仿宋" w:hAnsi="仿宋"/>
                <w:szCs w:val="21"/>
              </w:rPr>
            </w:pPr>
            <w:r>
              <w:rPr>
                <w:rFonts w:ascii="仿宋" w:eastAsia="仿宋" w:hAnsi="仿宋" w:hint="eastAsia"/>
                <w:szCs w:val="21"/>
              </w:rPr>
              <w:t>28</w:t>
            </w:r>
          </w:p>
        </w:tc>
        <w:tc>
          <w:tcPr>
            <w:tcW w:w="1176" w:type="dxa"/>
            <w:noWrap w:val="0"/>
            <w:vAlign w:val="top"/>
          </w:tcPr>
          <w:p>
            <w:pPr>
              <w:spacing w:line="580" w:lineRule="exact"/>
              <w:jc w:val="center"/>
              <w:rPr>
                <w:rFonts w:ascii="仿宋" w:eastAsia="仿宋" w:hAnsi="仿宋" w:hint="eastAsia"/>
                <w:szCs w:val="21"/>
              </w:rPr>
            </w:pPr>
          </w:p>
        </w:tc>
        <w:tc>
          <w:tcPr>
            <w:tcW w:w="1705" w:type="dxa"/>
            <w:noWrap w:val="0"/>
            <w:vAlign w:val="top"/>
          </w:tcPr>
          <w:p>
            <w:pPr>
              <w:spacing w:line="580" w:lineRule="exact"/>
              <w:jc w:val="center"/>
              <w:rPr>
                <w:rFonts w:ascii="仿宋" w:eastAsia="仿宋" w:hAnsi="仿宋"/>
                <w:szCs w:val="21"/>
              </w:rPr>
            </w:pPr>
          </w:p>
        </w:tc>
        <w:tc>
          <w:tcPr>
            <w:tcW w:w="1705" w:type="dxa"/>
            <w:noWrap w:val="0"/>
            <w:vAlign w:val="top"/>
          </w:tcPr>
          <w:p>
            <w:pPr>
              <w:spacing w:line="580" w:lineRule="exact"/>
              <w:jc w:val="center"/>
              <w:rPr>
                <w:rFonts w:ascii="仿宋" w:eastAsia="仿宋" w:hAnsi="仿宋"/>
                <w:szCs w:val="21"/>
              </w:rPr>
            </w:pPr>
            <w:r>
              <w:rPr>
                <w:rFonts w:ascii="仿宋" w:eastAsia="仿宋" w:hAnsi="仿宋" w:hint="eastAsia"/>
                <w:szCs w:val="21"/>
              </w:rPr>
              <w:t>28</w:t>
            </w:r>
          </w:p>
        </w:tc>
      </w:tr>
    </w:tbl>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1440" w:firstLineChars="450"/>
        <w:rPr>
          <w:rFonts w:ascii="仿宋" w:eastAsia="仿宋" w:hAnsi="仿宋" w:hint="eastAsia"/>
          <w:b/>
          <w:sz w:val="32"/>
          <w:szCs w:val="32"/>
        </w:rPr>
      </w:pPr>
    </w:p>
    <w:p>
      <w:pPr>
        <w:spacing w:line="580" w:lineRule="exact"/>
        <w:ind w:firstLine="1440" w:firstLineChars="450"/>
        <w:rPr>
          <w:rFonts w:ascii="仿宋" w:eastAsia="仿宋" w:hAnsi="仿宋" w:hint="eastAsia"/>
          <w:b/>
          <w:sz w:val="32"/>
          <w:szCs w:val="32"/>
        </w:rPr>
      </w:pPr>
    </w:p>
    <w:p>
      <w:pPr>
        <w:spacing w:line="580" w:lineRule="exact"/>
        <w:ind w:firstLine="1440" w:firstLineChars="450"/>
        <w:rPr>
          <w:rFonts w:ascii="仿宋" w:eastAsia="仿宋" w:hAnsi="仿宋" w:hint="eastAsia"/>
          <w:b/>
          <w:sz w:val="32"/>
          <w:szCs w:val="32"/>
        </w:rPr>
      </w:pPr>
    </w:p>
    <w:p>
      <w:pPr>
        <w:spacing w:line="580" w:lineRule="exact"/>
        <w:ind w:firstLine="1440" w:firstLineChars="450"/>
        <w:rPr>
          <w:rFonts w:ascii="仿宋" w:eastAsia="仿宋" w:hAnsi="仿宋" w:hint="eastAsia"/>
          <w:b/>
          <w:sz w:val="32"/>
          <w:szCs w:val="32"/>
        </w:rPr>
      </w:pPr>
    </w:p>
    <w:p>
      <w:pPr>
        <w:spacing w:line="580" w:lineRule="exact"/>
        <w:ind w:firstLine="1440" w:firstLineChars="450"/>
        <w:rPr>
          <w:rFonts w:ascii="仿宋" w:eastAsia="仿宋" w:hAnsi="仿宋" w:hint="eastAsia"/>
          <w:b/>
          <w:sz w:val="32"/>
          <w:szCs w:val="32"/>
        </w:rPr>
      </w:pPr>
    </w:p>
    <w:p>
      <w:pPr>
        <w:spacing w:line="580" w:lineRule="exact"/>
        <w:ind w:firstLine="1440" w:firstLineChars="450"/>
        <w:rPr>
          <w:rFonts w:ascii="仿宋" w:eastAsia="仿宋" w:hAnsi="仿宋" w:hint="eastAsia"/>
          <w:b/>
          <w:sz w:val="32"/>
          <w:szCs w:val="32"/>
        </w:rPr>
      </w:pPr>
      <w:r>
        <w:rPr>
          <w:rFonts w:ascii="仿宋" w:eastAsia="仿宋" w:hAnsi="仿宋" w:hint="eastAsia"/>
          <w:b/>
          <w:sz w:val="32"/>
          <w:szCs w:val="32"/>
        </w:rPr>
        <w:t>2020年国有资本经营预算支出功能分类表</w:t>
      </w:r>
    </w:p>
    <w:p>
      <w:pPr>
        <w:spacing w:line="580" w:lineRule="exact"/>
        <w:ind w:firstLine="1440" w:firstLineChars="450"/>
        <w:rPr>
          <w:rFonts w:ascii="仿宋" w:eastAsia="仿宋" w:hAnsi="仿宋" w:hint="eastAsia"/>
          <w:b/>
          <w:sz w:val="24"/>
        </w:rPr>
      </w:pPr>
      <w:r>
        <w:rPr>
          <w:rFonts w:ascii="仿宋" w:eastAsia="仿宋" w:hAnsi="仿宋" w:hint="eastAsia"/>
          <w:b/>
          <w:sz w:val="32"/>
          <w:szCs w:val="32"/>
        </w:rPr>
        <w:t xml:space="preserve">                                </w:t>
      </w:r>
      <w:r>
        <w:rPr>
          <w:rFonts w:ascii="仿宋" w:eastAsia="仿宋" w:hAnsi="仿宋" w:hint="eastAsia"/>
          <w:b/>
          <w:sz w:val="24"/>
        </w:rPr>
        <w:t>单位：万元</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840"/>
        <w:gridCol w:w="2841"/>
        <w:gridCol w:w="284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科目编码</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科目名称</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金额</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合计</w:t>
            </w:r>
          </w:p>
        </w:tc>
        <w:tc>
          <w:tcPr>
            <w:tcW w:w="2841" w:type="dxa"/>
            <w:noWrap w:val="0"/>
            <w:vAlign w:val="top"/>
          </w:tcPr>
          <w:p>
            <w:pPr>
              <w:spacing w:line="580" w:lineRule="exact"/>
              <w:jc w:val="center"/>
              <w:rPr>
                <w:rFonts w:ascii="仿宋" w:eastAsia="仿宋" w:hAnsi="仿宋"/>
                <w:b/>
                <w:szCs w:val="21"/>
              </w:rPr>
            </w:pPr>
            <w:r>
              <w:rPr>
                <w:rFonts w:ascii="仿宋" w:eastAsia="仿宋" w:hAnsi="仿宋" w:hint="eastAsia"/>
                <w:b/>
                <w:szCs w:val="21"/>
              </w:rPr>
              <w:t>28</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223</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国有资本经营预算支出</w:t>
            </w:r>
          </w:p>
        </w:tc>
        <w:tc>
          <w:tcPr>
            <w:tcW w:w="2841" w:type="dxa"/>
            <w:noWrap w:val="0"/>
            <w:vAlign w:val="top"/>
          </w:tcPr>
          <w:p>
            <w:pPr>
              <w:spacing w:line="580" w:lineRule="exact"/>
              <w:jc w:val="center"/>
              <w:rPr>
                <w:rFonts w:ascii="仿宋" w:eastAsia="仿宋" w:hAnsi="仿宋"/>
                <w:b/>
                <w:szCs w:val="21"/>
              </w:rPr>
            </w:pPr>
            <w:r>
              <w:rPr>
                <w:rFonts w:ascii="仿宋" w:eastAsia="仿宋" w:hAnsi="仿宋" w:hint="eastAsia"/>
                <w:b/>
                <w:szCs w:val="21"/>
              </w:rPr>
              <w:t>28</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22301</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解决历史遗留问题及改革成本支出</w:t>
            </w:r>
          </w:p>
        </w:tc>
        <w:tc>
          <w:tcPr>
            <w:tcW w:w="2841" w:type="dxa"/>
            <w:noWrap w:val="0"/>
            <w:vAlign w:val="top"/>
          </w:tcPr>
          <w:p>
            <w:pPr>
              <w:spacing w:line="580" w:lineRule="exact"/>
              <w:jc w:val="center"/>
              <w:rPr>
                <w:rFonts w:ascii="仿宋" w:eastAsia="仿宋" w:hAnsi="仿宋"/>
                <w:szCs w:val="21"/>
              </w:rPr>
            </w:pPr>
            <w:r>
              <w:rPr>
                <w:rFonts w:ascii="仿宋" w:eastAsia="仿宋" w:hAnsi="仿宋" w:hint="eastAsia"/>
                <w:szCs w:val="21"/>
              </w:rPr>
              <w:t>28</w:t>
            </w:r>
          </w:p>
        </w:tc>
      </w:tr>
      <w:tr>
        <w:tblPrEx>
          <w:tblW w:w="0" w:type="auto"/>
          <w:tblInd w:w="0" w:type="dxa"/>
          <w:tblCellMar>
            <w:top w:w="0" w:type="dxa"/>
            <w:left w:w="108" w:type="dxa"/>
            <w:bottom w:w="0" w:type="dxa"/>
            <w:right w:w="108" w:type="dxa"/>
          </w:tblCellMar>
        </w:tblPrEx>
        <w:tc>
          <w:tcPr>
            <w:tcW w:w="2840"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2230103</w:t>
            </w:r>
          </w:p>
        </w:tc>
        <w:tc>
          <w:tcPr>
            <w:tcW w:w="2841" w:type="dxa"/>
            <w:noWrap w:val="0"/>
            <w:vAlign w:val="top"/>
          </w:tcPr>
          <w:p>
            <w:pPr>
              <w:spacing w:line="580" w:lineRule="exact"/>
              <w:jc w:val="center"/>
              <w:rPr>
                <w:rFonts w:ascii="仿宋" w:eastAsia="仿宋" w:hAnsi="仿宋" w:hint="eastAsia"/>
                <w:szCs w:val="21"/>
              </w:rPr>
            </w:pPr>
            <w:r>
              <w:rPr>
                <w:rFonts w:ascii="仿宋" w:eastAsia="仿宋" w:hAnsi="仿宋" w:hint="eastAsia"/>
                <w:szCs w:val="21"/>
              </w:rPr>
              <w:t>国有企业办职教幼教补助支出</w:t>
            </w:r>
          </w:p>
        </w:tc>
        <w:tc>
          <w:tcPr>
            <w:tcW w:w="2841" w:type="dxa"/>
            <w:noWrap w:val="0"/>
            <w:vAlign w:val="top"/>
          </w:tcPr>
          <w:p>
            <w:pPr>
              <w:spacing w:line="580" w:lineRule="exact"/>
              <w:jc w:val="center"/>
              <w:rPr>
                <w:rFonts w:ascii="仿宋" w:eastAsia="仿宋" w:hAnsi="仿宋"/>
                <w:szCs w:val="21"/>
              </w:rPr>
            </w:pPr>
            <w:r>
              <w:rPr>
                <w:rFonts w:ascii="仿宋" w:eastAsia="仿宋" w:hAnsi="仿宋" w:hint="eastAsia"/>
                <w:szCs w:val="21"/>
              </w:rPr>
              <w:t>28</w:t>
            </w:r>
          </w:p>
        </w:tc>
      </w:tr>
    </w:tbl>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ind w:firstLine="880" w:firstLineChars="200"/>
        <w:rPr>
          <w:rFonts w:ascii="仿宋" w:eastAsia="仿宋" w:hAnsi="仿宋" w:hint="eastAsia"/>
          <w:b/>
          <w:sz w:val="44"/>
          <w:szCs w:val="44"/>
        </w:rPr>
      </w:pPr>
    </w:p>
    <w:p>
      <w:pPr>
        <w:spacing w:line="580" w:lineRule="exact"/>
        <w:rPr>
          <w:rFonts w:ascii="仿宋" w:eastAsia="仿宋" w:hAnsi="仿宋" w:hint="eastAsia"/>
          <w:b/>
          <w:sz w:val="44"/>
          <w:szCs w:val="44"/>
        </w:rPr>
      </w:pPr>
    </w:p>
    <w:p>
      <w:pPr>
        <w:spacing w:line="580" w:lineRule="exact"/>
        <w:ind w:firstLine="440" w:firstLineChars="100"/>
        <w:rPr>
          <w:rFonts w:ascii="仿宋" w:eastAsia="仿宋" w:hAnsi="仿宋" w:hint="eastAsia"/>
          <w:color w:val="C00000"/>
          <w:sz w:val="44"/>
          <w:szCs w:val="44"/>
        </w:rPr>
      </w:pPr>
      <w:r>
        <w:rPr>
          <w:rFonts w:ascii="仿宋" w:eastAsia="仿宋" w:hAnsi="仿宋" w:hint="eastAsia"/>
          <w:b/>
          <w:sz w:val="44"/>
          <w:szCs w:val="44"/>
        </w:rPr>
        <w:t>2020年双桥区社会保险基金预算（草案）</w:t>
      </w:r>
    </w:p>
    <w:p>
      <w:pPr>
        <w:spacing w:line="580" w:lineRule="exact"/>
        <w:jc w:val="center"/>
        <w:rPr>
          <w:rFonts w:ascii="仿宋" w:eastAsia="仿宋" w:hAnsi="仿宋" w:hint="eastAsia"/>
          <w:sz w:val="44"/>
          <w:szCs w:val="44"/>
        </w:rPr>
      </w:pPr>
    </w:p>
    <w:p>
      <w:pPr>
        <w:spacing w:line="580" w:lineRule="exact"/>
        <w:ind w:right="44"/>
        <w:jc w:val="center"/>
        <w:rPr>
          <w:rFonts w:ascii="仿宋" w:eastAsia="仿宋" w:hAnsi="仿宋" w:hint="eastAsia"/>
          <w:sz w:val="32"/>
          <w:szCs w:val="32"/>
        </w:rPr>
      </w:pPr>
      <w:r>
        <w:rPr>
          <w:rFonts w:ascii="仿宋" w:eastAsia="仿宋" w:hAnsi="仿宋" w:hint="eastAsia"/>
          <w:sz w:val="32"/>
          <w:szCs w:val="32"/>
        </w:rPr>
        <w:t>目  录</w:t>
      </w:r>
    </w:p>
    <w:p>
      <w:pPr>
        <w:spacing w:line="580" w:lineRule="exact"/>
        <w:ind w:right="44"/>
        <w:jc w:val="center"/>
        <w:rPr>
          <w:rFonts w:ascii="仿宋" w:eastAsia="仿宋" w:hAnsi="仿宋" w:hint="eastAsia"/>
          <w:sz w:val="32"/>
          <w:szCs w:val="32"/>
        </w:rPr>
      </w:pPr>
    </w:p>
    <w:p>
      <w:pPr>
        <w:spacing w:line="580" w:lineRule="exact"/>
        <w:ind w:right="44"/>
        <w:rPr>
          <w:rFonts w:ascii="仿宋" w:eastAsia="仿宋" w:hAnsi="仿宋" w:hint="eastAsia"/>
          <w:sz w:val="32"/>
          <w:szCs w:val="32"/>
        </w:rPr>
      </w:pPr>
      <w:r>
        <w:rPr>
          <w:rFonts w:ascii="仿宋" w:eastAsia="仿宋" w:hAnsi="仿宋" w:hint="eastAsia"/>
          <w:sz w:val="32"/>
          <w:szCs w:val="32"/>
        </w:rPr>
        <w:t>§1  2020年社会保险基金预算收支情况…………</w:t>
      </w:r>
    </w:p>
    <w:p>
      <w:pPr>
        <w:spacing w:line="580" w:lineRule="exact"/>
        <w:ind w:right="44"/>
        <w:rPr>
          <w:rFonts w:ascii="仿宋" w:eastAsia="仿宋" w:hAnsi="仿宋" w:hint="eastAsia"/>
          <w:sz w:val="32"/>
          <w:szCs w:val="32"/>
        </w:rPr>
      </w:pPr>
      <w:r>
        <w:rPr>
          <w:rFonts w:ascii="仿宋" w:eastAsia="仿宋" w:hAnsi="仿宋" w:hint="eastAsia"/>
          <w:sz w:val="32"/>
          <w:szCs w:val="32"/>
        </w:rPr>
        <w:t>§2  2020年社会保险基金预算收支表…………</w:t>
      </w: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rPr>
          <w:rFonts w:ascii="仿宋" w:eastAsia="仿宋" w:hAnsi="仿宋" w:hint="eastAsia"/>
          <w:sz w:val="32"/>
          <w:szCs w:val="32"/>
        </w:rPr>
      </w:pPr>
    </w:p>
    <w:p>
      <w:pPr>
        <w:spacing w:line="580" w:lineRule="exact"/>
        <w:ind w:right="44" w:firstLine="660" w:firstLineChars="150"/>
        <w:rPr>
          <w:rFonts w:ascii="仿宋" w:eastAsia="仿宋" w:hAnsi="仿宋" w:hint="eastAsia"/>
          <w:sz w:val="44"/>
          <w:szCs w:val="44"/>
        </w:rPr>
      </w:pPr>
      <w:r>
        <w:rPr>
          <w:rFonts w:ascii="仿宋" w:eastAsia="仿宋" w:hAnsi="仿宋" w:hint="eastAsia"/>
          <w:sz w:val="44"/>
          <w:szCs w:val="44"/>
        </w:rPr>
        <w:t>§1  2020年社会保险基金预算收支</w:t>
      </w:r>
    </w:p>
    <w:p>
      <w:pPr>
        <w:spacing w:line="580" w:lineRule="exact"/>
        <w:ind w:right="44"/>
        <w:jc w:val="center"/>
        <w:rPr>
          <w:rFonts w:ascii="仿宋" w:eastAsia="仿宋" w:hAnsi="仿宋" w:hint="eastAsia"/>
          <w:sz w:val="44"/>
          <w:szCs w:val="44"/>
        </w:rPr>
      </w:pPr>
      <w:r>
        <w:rPr>
          <w:rFonts w:ascii="仿宋" w:eastAsia="仿宋" w:hAnsi="仿宋" w:hint="eastAsia"/>
          <w:sz w:val="44"/>
          <w:szCs w:val="44"/>
        </w:rPr>
        <w:t>情况</w:t>
      </w:r>
    </w:p>
    <w:p>
      <w:pPr>
        <w:spacing w:line="580" w:lineRule="exact"/>
        <w:ind w:right="44"/>
        <w:rPr>
          <w:rFonts w:ascii="仿宋" w:eastAsia="仿宋" w:hAnsi="仿宋" w:hint="eastAsia"/>
          <w:b/>
          <w:sz w:val="44"/>
          <w:szCs w:val="44"/>
        </w:rPr>
      </w:pPr>
    </w:p>
    <w:p>
      <w:pPr>
        <w:spacing w:line="580" w:lineRule="exact"/>
        <w:ind w:firstLine="645"/>
        <w:rPr>
          <w:rFonts w:ascii="仿宋" w:eastAsia="仿宋" w:hAnsi="仿宋" w:hint="eastAsia"/>
          <w:b/>
          <w:sz w:val="32"/>
          <w:szCs w:val="32"/>
        </w:rPr>
      </w:pPr>
      <w:r>
        <w:rPr>
          <w:rFonts w:ascii="仿宋" w:eastAsia="仿宋" w:hAnsi="仿宋" w:hint="eastAsia"/>
          <w:b/>
          <w:sz w:val="32"/>
          <w:szCs w:val="32"/>
        </w:rPr>
        <w:t>一、社会保险基金收入</w:t>
      </w:r>
    </w:p>
    <w:p>
      <w:pPr>
        <w:widowControl/>
        <w:spacing w:line="580" w:lineRule="exact"/>
        <w:ind w:firstLine="640" w:firstLineChars="200"/>
        <w:jc w:val="left"/>
        <w:rPr>
          <w:rFonts w:ascii="仿宋" w:eastAsia="仿宋" w:hAnsi="仿宋" w:hint="eastAsia"/>
          <w:sz w:val="32"/>
          <w:szCs w:val="32"/>
        </w:rPr>
      </w:pPr>
      <w:r>
        <w:rPr>
          <w:rFonts w:ascii="仿宋" w:eastAsia="仿宋" w:hAnsi="仿宋" w:hint="eastAsia"/>
          <w:sz w:val="32"/>
          <w:szCs w:val="32"/>
        </w:rPr>
        <w:t>2020年社会保险基金收入预算拟安排111078万元。</w:t>
      </w:r>
    </w:p>
    <w:p>
      <w:pPr>
        <w:spacing w:line="550" w:lineRule="exact"/>
        <w:ind w:left="640"/>
        <w:rPr>
          <w:rFonts w:ascii="仿宋" w:eastAsia="仿宋" w:hAnsi="仿宋" w:hint="eastAsia"/>
          <w:sz w:val="32"/>
          <w:szCs w:val="32"/>
        </w:rPr>
      </w:pPr>
      <w:r>
        <w:rPr>
          <w:rFonts w:ascii="仿宋" w:eastAsia="仿宋" w:hAnsi="仿宋" w:cs="仿宋" w:hint="eastAsia"/>
          <w:sz w:val="32"/>
          <w:szCs w:val="32"/>
        </w:rPr>
        <w:t>①</w:t>
      </w:r>
      <w:r>
        <w:rPr>
          <w:rFonts w:ascii="仿宋" w:eastAsia="仿宋" w:hAnsi="仿宋" w:hint="eastAsia"/>
          <w:sz w:val="32"/>
          <w:szCs w:val="32"/>
        </w:rPr>
        <w:t>当年社会保险基金收入90403万元。</w:t>
      </w:r>
    </w:p>
    <w:p>
      <w:pPr>
        <w:widowControl/>
        <w:spacing w:line="580" w:lineRule="exact"/>
        <w:ind w:firstLine="640" w:firstLineChars="200"/>
        <w:jc w:val="left"/>
        <w:rPr>
          <w:rFonts w:ascii="仿宋" w:eastAsia="仿宋" w:hAnsi="仿宋" w:hint="eastAsia"/>
          <w:sz w:val="32"/>
          <w:szCs w:val="32"/>
        </w:rPr>
      </w:pPr>
      <w:r>
        <w:rPr>
          <w:rFonts w:ascii="仿宋" w:eastAsia="仿宋" w:hAnsi="仿宋" w:hint="eastAsia"/>
          <w:sz w:val="32"/>
          <w:szCs w:val="32"/>
        </w:rPr>
        <w:t>②上年结转社保基金收入20675万元</w:t>
      </w:r>
    </w:p>
    <w:p>
      <w:pPr>
        <w:widowControl/>
        <w:spacing w:line="580" w:lineRule="exact"/>
        <w:ind w:firstLine="640" w:firstLineChars="200"/>
        <w:jc w:val="left"/>
        <w:rPr>
          <w:rFonts w:ascii="仿宋" w:eastAsia="仿宋" w:hAnsi="仿宋" w:cs="宋体" w:hint="eastAsia"/>
          <w:b/>
          <w:kern w:val="0"/>
          <w:sz w:val="32"/>
          <w:szCs w:val="32"/>
        </w:rPr>
      </w:pPr>
      <w:r>
        <w:rPr>
          <w:rFonts w:ascii="仿宋" w:eastAsia="仿宋" w:hAnsi="仿宋" w:cs="宋体" w:hint="eastAsia"/>
          <w:b/>
          <w:kern w:val="0"/>
          <w:sz w:val="32"/>
          <w:szCs w:val="32"/>
        </w:rPr>
        <w:t>二、社会保险基金支出支出</w:t>
      </w:r>
    </w:p>
    <w:p>
      <w:pPr>
        <w:ind w:firstLine="627" w:firstLineChars="196"/>
        <w:rPr>
          <w:rFonts w:ascii="仿宋" w:eastAsia="仿宋" w:hAnsi="仿宋" w:hint="eastAsia"/>
          <w:sz w:val="32"/>
          <w:szCs w:val="32"/>
        </w:rPr>
        <w:sectPr>
          <w:headerReference w:type="default" r:id="rId5"/>
          <w:footerReference w:type="default" r:id="rId6"/>
          <w:pgSz w:w="11906" w:h="16838"/>
          <w:pgMar w:top="1440" w:right="1800" w:bottom="1440" w:left="1800" w:header="851" w:footer="992" w:gutter="0"/>
          <w:cols w:num="1" w:space="720"/>
          <w:docGrid w:type="lines" w:linePitch="312" w:charSpace="0"/>
        </w:sectPr>
      </w:pPr>
      <w:r>
        <w:rPr>
          <w:rFonts w:ascii="仿宋" w:eastAsia="仿宋" w:hAnsi="仿宋" w:hint="eastAsia"/>
          <w:sz w:val="32"/>
          <w:szCs w:val="32"/>
        </w:rPr>
        <w:t>2020年社会保险基金支出预算拟安排89012万元。</w:t>
      </w:r>
    </w:p>
    <w:p>
      <w:pPr>
        <w:spacing w:line="480" w:lineRule="exact"/>
        <w:ind w:right="45" w:firstLine="880" w:firstLineChars="200"/>
        <w:rPr>
          <w:rFonts w:ascii="仿宋" w:eastAsia="仿宋" w:hAnsi="仿宋"/>
          <w:sz w:val="44"/>
          <w:szCs w:val="44"/>
        </w:rPr>
      </w:pPr>
      <w:r>
        <w:rPr>
          <w:rFonts w:ascii="仿宋" w:eastAsia="仿宋" w:hAnsi="仿宋" w:hint="eastAsia"/>
          <w:sz w:val="44"/>
          <w:szCs w:val="44"/>
        </w:rPr>
        <w:t>§2  2020年社会保险基金预算</w:t>
      </w:r>
    </w:p>
    <w:p>
      <w:pPr>
        <w:spacing w:line="480" w:lineRule="exact"/>
        <w:ind w:right="45"/>
        <w:jc w:val="center"/>
        <w:rPr>
          <w:rFonts w:ascii="仿宋" w:eastAsia="仿宋" w:hAnsi="仿宋"/>
          <w:sz w:val="44"/>
          <w:szCs w:val="44"/>
        </w:rPr>
      </w:pPr>
      <w:r>
        <w:rPr>
          <w:rFonts w:ascii="仿宋" w:eastAsia="仿宋" w:hAnsi="仿宋" w:hint="eastAsia"/>
          <w:sz w:val="44"/>
          <w:szCs w:val="44"/>
        </w:rPr>
        <w:t>收支表</w:t>
      </w:r>
    </w:p>
    <w:p>
      <w:pPr>
        <w:spacing w:line="580" w:lineRule="exact"/>
        <w:ind w:right="44"/>
        <w:jc w:val="center"/>
        <w:rPr>
          <w:rFonts w:ascii="汉仪大宋简" w:eastAsia="汉仪大宋简" w:hAnsi="宋体"/>
          <w:sz w:val="32"/>
          <w:szCs w:val="32"/>
        </w:rPr>
      </w:pPr>
    </w:p>
    <w:p>
      <w:pPr>
        <w:spacing w:line="580" w:lineRule="exact"/>
        <w:ind w:right="44"/>
        <w:jc w:val="center"/>
        <w:rPr>
          <w:rFonts w:ascii="汉仪大宋简" w:eastAsia="汉仪大宋简" w:hAnsi="宋体"/>
          <w:sz w:val="32"/>
          <w:szCs w:val="32"/>
        </w:rPr>
      </w:pPr>
      <w:r>
        <w:rPr>
          <w:rFonts w:ascii="汉仪大宋简" w:eastAsia="汉仪大宋简" w:hAnsi="宋体" w:hint="eastAsia"/>
          <w:sz w:val="32"/>
          <w:szCs w:val="32"/>
        </w:rPr>
        <w:t>社会保险基金预算收入表</w:t>
      </w:r>
    </w:p>
    <w:p>
      <w:pPr>
        <w:spacing w:line="360" w:lineRule="exact"/>
        <w:ind w:right="45"/>
        <w:jc w:val="right"/>
        <w:rPr>
          <w:rFonts w:ascii="宋体" w:hAnsi="宋体" w:cs="宋体"/>
          <w:kern w:val="0"/>
          <w:sz w:val="24"/>
        </w:rPr>
      </w:pPr>
      <w:r>
        <w:rPr>
          <w:rFonts w:ascii="宋体" w:hAnsi="宋体" w:cs="宋体" w:hint="eastAsia"/>
          <w:kern w:val="0"/>
          <w:sz w:val="24"/>
        </w:rPr>
        <w:t xml:space="preserve">                 单位：万元</w:t>
      </w:r>
    </w:p>
    <w:p>
      <w:pPr>
        <w:spacing w:line="360" w:lineRule="exact"/>
        <w:ind w:right="45" w:firstLine="11840" w:firstLineChars="3700"/>
        <w:rPr>
          <w:rFonts w:ascii="仿宋_GB2312" w:eastAsia="仿宋_GB2312" w:hAnsi="宋体"/>
          <w:sz w:val="32"/>
          <w:szCs w:val="32"/>
        </w:rPr>
      </w:pPr>
    </w:p>
    <w:tbl>
      <w:tblPr>
        <w:tblStyle w:val="TableNormal"/>
        <w:tblW w:w="0" w:type="auto"/>
        <w:tblInd w:w="89" w:type="dxa"/>
        <w:tblLayout w:type="fixed"/>
        <w:tblCellMar>
          <w:top w:w="0" w:type="dxa"/>
          <w:left w:w="108" w:type="dxa"/>
          <w:bottom w:w="0" w:type="dxa"/>
          <w:right w:w="108" w:type="dxa"/>
        </w:tblCellMar>
      </w:tblPr>
      <w:tblGrid>
        <w:gridCol w:w="1936"/>
        <w:gridCol w:w="4911"/>
        <w:gridCol w:w="2033"/>
      </w:tblGrid>
      <w:tr>
        <w:tblPrEx>
          <w:tblW w:w="0" w:type="auto"/>
          <w:tblInd w:w="89" w:type="dxa"/>
          <w:tblLayout w:type="fixed"/>
          <w:tblCellMar>
            <w:top w:w="0" w:type="dxa"/>
            <w:left w:w="108" w:type="dxa"/>
            <w:bottom w:w="0" w:type="dxa"/>
            <w:right w:w="108" w:type="dxa"/>
          </w:tblCellMar>
        </w:tblPrEx>
        <w:tc>
          <w:tcPr>
            <w:tcW w:w="1936"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科目编码</w:t>
            </w:r>
          </w:p>
        </w:tc>
        <w:tc>
          <w:tcPr>
            <w:tcW w:w="4911" w:type="dxa"/>
            <w:tcBorders>
              <w:top w:val="single" w:sz="4" w:space="0" w:color="auto"/>
              <w:left w:val="nil"/>
              <w:bottom w:val="single" w:sz="4" w:space="0" w:color="auto"/>
              <w:right w:val="single" w:sz="4" w:space="0" w:color="auto"/>
            </w:tcBorders>
            <w:noWrap/>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科目名称</w:t>
            </w:r>
          </w:p>
        </w:tc>
        <w:tc>
          <w:tcPr>
            <w:tcW w:w="2033" w:type="dxa"/>
            <w:tcBorders>
              <w:top w:val="single" w:sz="4" w:space="0" w:color="auto"/>
              <w:left w:val="nil"/>
              <w:bottom w:val="single" w:sz="4" w:space="0" w:color="auto"/>
              <w:right w:val="single" w:sz="4" w:space="0" w:color="auto"/>
            </w:tcBorders>
            <w:noWrap/>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预算数</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102</w:t>
            </w:r>
          </w:p>
        </w:tc>
        <w:tc>
          <w:tcPr>
            <w:tcW w:w="4911"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4"/>
              </w:rPr>
            </w:pPr>
            <w:r>
              <w:rPr>
                <w:rFonts w:ascii="宋体" w:hAnsi="宋体" w:cs="宋体" w:hint="eastAsia"/>
                <w:b/>
                <w:bCs/>
                <w:kern w:val="0"/>
                <w:sz w:val="24"/>
              </w:rPr>
              <w:t>社会保险基金收入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90403</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10201</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企业职工基本养老保险基金收入</w:t>
            </w:r>
          </w:p>
        </w:tc>
        <w:tc>
          <w:tcPr>
            <w:tcW w:w="2033" w:type="dxa"/>
            <w:tcBorders>
              <w:top w:val="nil"/>
              <w:left w:val="nil"/>
              <w:bottom w:val="single" w:sz="4" w:space="0" w:color="auto"/>
              <w:right w:val="single" w:sz="4" w:space="0" w:color="auto"/>
            </w:tcBorders>
            <w:noWrap/>
            <w:vAlign w:val="center"/>
          </w:tcPr>
          <w:p>
            <w:pPr>
              <w:widowControl/>
              <w:ind w:firstLine="8" w:firstLineChars="4"/>
              <w:jc w:val="left"/>
              <w:rPr>
                <w:rFonts w:ascii="宋体" w:hAnsi="宋体" w:cs="宋体"/>
                <w:b/>
                <w:bCs/>
                <w:kern w:val="0"/>
                <w:sz w:val="20"/>
                <w:szCs w:val="20"/>
              </w:rPr>
            </w:pPr>
            <w:r>
              <w:rPr>
                <w:rFonts w:ascii="宋体" w:hAnsi="宋体" w:cs="宋体" w:hint="eastAsia"/>
                <w:b/>
                <w:bCs/>
                <w:kern w:val="0"/>
                <w:sz w:val="20"/>
                <w:szCs w:val="20"/>
              </w:rPr>
              <w:t>72359</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1020101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企业职工基本养老保险费收入</w:t>
            </w:r>
          </w:p>
        </w:tc>
        <w:tc>
          <w:tcPr>
            <w:tcW w:w="2033" w:type="dxa"/>
            <w:tcBorders>
              <w:top w:val="nil"/>
              <w:left w:val="nil"/>
              <w:bottom w:val="single" w:sz="4" w:space="0" w:color="auto"/>
              <w:right w:val="single" w:sz="4" w:space="0" w:color="auto"/>
            </w:tcBorders>
            <w:noWrap/>
            <w:vAlign w:val="center"/>
          </w:tcPr>
          <w:p>
            <w:pPr>
              <w:widowControl/>
              <w:ind w:firstLine="10" w:firstLineChars="5"/>
              <w:jc w:val="left"/>
              <w:rPr>
                <w:rFonts w:ascii="宋体" w:hAnsi="宋体" w:cs="宋体"/>
                <w:kern w:val="0"/>
                <w:sz w:val="20"/>
                <w:szCs w:val="20"/>
              </w:rPr>
            </w:pPr>
            <w:r>
              <w:rPr>
                <w:rFonts w:ascii="宋体" w:hAnsi="宋体" w:cs="宋体" w:hint="eastAsia"/>
                <w:kern w:val="0"/>
                <w:sz w:val="20"/>
                <w:szCs w:val="20"/>
              </w:rPr>
              <w:t>25326</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shd w:val="clear" w:color="auto" w:fill="auto"/>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1020102</w:t>
            </w:r>
          </w:p>
        </w:tc>
        <w:tc>
          <w:tcPr>
            <w:tcW w:w="4911" w:type="dxa"/>
            <w:tcBorders>
              <w:top w:val="nil"/>
              <w:left w:val="nil"/>
              <w:bottom w:val="single" w:sz="4" w:space="0" w:color="auto"/>
              <w:right w:val="single" w:sz="4" w:space="0" w:color="auto"/>
            </w:tcBorders>
            <w:shd w:val="clear" w:color="auto" w:fill="auto"/>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企业职工基本养老保险费财政补贴收入(中央、省调济金)</w:t>
            </w:r>
          </w:p>
        </w:tc>
        <w:tc>
          <w:tcPr>
            <w:tcW w:w="2033" w:type="dxa"/>
            <w:tcBorders>
              <w:top w:val="single" w:sz="4" w:space="0" w:color="auto"/>
              <w:left w:val="nil"/>
              <w:bottom w:val="single" w:sz="4" w:space="0" w:color="auto"/>
              <w:right w:val="single" w:sz="4" w:space="0" w:color="auto"/>
            </w:tcBorders>
            <w:shd w:val="clear" w:color="auto" w:fill="FFFFFF"/>
            <w:noWrap/>
            <w:vAlign w:val="center"/>
          </w:tcPr>
          <w:p>
            <w:pPr>
              <w:widowControl/>
              <w:jc w:val="left"/>
              <w:rPr>
                <w:rFonts w:ascii="宋体" w:hAnsi="宋体" w:cs="宋体"/>
                <w:kern w:val="0"/>
                <w:sz w:val="20"/>
                <w:szCs w:val="20"/>
              </w:rPr>
            </w:pPr>
            <w:r>
              <w:rPr>
                <w:rFonts w:ascii="宋体" w:hAnsi="宋体" w:cs="宋体" w:hint="eastAsia"/>
                <w:kern w:val="0"/>
                <w:sz w:val="20"/>
                <w:szCs w:val="20"/>
              </w:rPr>
              <w:t>46525</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shd w:val="clear" w:color="auto" w:fill="auto"/>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1020103</w:t>
            </w:r>
          </w:p>
        </w:tc>
        <w:tc>
          <w:tcPr>
            <w:tcW w:w="4911" w:type="dxa"/>
            <w:tcBorders>
              <w:top w:val="nil"/>
              <w:left w:val="nil"/>
              <w:bottom w:val="single" w:sz="4" w:space="0" w:color="auto"/>
              <w:right w:val="single" w:sz="4" w:space="0" w:color="auto"/>
            </w:tcBorders>
            <w:shd w:val="clear" w:color="auto" w:fill="auto"/>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企业职工基本养老保险基金利息收入</w:t>
            </w:r>
          </w:p>
        </w:tc>
        <w:tc>
          <w:tcPr>
            <w:tcW w:w="2033" w:type="dxa"/>
            <w:tcBorders>
              <w:top w:val="single" w:sz="4" w:space="0" w:color="auto"/>
              <w:left w:val="nil"/>
              <w:bottom w:val="single" w:sz="4" w:space="0" w:color="auto"/>
              <w:right w:val="single" w:sz="4" w:space="0" w:color="auto"/>
            </w:tcBorders>
            <w:shd w:val="clear" w:color="auto" w:fill="FFFFFF"/>
            <w:noWrap/>
            <w:vAlign w:val="center"/>
          </w:tcPr>
          <w:p>
            <w:pPr>
              <w:widowControl/>
              <w:ind w:firstLine="10" w:firstLineChars="5"/>
              <w:jc w:val="left"/>
              <w:rPr>
                <w:rFonts w:ascii="宋体" w:hAnsi="宋体" w:cs="宋体"/>
                <w:kern w:val="0"/>
                <w:sz w:val="20"/>
                <w:szCs w:val="20"/>
              </w:rPr>
            </w:pPr>
            <w:r>
              <w:rPr>
                <w:rFonts w:ascii="宋体" w:hAnsi="宋体" w:cs="宋体" w:hint="eastAsia"/>
                <w:kern w:val="0"/>
                <w:sz w:val="20"/>
                <w:szCs w:val="20"/>
              </w:rPr>
              <w:t>8</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shd w:val="clear" w:color="auto" w:fill="auto"/>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1020199</w:t>
            </w:r>
          </w:p>
        </w:tc>
        <w:tc>
          <w:tcPr>
            <w:tcW w:w="4911" w:type="dxa"/>
            <w:tcBorders>
              <w:top w:val="nil"/>
              <w:left w:val="nil"/>
              <w:bottom w:val="single" w:sz="4" w:space="0" w:color="auto"/>
              <w:right w:val="single" w:sz="4" w:space="0" w:color="auto"/>
            </w:tcBorders>
            <w:shd w:val="clear" w:color="auto" w:fill="auto"/>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其他企业职工基本养老保险基金收入</w:t>
            </w:r>
          </w:p>
        </w:tc>
        <w:tc>
          <w:tcPr>
            <w:tcW w:w="2033" w:type="dxa"/>
            <w:tcBorders>
              <w:top w:val="single" w:sz="4" w:space="0" w:color="auto"/>
              <w:left w:val="nil"/>
              <w:bottom w:val="single" w:sz="4" w:space="0" w:color="auto"/>
              <w:right w:val="single" w:sz="4" w:space="0" w:color="auto"/>
            </w:tcBorders>
            <w:shd w:val="clear" w:color="auto" w:fill="FFFFFF"/>
            <w:noWrap/>
            <w:vAlign w:val="center"/>
          </w:tcPr>
          <w:p>
            <w:pPr>
              <w:widowControl/>
              <w:jc w:val="left"/>
              <w:rPr>
                <w:rFonts w:ascii="宋体" w:hAnsi="宋体" w:cs="宋体"/>
                <w:kern w:val="0"/>
                <w:sz w:val="20"/>
                <w:szCs w:val="20"/>
              </w:rPr>
            </w:pPr>
            <w:r>
              <w:rPr>
                <w:rFonts w:ascii="宋体" w:hAnsi="宋体" w:cs="宋体" w:hint="eastAsia"/>
                <w:kern w:val="0"/>
                <w:sz w:val="20"/>
                <w:szCs w:val="20"/>
              </w:rPr>
              <w:t>500</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10202</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失业保险基金收入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1020201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失业保险费收入</w:t>
            </w:r>
          </w:p>
        </w:tc>
        <w:tc>
          <w:tcPr>
            <w:tcW w:w="2033" w:type="dxa"/>
            <w:tcBorders>
              <w:top w:val="nil"/>
              <w:left w:val="nil"/>
              <w:bottom w:val="single" w:sz="4" w:space="0" w:color="auto"/>
              <w:right w:val="single" w:sz="4" w:space="0" w:color="auto"/>
            </w:tcBorders>
            <w:noWrap/>
            <w:vAlign w:val="center"/>
          </w:tcPr>
          <w:p>
            <w:pPr>
              <w:widowControl/>
              <w:ind w:firstLine="10" w:firstLineChars="5"/>
              <w:jc w:val="left"/>
              <w:rPr>
                <w:rFonts w:ascii="宋体" w:hAnsi="宋体" w:cs="宋体"/>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1020203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失业保险基金利息收入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1020299</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其他失业保险基金收入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10203</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城镇职工基本医疗保险基金收入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1020301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城镇职工基本医疗保险费收入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1020303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城镇职工基本医疗保险基金利息收入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1020399</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其他城镇职工基本医疗保险基金收入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10204</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工伤保险基金收入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1020401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工伤保险费收入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1020403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工伤保险基金利息收入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10205</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生育保险基金收入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single" w:sz="4" w:space="0" w:color="auto"/>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1020501</w:t>
            </w:r>
          </w:p>
        </w:tc>
        <w:tc>
          <w:tcPr>
            <w:tcW w:w="4911" w:type="dxa"/>
            <w:tcBorders>
              <w:top w:val="single" w:sz="4" w:space="0" w:color="auto"/>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生育保险费收入</w:t>
            </w:r>
          </w:p>
        </w:tc>
        <w:tc>
          <w:tcPr>
            <w:tcW w:w="2033" w:type="dxa"/>
            <w:tcBorders>
              <w:top w:val="single" w:sz="4" w:space="0" w:color="auto"/>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1020503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生育保险基金利息收入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10210</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城乡居民基本养老保险基金收入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2095</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1021001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城乡居民基本养老保险基金缴费收入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313</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1021002</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spacing w:val="-9"/>
                <w:kern w:val="0"/>
                <w:sz w:val="20"/>
                <w:szCs w:val="20"/>
              </w:rPr>
              <w:t>城乡居民基本养老保险基金财政补贴收入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1673</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1021003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城乡居民基本养老保险基金利息收入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90</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1021099</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其他城乡居民基本养老保险基金收入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19</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10211</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机关事业单位基本养老保险基金收入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15949</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1021101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机关事业单位基本养老保险费收入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7838</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1021102</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机关事业单位基本养老保险基金财政补助收入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8000</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1021103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spacing w:val="-9"/>
                <w:kern w:val="0"/>
                <w:sz w:val="20"/>
                <w:szCs w:val="20"/>
              </w:rPr>
              <w:t>机关事业单位基本养老保险基金利息收入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111</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10212</w:t>
            </w:r>
          </w:p>
        </w:tc>
        <w:tc>
          <w:tcPr>
            <w:tcW w:w="4911"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城乡居民基本医疗保险基金收入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1021201</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城乡居民基本医疗保险基金缴费收入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1021202</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spacing w:val="-9"/>
                <w:kern w:val="0"/>
                <w:sz w:val="20"/>
                <w:szCs w:val="20"/>
              </w:rPr>
              <w:t>城乡居民基本医疗保险基金财政补贴收入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1021203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城乡居民基本医疗保险基金利息收入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110</w:t>
            </w:r>
          </w:p>
        </w:tc>
        <w:tc>
          <w:tcPr>
            <w:tcW w:w="4911"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4"/>
              </w:rPr>
            </w:pPr>
            <w:r>
              <w:rPr>
                <w:rFonts w:ascii="宋体" w:hAnsi="宋体" w:cs="宋体" w:hint="eastAsia"/>
                <w:b/>
                <w:bCs/>
                <w:kern w:val="0"/>
                <w:sz w:val="24"/>
              </w:rPr>
              <w:t>转移性收入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20675</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11008</w:t>
            </w:r>
          </w:p>
        </w:tc>
        <w:tc>
          <w:tcPr>
            <w:tcW w:w="4911" w:type="dxa"/>
            <w:tcBorders>
              <w:top w:val="nil"/>
              <w:left w:val="nil"/>
              <w:bottom w:val="single" w:sz="4" w:space="0" w:color="auto"/>
              <w:right w:val="single" w:sz="4" w:space="0" w:color="auto"/>
            </w:tcBorders>
            <w:noWrap/>
            <w:vAlign w:val="center"/>
          </w:tcPr>
          <w:p>
            <w:pPr>
              <w:widowControl/>
              <w:ind w:firstLine="200" w:firstLineChars="100"/>
              <w:jc w:val="left"/>
              <w:rPr>
                <w:rFonts w:ascii="宋体" w:hAnsi="宋体" w:cs="宋体"/>
                <w:b/>
                <w:bCs/>
                <w:kern w:val="0"/>
                <w:sz w:val="20"/>
                <w:szCs w:val="20"/>
              </w:rPr>
            </w:pPr>
            <w:r>
              <w:rPr>
                <w:rFonts w:ascii="宋体" w:hAnsi="宋体" w:cs="宋体" w:hint="eastAsia"/>
                <w:b/>
                <w:bCs/>
                <w:kern w:val="0"/>
                <w:sz w:val="20"/>
                <w:szCs w:val="20"/>
              </w:rPr>
              <w:t>上年结余收入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20675</w:t>
            </w:r>
          </w:p>
        </w:tc>
      </w:tr>
      <w:tr>
        <w:tblPrEx>
          <w:tblW w:w="0" w:type="auto"/>
          <w:tblInd w:w="89" w:type="dxa"/>
          <w:tblLayout w:type="fixed"/>
          <w:tblCellMar>
            <w:top w:w="0" w:type="dxa"/>
            <w:left w:w="108" w:type="dxa"/>
            <w:bottom w:w="0" w:type="dxa"/>
            <w:right w:w="108" w:type="dxa"/>
          </w:tblCellMar>
        </w:tblPrEx>
        <w:tc>
          <w:tcPr>
            <w:tcW w:w="1936" w:type="dxa"/>
            <w:tcBorders>
              <w:top w:val="nil"/>
              <w:left w:val="single" w:sz="4" w:space="0" w:color="auto"/>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1100803</w:t>
            </w:r>
          </w:p>
        </w:tc>
        <w:tc>
          <w:tcPr>
            <w:tcW w:w="4911" w:type="dxa"/>
            <w:tcBorders>
              <w:top w:val="nil"/>
              <w:left w:val="nil"/>
              <w:bottom w:val="single" w:sz="4" w:space="0" w:color="auto"/>
              <w:right w:val="single" w:sz="4" w:space="0" w:color="auto"/>
            </w:tcBorders>
            <w:noWrap/>
            <w:vAlign w:val="center"/>
          </w:tcPr>
          <w:p>
            <w:pPr>
              <w:widowControl/>
              <w:ind w:firstLine="400" w:firstLineChars="200"/>
              <w:jc w:val="left"/>
              <w:rPr>
                <w:rFonts w:ascii="宋体" w:hAnsi="宋体" w:cs="宋体"/>
                <w:kern w:val="0"/>
                <w:sz w:val="20"/>
                <w:szCs w:val="20"/>
              </w:rPr>
            </w:pPr>
            <w:r>
              <w:rPr>
                <w:rFonts w:ascii="宋体" w:hAnsi="宋体" w:cs="宋体" w:hint="eastAsia"/>
                <w:kern w:val="0"/>
                <w:sz w:val="20"/>
                <w:szCs w:val="20"/>
              </w:rPr>
              <w:t>社会保险基金预算上年结余收入</w:t>
            </w:r>
          </w:p>
        </w:tc>
        <w:tc>
          <w:tcPr>
            <w:tcW w:w="2033"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20675</w:t>
            </w:r>
          </w:p>
        </w:tc>
      </w:tr>
      <w:tr>
        <w:tblPrEx>
          <w:tblW w:w="0" w:type="auto"/>
          <w:tblInd w:w="89" w:type="dxa"/>
          <w:tblLayout w:type="fixed"/>
          <w:tblCellMar>
            <w:top w:w="0" w:type="dxa"/>
            <w:left w:w="108" w:type="dxa"/>
            <w:bottom w:w="0" w:type="dxa"/>
            <w:right w:w="108" w:type="dxa"/>
          </w:tblCellMar>
        </w:tblPrEx>
        <w:tc>
          <w:tcPr>
            <w:tcW w:w="6847" w:type="dxa"/>
            <w:gridSpan w:val="2"/>
            <w:tcBorders>
              <w:top w:val="single" w:sz="4" w:space="0" w:color="auto"/>
              <w:left w:val="single" w:sz="4" w:space="0" w:color="auto"/>
              <w:bottom w:val="single" w:sz="4" w:space="0" w:color="auto"/>
              <w:right w:val="single" w:sz="4" w:space="0" w:color="auto"/>
            </w:tcBorders>
            <w:noWrap/>
            <w:vAlign w:val="center"/>
          </w:tcPr>
          <w:p>
            <w:pPr>
              <w:widowControl/>
              <w:jc w:val="center"/>
              <w:rPr>
                <w:rFonts w:ascii="汉仪中黑简" w:eastAsia="汉仪中黑简" w:hAnsi="汉仪中黑简" w:cs="汉仪中黑简"/>
                <w:b/>
                <w:bCs/>
                <w:kern w:val="0"/>
                <w:sz w:val="20"/>
                <w:szCs w:val="20"/>
              </w:rPr>
            </w:pPr>
            <w:r>
              <w:rPr>
                <w:rFonts w:ascii="汉仪中黑简" w:eastAsia="汉仪中黑简" w:hAnsi="汉仪中黑简" w:cs="汉仪中黑简" w:hint="eastAsia"/>
                <w:b/>
                <w:bCs/>
                <w:kern w:val="0"/>
                <w:sz w:val="20"/>
                <w:szCs w:val="20"/>
              </w:rPr>
              <w:t>合    计</w:t>
            </w:r>
          </w:p>
        </w:tc>
        <w:tc>
          <w:tcPr>
            <w:tcW w:w="2033" w:type="dxa"/>
            <w:tcBorders>
              <w:top w:val="nil"/>
              <w:left w:val="nil"/>
              <w:bottom w:val="single" w:sz="4" w:space="0" w:color="auto"/>
              <w:right w:val="single" w:sz="4" w:space="0" w:color="auto"/>
            </w:tcBorders>
            <w:noWrap/>
            <w:vAlign w:val="top"/>
          </w:tcPr>
          <w:p>
            <w:pPr>
              <w:widowControl/>
              <w:rPr>
                <w:rFonts w:ascii="汉仪中黑简" w:eastAsia="汉仪中黑简" w:hAnsi="汉仪中黑简" w:cs="汉仪中黑简"/>
                <w:b/>
                <w:bCs/>
                <w:kern w:val="0"/>
                <w:sz w:val="20"/>
                <w:szCs w:val="20"/>
              </w:rPr>
            </w:pPr>
            <w:r>
              <w:rPr>
                <w:rFonts w:ascii="汉仪中黑简" w:eastAsia="汉仪中黑简" w:hAnsi="汉仪中黑简" w:cs="汉仪中黑简" w:hint="eastAsia"/>
                <w:b/>
                <w:bCs/>
                <w:kern w:val="0"/>
                <w:sz w:val="20"/>
                <w:szCs w:val="20"/>
              </w:rPr>
              <w:t>111078</w:t>
            </w:r>
          </w:p>
        </w:tc>
      </w:tr>
    </w:tbl>
    <w:p>
      <w:r>
        <w:br w:type="page"/>
      </w:r>
    </w:p>
    <w:p/>
    <w:tbl>
      <w:tblPr>
        <w:tblStyle w:val="TableNormal"/>
        <w:tblW w:w="8880" w:type="dxa"/>
        <w:tblInd w:w="89" w:type="dxa"/>
        <w:tblLayout w:type="fixed"/>
        <w:tblCellMar>
          <w:top w:w="0" w:type="dxa"/>
          <w:left w:w="108" w:type="dxa"/>
          <w:bottom w:w="0" w:type="dxa"/>
          <w:right w:w="108" w:type="dxa"/>
        </w:tblCellMar>
      </w:tblPr>
      <w:tblGrid>
        <w:gridCol w:w="1820"/>
        <w:gridCol w:w="5352"/>
        <w:gridCol w:w="1708"/>
      </w:tblGrid>
      <w:tr>
        <w:tblPrEx>
          <w:tblW w:w="8880" w:type="dxa"/>
          <w:tblInd w:w="89" w:type="dxa"/>
          <w:tblLayout w:type="fixed"/>
          <w:tblCellMar>
            <w:top w:w="0" w:type="dxa"/>
            <w:left w:w="108" w:type="dxa"/>
            <w:bottom w:w="0" w:type="dxa"/>
            <w:right w:w="108" w:type="dxa"/>
          </w:tblCellMar>
        </w:tblPrEx>
        <w:trPr>
          <w:trHeight w:val="766"/>
        </w:trPr>
        <w:tc>
          <w:tcPr>
            <w:tcW w:w="8880" w:type="dxa"/>
            <w:gridSpan w:val="3"/>
            <w:tcBorders>
              <w:top w:val="nil"/>
              <w:left w:val="nil"/>
              <w:bottom w:val="nil"/>
              <w:right w:val="nil"/>
            </w:tcBorders>
            <w:noWrap/>
            <w:vAlign w:val="top"/>
          </w:tcPr>
          <w:p>
            <w:pPr>
              <w:widowControl/>
              <w:jc w:val="center"/>
              <w:rPr>
                <w:rFonts w:ascii="方正小标宋_GBK" w:eastAsia="方正小标宋_GBK" w:hAnsi="宋体" w:cs="宋体"/>
                <w:kern w:val="0"/>
                <w:sz w:val="36"/>
                <w:szCs w:val="36"/>
              </w:rPr>
            </w:pPr>
            <w:r>
              <w:rPr>
                <w:rFonts w:ascii="汉仪大宋简" w:eastAsia="汉仪大宋简" w:hAnsi="宋体" w:hint="eastAsia"/>
                <w:sz w:val="32"/>
                <w:szCs w:val="32"/>
              </w:rPr>
              <w:t>社会保险基金预算支出表</w:t>
            </w:r>
          </w:p>
        </w:tc>
      </w:tr>
      <w:tr>
        <w:tblPrEx>
          <w:tblW w:w="8880" w:type="dxa"/>
          <w:tblInd w:w="89" w:type="dxa"/>
          <w:tblLayout w:type="fixed"/>
          <w:tblCellMar>
            <w:top w:w="0" w:type="dxa"/>
            <w:left w:w="108" w:type="dxa"/>
            <w:bottom w:w="0" w:type="dxa"/>
            <w:right w:w="108" w:type="dxa"/>
          </w:tblCellMar>
        </w:tblPrEx>
        <w:trPr>
          <w:trHeight w:val="383"/>
        </w:trPr>
        <w:tc>
          <w:tcPr>
            <w:tcW w:w="1820" w:type="dxa"/>
            <w:tcBorders>
              <w:top w:val="nil"/>
              <w:left w:val="nil"/>
              <w:bottom w:val="nil"/>
              <w:right w:val="nil"/>
            </w:tcBorders>
            <w:noWrap/>
            <w:vAlign w:val="top"/>
          </w:tcPr>
          <w:p>
            <w:pPr>
              <w:widowControl/>
              <w:jc w:val="left"/>
              <w:rPr>
                <w:kern w:val="0"/>
                <w:sz w:val="22"/>
                <w:szCs w:val="22"/>
              </w:rPr>
            </w:pPr>
          </w:p>
        </w:tc>
        <w:tc>
          <w:tcPr>
            <w:tcW w:w="5352" w:type="dxa"/>
            <w:tcBorders>
              <w:top w:val="nil"/>
              <w:left w:val="nil"/>
              <w:bottom w:val="nil"/>
              <w:right w:val="nil"/>
            </w:tcBorders>
            <w:noWrap/>
            <w:vAlign w:val="top"/>
          </w:tcPr>
          <w:p>
            <w:pPr>
              <w:widowControl/>
              <w:jc w:val="left"/>
              <w:rPr>
                <w:kern w:val="0"/>
                <w:sz w:val="22"/>
                <w:szCs w:val="22"/>
              </w:rPr>
            </w:pPr>
          </w:p>
        </w:tc>
        <w:tc>
          <w:tcPr>
            <w:tcW w:w="1708" w:type="dxa"/>
            <w:tcBorders>
              <w:top w:val="nil"/>
              <w:left w:val="nil"/>
              <w:bottom w:val="nil"/>
              <w:right w:val="nil"/>
            </w:tcBorders>
            <w:noWrap/>
            <w:vAlign w:val="top"/>
          </w:tcPr>
          <w:p>
            <w:pPr>
              <w:widowControl/>
              <w:jc w:val="right"/>
              <w:rPr>
                <w:kern w:val="0"/>
                <w:sz w:val="22"/>
                <w:szCs w:val="22"/>
              </w:rPr>
            </w:pPr>
            <w:r>
              <w:rPr>
                <w:rFonts w:ascii="宋体" w:hAnsi="宋体" w:cs="宋体" w:hint="eastAsia"/>
                <w:kern w:val="0"/>
                <w:sz w:val="22"/>
                <w:szCs w:val="22"/>
              </w:rPr>
              <w:t>单位：万元</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single" w:sz="4" w:space="0" w:color="auto"/>
              <w:left w:val="single" w:sz="4" w:space="0" w:color="auto"/>
              <w:bottom w:val="single" w:sz="4" w:space="0" w:color="auto"/>
              <w:right w:val="single" w:sz="4" w:space="0" w:color="auto"/>
            </w:tcBorders>
            <w:noWrap/>
            <w:vAlign w:val="center"/>
          </w:tcPr>
          <w:p>
            <w:pPr>
              <w:widowControl/>
              <w:jc w:val="center"/>
              <w:rPr>
                <w:rFonts w:ascii="宋体" w:hAnsi="宋体" w:cs="宋体"/>
                <w:b/>
                <w:bCs/>
                <w:kern w:val="0"/>
                <w:sz w:val="24"/>
              </w:rPr>
            </w:pPr>
            <w:r>
              <w:rPr>
                <w:rFonts w:ascii="宋体" w:hAnsi="宋体" w:cs="宋体" w:hint="eastAsia"/>
                <w:b/>
                <w:bCs/>
                <w:kern w:val="0"/>
                <w:sz w:val="24"/>
              </w:rPr>
              <w:t>科目编码</w:t>
            </w:r>
          </w:p>
        </w:tc>
        <w:tc>
          <w:tcPr>
            <w:tcW w:w="5352" w:type="dxa"/>
            <w:tcBorders>
              <w:top w:val="single" w:sz="4" w:space="0" w:color="auto"/>
              <w:left w:val="nil"/>
              <w:bottom w:val="single" w:sz="4" w:space="0" w:color="auto"/>
              <w:right w:val="single" w:sz="4" w:space="0" w:color="auto"/>
            </w:tcBorders>
            <w:noWrap/>
            <w:vAlign w:val="center"/>
          </w:tcPr>
          <w:p>
            <w:pPr>
              <w:widowControl/>
              <w:jc w:val="center"/>
              <w:rPr>
                <w:rFonts w:ascii="宋体" w:hAnsi="宋体" w:cs="宋体"/>
                <w:b/>
                <w:bCs/>
                <w:kern w:val="0"/>
                <w:sz w:val="24"/>
              </w:rPr>
            </w:pPr>
            <w:r>
              <w:rPr>
                <w:rFonts w:ascii="宋体" w:hAnsi="宋体" w:cs="宋体" w:hint="eastAsia"/>
                <w:b/>
                <w:bCs/>
                <w:kern w:val="0"/>
                <w:sz w:val="24"/>
              </w:rPr>
              <w:t>科目名称</w:t>
            </w:r>
          </w:p>
        </w:tc>
        <w:tc>
          <w:tcPr>
            <w:tcW w:w="1708" w:type="dxa"/>
            <w:tcBorders>
              <w:top w:val="single" w:sz="4" w:space="0" w:color="auto"/>
              <w:left w:val="nil"/>
              <w:bottom w:val="single" w:sz="4" w:space="0" w:color="auto"/>
              <w:right w:val="single" w:sz="4" w:space="0" w:color="auto"/>
            </w:tcBorders>
            <w:noWrap/>
            <w:vAlign w:val="center"/>
          </w:tcPr>
          <w:p>
            <w:pPr>
              <w:widowControl/>
              <w:jc w:val="center"/>
              <w:rPr>
                <w:rFonts w:ascii="宋体" w:hAnsi="宋体" w:cs="宋体"/>
                <w:b/>
                <w:bCs/>
                <w:kern w:val="0"/>
                <w:sz w:val="20"/>
                <w:szCs w:val="20"/>
              </w:rPr>
            </w:pPr>
            <w:r>
              <w:rPr>
                <w:rFonts w:ascii="宋体" w:hAnsi="宋体" w:cs="宋体" w:hint="eastAsia"/>
                <w:b/>
                <w:bCs/>
                <w:kern w:val="0"/>
                <w:sz w:val="20"/>
                <w:szCs w:val="20"/>
              </w:rPr>
              <w:t>预算数</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jc w:val="left"/>
              <w:rPr>
                <w:rFonts w:ascii="宋体" w:hAnsi="宋体" w:cs="宋体"/>
                <w:b/>
                <w:bCs/>
                <w:kern w:val="0"/>
                <w:sz w:val="24"/>
              </w:rPr>
            </w:pPr>
            <w:r>
              <w:rPr>
                <w:rFonts w:ascii="宋体" w:hAnsi="宋体" w:cs="宋体" w:hint="eastAsia"/>
                <w:b/>
                <w:bCs/>
                <w:kern w:val="0"/>
                <w:sz w:val="24"/>
              </w:rPr>
              <w:t>209</w:t>
            </w:r>
          </w:p>
        </w:tc>
        <w:tc>
          <w:tcPr>
            <w:tcW w:w="5352"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4"/>
              </w:rPr>
            </w:pPr>
            <w:r>
              <w:rPr>
                <w:rFonts w:ascii="宋体" w:hAnsi="宋体" w:cs="宋体" w:hint="eastAsia"/>
                <w:b/>
                <w:bCs/>
                <w:kern w:val="0"/>
                <w:sz w:val="24"/>
              </w:rPr>
              <w:t>社会保险基金支出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89012</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20901</w:t>
            </w:r>
          </w:p>
        </w:tc>
        <w:tc>
          <w:tcPr>
            <w:tcW w:w="5352"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企业职工基本养老保险基金支出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72383</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2090101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基本养老金</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68820</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shd w:val="clear" w:color="auto" w:fill="auto"/>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2090103</w:t>
            </w:r>
          </w:p>
        </w:tc>
        <w:tc>
          <w:tcPr>
            <w:tcW w:w="5352" w:type="dxa"/>
            <w:tcBorders>
              <w:top w:val="nil"/>
              <w:left w:val="nil"/>
              <w:bottom w:val="single" w:sz="4" w:space="0" w:color="auto"/>
              <w:right w:val="single" w:sz="4" w:space="0" w:color="auto"/>
            </w:tcBorders>
            <w:shd w:val="clear" w:color="auto" w:fill="auto"/>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丧葬抚恤补助</w:t>
            </w:r>
          </w:p>
        </w:tc>
        <w:tc>
          <w:tcPr>
            <w:tcW w:w="1708" w:type="dxa"/>
            <w:tcBorders>
              <w:top w:val="single" w:sz="4" w:space="0" w:color="auto"/>
              <w:left w:val="nil"/>
              <w:bottom w:val="single" w:sz="4" w:space="0" w:color="auto"/>
              <w:right w:val="single" w:sz="4" w:space="0" w:color="auto"/>
            </w:tcBorders>
            <w:shd w:val="clear" w:color="auto" w:fill="FFFFFF"/>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3433</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shd w:val="clear" w:color="auto" w:fill="auto"/>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2090199</w:t>
            </w:r>
          </w:p>
        </w:tc>
        <w:tc>
          <w:tcPr>
            <w:tcW w:w="5352" w:type="dxa"/>
            <w:tcBorders>
              <w:top w:val="nil"/>
              <w:left w:val="nil"/>
              <w:bottom w:val="single" w:sz="4" w:space="0" w:color="auto"/>
              <w:right w:val="single" w:sz="4" w:space="0" w:color="auto"/>
            </w:tcBorders>
            <w:shd w:val="clear" w:color="auto" w:fill="auto"/>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其他基本养老保险基金支出</w:t>
            </w:r>
          </w:p>
        </w:tc>
        <w:tc>
          <w:tcPr>
            <w:tcW w:w="1708" w:type="dxa"/>
            <w:tcBorders>
              <w:top w:val="single" w:sz="4" w:space="0" w:color="auto"/>
              <w:left w:val="nil"/>
              <w:bottom w:val="single" w:sz="4" w:space="0" w:color="auto"/>
              <w:right w:val="single" w:sz="4" w:space="0" w:color="auto"/>
            </w:tcBorders>
            <w:shd w:val="clear" w:color="auto" w:fill="FFFFFF"/>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130</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20902</w:t>
            </w:r>
          </w:p>
        </w:tc>
        <w:tc>
          <w:tcPr>
            <w:tcW w:w="5352"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失业保险基金支出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2090201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失业保险金</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2090202</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医疗保险费</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2090299</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其他失业保险基金支出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20903</w:t>
            </w:r>
          </w:p>
        </w:tc>
        <w:tc>
          <w:tcPr>
            <w:tcW w:w="5352"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城镇职工基本医疗保险基金支出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2090301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城镇职工基本医疗保险统筹基金</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2090302</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城镇职工基本医疗保险个人账户基金</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20904</w:t>
            </w:r>
          </w:p>
        </w:tc>
        <w:tc>
          <w:tcPr>
            <w:tcW w:w="5352"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工伤保险基金支出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2090401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工伤保险待遇</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2090402</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劳动能力鉴定支出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20905</w:t>
            </w:r>
          </w:p>
        </w:tc>
        <w:tc>
          <w:tcPr>
            <w:tcW w:w="5352"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生育保险基金支出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2090501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生育医疗费用支出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2090502</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生育津贴支出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20910</w:t>
            </w:r>
          </w:p>
        </w:tc>
        <w:tc>
          <w:tcPr>
            <w:tcW w:w="5352" w:type="dxa"/>
            <w:tcBorders>
              <w:top w:val="single" w:sz="4" w:space="0" w:color="auto"/>
              <w:left w:val="nil"/>
              <w:bottom w:val="single" w:sz="4" w:space="0" w:color="auto"/>
              <w:right w:val="single" w:sz="4" w:space="0" w:color="auto"/>
            </w:tcBorders>
            <w:shd w:val="clear" w:color="auto" w:fill="FFFFFF"/>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城乡居民基本养老保险基金支出</w:t>
            </w:r>
          </w:p>
        </w:tc>
        <w:tc>
          <w:tcPr>
            <w:tcW w:w="1708" w:type="dxa"/>
            <w:tcBorders>
              <w:top w:val="single" w:sz="4" w:space="0" w:color="auto"/>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2340</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2091001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基本养老金支出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1160</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2091002</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个人账户养老金支出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1176</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2091099</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其他城乡居民基本养老保险基金支出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4</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shd w:val="clear" w:color="auto" w:fill="auto"/>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20911</w:t>
            </w:r>
          </w:p>
        </w:tc>
        <w:tc>
          <w:tcPr>
            <w:tcW w:w="5352" w:type="dxa"/>
            <w:tcBorders>
              <w:top w:val="nil"/>
              <w:left w:val="nil"/>
              <w:bottom w:val="single" w:sz="4" w:space="0" w:color="auto"/>
              <w:right w:val="single" w:sz="4" w:space="0" w:color="auto"/>
            </w:tcBorders>
            <w:shd w:val="clear" w:color="auto" w:fill="FFFFFF"/>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机关事业单位基本养老保险基金支出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14289</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2091101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基本养老金支出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Cs/>
                <w:kern w:val="0"/>
                <w:sz w:val="20"/>
                <w:szCs w:val="20"/>
              </w:rPr>
            </w:pPr>
            <w:r>
              <w:rPr>
                <w:rFonts w:ascii="宋体" w:hAnsi="宋体" w:cs="宋体" w:hint="eastAsia"/>
                <w:bCs/>
                <w:kern w:val="0"/>
                <w:sz w:val="20"/>
                <w:szCs w:val="20"/>
              </w:rPr>
              <w:t>14289</w:t>
            </w: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20912</w:t>
            </w:r>
          </w:p>
        </w:tc>
        <w:tc>
          <w:tcPr>
            <w:tcW w:w="5352" w:type="dxa"/>
            <w:tcBorders>
              <w:top w:val="nil"/>
              <w:left w:val="nil"/>
              <w:bottom w:val="single" w:sz="4" w:space="0" w:color="auto"/>
              <w:right w:val="single" w:sz="4" w:space="0" w:color="auto"/>
            </w:tcBorders>
            <w:noWrap/>
            <w:vAlign w:val="center"/>
          </w:tcPr>
          <w:p>
            <w:pPr>
              <w:widowControl/>
              <w:ind w:firstLine="240" w:firstLineChars="100"/>
              <w:jc w:val="left"/>
              <w:rPr>
                <w:rFonts w:ascii="宋体" w:hAnsi="宋体" w:cs="宋体"/>
                <w:b/>
                <w:bCs/>
                <w:kern w:val="0"/>
                <w:sz w:val="24"/>
              </w:rPr>
            </w:pPr>
            <w:r>
              <w:rPr>
                <w:rFonts w:ascii="宋体" w:hAnsi="宋体" w:cs="宋体" w:hint="eastAsia"/>
                <w:b/>
                <w:bCs/>
                <w:kern w:val="0"/>
                <w:sz w:val="24"/>
              </w:rPr>
              <w:t>城乡居民基本医疗保险基金支出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2091201</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城乡居民基本医疗保险基金医疗待遇支出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1820" w:type="dxa"/>
            <w:tcBorders>
              <w:top w:val="nil"/>
              <w:left w:val="single" w:sz="4" w:space="0" w:color="auto"/>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2091202</w:t>
            </w:r>
          </w:p>
        </w:tc>
        <w:tc>
          <w:tcPr>
            <w:tcW w:w="5352" w:type="dxa"/>
            <w:tcBorders>
              <w:top w:val="nil"/>
              <w:left w:val="nil"/>
              <w:bottom w:val="single" w:sz="4" w:space="0" w:color="auto"/>
              <w:right w:val="single" w:sz="4" w:space="0" w:color="auto"/>
            </w:tcBorders>
            <w:noWrap/>
            <w:vAlign w:val="center"/>
          </w:tcPr>
          <w:p>
            <w:pPr>
              <w:widowControl/>
              <w:ind w:firstLine="480" w:firstLineChars="200"/>
              <w:jc w:val="left"/>
              <w:rPr>
                <w:rFonts w:ascii="宋体" w:hAnsi="宋体" w:cs="宋体"/>
                <w:kern w:val="0"/>
                <w:sz w:val="24"/>
              </w:rPr>
            </w:pPr>
            <w:r>
              <w:rPr>
                <w:rFonts w:ascii="宋体" w:hAnsi="宋体" w:cs="宋体" w:hint="eastAsia"/>
                <w:kern w:val="0"/>
                <w:sz w:val="24"/>
              </w:rPr>
              <w:t>大病医疗保险支出</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p>
        </w:tc>
      </w:tr>
      <w:tr>
        <w:tblPrEx>
          <w:tblW w:w="8880" w:type="dxa"/>
          <w:tblInd w:w="89" w:type="dxa"/>
          <w:tblLayout w:type="fixed"/>
          <w:tblCellMar>
            <w:top w:w="0" w:type="dxa"/>
            <w:left w:w="108" w:type="dxa"/>
            <w:bottom w:w="0" w:type="dxa"/>
            <w:right w:w="108" w:type="dxa"/>
          </w:tblCellMar>
        </w:tblPrEx>
        <w:trPr>
          <w:trHeight w:val="20"/>
        </w:trPr>
        <w:tc>
          <w:tcPr>
            <w:tcW w:w="7172" w:type="dxa"/>
            <w:gridSpan w:val="2"/>
            <w:tcBorders>
              <w:top w:val="single" w:sz="4" w:space="0" w:color="auto"/>
              <w:left w:val="single" w:sz="4" w:space="0" w:color="auto"/>
              <w:bottom w:val="single" w:sz="4" w:space="0" w:color="auto"/>
              <w:right w:val="single" w:sz="4" w:space="0" w:color="000000"/>
            </w:tcBorders>
            <w:noWrap/>
            <w:vAlign w:val="center"/>
          </w:tcPr>
          <w:p>
            <w:pPr>
              <w:widowControl/>
              <w:jc w:val="center"/>
              <w:rPr>
                <w:rFonts w:ascii="汉仪中黑简" w:eastAsia="汉仪中黑简" w:hAnsi="汉仪中黑简" w:cs="汉仪中黑简"/>
                <w:kern w:val="0"/>
                <w:sz w:val="24"/>
              </w:rPr>
            </w:pPr>
            <w:r>
              <w:rPr>
                <w:rFonts w:ascii="汉仪中黑简" w:eastAsia="汉仪中黑简" w:hAnsi="汉仪中黑简" w:cs="汉仪中黑简" w:hint="eastAsia"/>
                <w:kern w:val="0"/>
                <w:sz w:val="24"/>
              </w:rPr>
              <w:t>合       计</w:t>
            </w:r>
          </w:p>
        </w:tc>
        <w:tc>
          <w:tcPr>
            <w:tcW w:w="1708" w:type="dxa"/>
            <w:tcBorders>
              <w:top w:val="nil"/>
              <w:left w:val="nil"/>
              <w:bottom w:val="single" w:sz="4" w:space="0" w:color="auto"/>
              <w:right w:val="single" w:sz="4" w:space="0" w:color="auto"/>
            </w:tcBorders>
            <w:noWrap/>
            <w:vAlign w:val="center"/>
          </w:tcPr>
          <w:p>
            <w:pPr>
              <w:widowControl/>
              <w:jc w:val="left"/>
              <w:rPr>
                <w:rFonts w:ascii="宋体" w:hAnsi="宋体" w:cs="宋体"/>
                <w:b/>
                <w:bCs/>
                <w:kern w:val="0"/>
                <w:sz w:val="20"/>
                <w:szCs w:val="20"/>
              </w:rPr>
            </w:pPr>
            <w:r>
              <w:rPr>
                <w:rFonts w:ascii="宋体" w:hAnsi="宋体" w:cs="宋体" w:hint="eastAsia"/>
                <w:b/>
                <w:bCs/>
                <w:kern w:val="0"/>
                <w:sz w:val="20"/>
                <w:szCs w:val="20"/>
              </w:rPr>
              <w:t>89012</w:t>
            </w:r>
          </w:p>
        </w:tc>
      </w:tr>
    </w:tbl>
    <w:p>
      <w:pPr>
        <w:rPr>
          <w:sz w:val="30"/>
          <w:szCs w:val="30"/>
        </w:rPr>
      </w:pPr>
    </w:p>
    <w:sectPr>
      <w:headerReference w:type="default" r:id="rId7"/>
      <w:footerReference w:type="defaul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汉仪大宋简">
    <w:altName w:val="微软雅黑"/>
    <w:panose1 w:val="00000000000000000000"/>
    <w:charset w:val="86"/>
    <w:family w:val="modern"/>
    <w:pitch w:val="default"/>
    <w:sig w:usb0="00000000" w:usb1="00000000" w:usb2="00000002" w:usb3="00000000" w:csb0="00040000" w:csb1="00000000"/>
  </w:font>
  <w:font w:name="汉仪中黑简">
    <w:altName w:val="微软雅黑"/>
    <w:panose1 w:val="00000000000000000000"/>
    <w:charset w:val="86"/>
    <w:family w:val="modern"/>
    <w:pitch w:val="default"/>
    <w:sig w:usb0="00000000" w:usb1="00000000" w:usb2="00000002"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pPr>
    <w:r>
      <w:fldChar w:fldCharType="begin"/>
    </w:r>
    <w:r>
      <w:instrText xml:space="preserve"> PAGE   \* MERGEFORMAT </w:instrText>
    </w:r>
    <w:r>
      <w:fldChar w:fldCharType="separate"/>
    </w:r>
    <w:r>
      <w:rPr>
        <w:lang w:val="zh-CN"/>
      </w:rPr>
      <w:t>32</w:t>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b/>
        <w:sz w:val="24"/>
        <w:szCs w:val="24"/>
      </w:rPr>
      <w:fldChar w:fldCharType="begin"/>
    </w:r>
    <w:r>
      <w:rPr>
        <w:b/>
      </w:rPr>
      <w:instrText>PAGE</w:instrText>
    </w:r>
    <w:r>
      <w:rPr>
        <w:b/>
        <w:sz w:val="24"/>
        <w:szCs w:val="24"/>
      </w:rPr>
      <w:fldChar w:fldCharType="separate"/>
    </w:r>
    <w:r>
      <w:rPr>
        <w:b/>
      </w:rPr>
      <w:t>64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64</w:t>
    </w:r>
    <w:r>
      <w:rPr>
        <w:b/>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DFDE6C"/>
    <w:multiLevelType w:val="singleLevel"/>
    <w:tmpl w:val="5ADFDE6C"/>
    <w:lvl w:ilvl="0">
      <w:start w:val="6"/>
      <w:numFmt w:val="decimal"/>
      <w:suff w:val="nothing"/>
      <w:lvlText w:val="%1、"/>
      <w:lvlJc w:val="left"/>
    </w:lvl>
  </w:abstractNum>
  <w:abstractNum w:abstractNumId="1">
    <w:nsid w:val="621F0BAE"/>
    <w:multiLevelType w:val="multilevel"/>
    <w:tmpl w:val="621F0BAE"/>
    <w:lvl w:ilvl="0">
      <w:start w:val="1"/>
      <w:numFmt w:val="decimalEnclosedCircle"/>
      <w:lvlText w:val="%1_x0001_"/>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ACA444E"/>
    <w:multiLevelType w:val="singleLevel"/>
    <w:tmpl w:val="6ACA444E"/>
    <w:lvl w:ilvl="0">
      <w:start w:val="2"/>
      <w:numFmt w:val="chineseCounting"/>
      <w:suff w:val="nothing"/>
      <w:lvlText w:val="（%1）"/>
      <w:lvlJc w:val="left"/>
      <w:rPr>
        <w:rFonts w:hint="eastAsia"/>
      </w:rPr>
    </w:lvl>
  </w:abstractNum>
  <w:abstractNum w:abstractNumId="3">
    <w:nsid w:val="7D2D0B6D"/>
    <w:multiLevelType w:val="multilevel"/>
    <w:tmpl w:val="7D2D0B6D"/>
    <w:lvl w:ilvl="0">
      <w:start w:val="1"/>
      <w:numFmt w:val="decimalEnclosedCircle"/>
      <w:lvlText w:val="%1_x0001_"/>
      <w:lvlJc w:val="left"/>
      <w:pPr>
        <w:ind w:left="1288" w:hanging="720"/>
      </w:pPr>
      <w:rPr>
        <w:rFonts w:cs="仿宋"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3E24CC"/>
    <w:rsid w:val="00013A0E"/>
    <w:rsid w:val="00076C11"/>
    <w:rsid w:val="00082751"/>
    <w:rsid w:val="001A0F1A"/>
    <w:rsid w:val="001B709F"/>
    <w:rsid w:val="001F23F3"/>
    <w:rsid w:val="002902BB"/>
    <w:rsid w:val="003C35AC"/>
    <w:rsid w:val="003C69E6"/>
    <w:rsid w:val="00407A26"/>
    <w:rsid w:val="0049485A"/>
    <w:rsid w:val="005073F1"/>
    <w:rsid w:val="005A4DE7"/>
    <w:rsid w:val="00794391"/>
    <w:rsid w:val="007B20B1"/>
    <w:rsid w:val="00822A5B"/>
    <w:rsid w:val="008509E6"/>
    <w:rsid w:val="00851466"/>
    <w:rsid w:val="008F29AF"/>
    <w:rsid w:val="009208BB"/>
    <w:rsid w:val="009B1212"/>
    <w:rsid w:val="00B26CAF"/>
    <w:rsid w:val="00B4789E"/>
    <w:rsid w:val="00B8790A"/>
    <w:rsid w:val="00C50D0E"/>
    <w:rsid w:val="00D4250E"/>
    <w:rsid w:val="00D97270"/>
    <w:rsid w:val="07CC74AF"/>
    <w:rsid w:val="08852BD9"/>
    <w:rsid w:val="093A49CD"/>
    <w:rsid w:val="0AC27852"/>
    <w:rsid w:val="0CC51A59"/>
    <w:rsid w:val="0DE56982"/>
    <w:rsid w:val="231C6D80"/>
    <w:rsid w:val="24F1041D"/>
    <w:rsid w:val="2665316C"/>
    <w:rsid w:val="26E74C38"/>
    <w:rsid w:val="2E357D77"/>
    <w:rsid w:val="33FD2740"/>
    <w:rsid w:val="34E77332"/>
    <w:rsid w:val="3691290B"/>
    <w:rsid w:val="375D7C95"/>
    <w:rsid w:val="388725E0"/>
    <w:rsid w:val="3AE604F9"/>
    <w:rsid w:val="3D060C34"/>
    <w:rsid w:val="3F577A98"/>
    <w:rsid w:val="403E24CC"/>
    <w:rsid w:val="40731EDB"/>
    <w:rsid w:val="4B3F493B"/>
    <w:rsid w:val="4C726E1D"/>
    <w:rsid w:val="4CE344AA"/>
    <w:rsid w:val="52AA52DF"/>
    <w:rsid w:val="531F7908"/>
    <w:rsid w:val="56855E3F"/>
    <w:rsid w:val="56EA0561"/>
    <w:rsid w:val="56F70E46"/>
    <w:rsid w:val="62665DB4"/>
    <w:rsid w:val="65AB2701"/>
    <w:rsid w:val="69D05108"/>
    <w:rsid w:val="6BCF717B"/>
    <w:rsid w:val="6E433D3C"/>
    <w:rsid w:val="70B02AF5"/>
    <w:rsid w:val="75887ABF"/>
    <w:rsid w:val="785C65B9"/>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heme="minorHAnsi" w:eastAsiaTheme="minorEastAsia" w:hAnsiTheme="minorHAnsi" w:cstheme="minorBidi"/>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3"/>
    <w:qFormat/>
    <w:pPr>
      <w:widowControl w:val="0"/>
      <w:shd w:val="clear" w:color="auto" w:fill="000080"/>
      <w:jc w:val="both"/>
    </w:pPr>
    <w:rPr>
      <w:rFonts w:ascii="Times New Roman" w:eastAsia="宋体" w:hAnsi="Times New Roman" w:cs="Times New Roman"/>
      <w:kern w:val="2"/>
      <w:szCs w:val="24"/>
    </w:rPr>
  </w:style>
  <w:style w:type="paragraph" w:styleId="Date">
    <w:name w:val="Date"/>
    <w:basedOn w:val="Normal"/>
    <w:next w:val="Normal"/>
    <w:link w:val="Char"/>
    <w:qFormat/>
    <w:pPr>
      <w:widowControl w:val="0"/>
      <w:ind w:left="100" w:leftChars="2500"/>
      <w:jc w:val="both"/>
    </w:pPr>
    <w:rPr>
      <w:rFonts w:ascii="Times New Roman" w:eastAsia="宋体" w:hAnsi="Times New Roman" w:cs="Times New Roman"/>
      <w:kern w:val="2"/>
      <w:szCs w:val="24"/>
    </w:rPr>
  </w:style>
  <w:style w:type="paragraph" w:styleId="Footer">
    <w:name w:val="footer"/>
    <w:basedOn w:val="Normal"/>
    <w:link w:val="Char2"/>
    <w:uiPriority w:val="99"/>
    <w:qFormat/>
    <w:pPr>
      <w:tabs>
        <w:tab w:val="center" w:pos="4153"/>
        <w:tab w:val="right" w:pos="8306"/>
      </w:tabs>
      <w:snapToGrid w:val="0"/>
    </w:pPr>
    <w:rPr>
      <w:sz w:val="18"/>
      <w:szCs w:val="18"/>
    </w:rPr>
  </w:style>
  <w:style w:type="paragraph" w:styleId="Header">
    <w:name w:val="header"/>
    <w:basedOn w:val="Normal"/>
    <w:link w:val="Char1"/>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100" w:beforeAutospacing="1" w:after="100" w:afterAutospacing="1"/>
    </w:pPr>
    <w:rPr>
      <w:rFonts w:ascii="宋体" w:eastAsia="宋体" w:hAnsi="宋体" w:cs="宋体"/>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91">
    <w:name w:val="91"/>
    <w:basedOn w:val="DefaultParagraphFont"/>
    <w:qFormat/>
    <w:rPr>
      <w:spacing w:val="384"/>
      <w:sz w:val="18"/>
      <w:szCs w:val="18"/>
      <w:u w:val="none"/>
    </w:rPr>
  </w:style>
  <w:style w:type="character" w:customStyle="1" w:styleId="Char">
    <w:name w:val="日期 Char"/>
    <w:basedOn w:val="DefaultParagraphFont"/>
    <w:link w:val="Date"/>
    <w:qFormat/>
    <w:rPr>
      <w:kern w:val="2"/>
      <w:sz w:val="21"/>
      <w:szCs w:val="24"/>
    </w:rPr>
  </w:style>
  <w:style w:type="paragraph" w:customStyle="1" w:styleId="Char0">
    <w:name w:val="Char"/>
    <w:basedOn w:val="Normal"/>
    <w:qFormat/>
    <w:pPr>
      <w:widowControl w:val="0"/>
      <w:jc w:val="both"/>
    </w:pPr>
    <w:rPr>
      <w:rFonts w:ascii="Times New Roman" w:eastAsia="宋体" w:hAnsi="Times New Roman" w:cs="Times New Roman"/>
      <w:kern w:val="2"/>
      <w:szCs w:val="21"/>
    </w:rPr>
  </w:style>
  <w:style w:type="character" w:customStyle="1" w:styleId="Char1">
    <w:name w:val="页眉 Char"/>
    <w:basedOn w:val="DefaultParagraphFont"/>
    <w:link w:val="Header"/>
    <w:qFormat/>
    <w:rPr>
      <w:rFonts w:asciiTheme="minorHAnsi" w:eastAsiaTheme="minorEastAsia" w:hAnsiTheme="minorHAnsi" w:cstheme="minorBidi"/>
      <w:sz w:val="18"/>
      <w:szCs w:val="18"/>
    </w:rPr>
  </w:style>
  <w:style w:type="character" w:customStyle="1" w:styleId="Char2">
    <w:name w:val="页脚 Char"/>
    <w:basedOn w:val="DefaultParagraphFont"/>
    <w:link w:val="Footer"/>
    <w:uiPriority w:val="99"/>
    <w:qFormat/>
    <w:rPr>
      <w:rFonts w:asciiTheme="minorHAnsi" w:eastAsiaTheme="minorEastAsia" w:hAnsiTheme="minorHAnsi" w:cstheme="minorBidi"/>
      <w:sz w:val="18"/>
      <w:szCs w:val="18"/>
    </w:rPr>
  </w:style>
  <w:style w:type="character" w:customStyle="1" w:styleId="Char3">
    <w:name w:val="文档结构图 Char"/>
    <w:basedOn w:val="DefaultParagraphFont"/>
    <w:link w:val="DocumentMap"/>
    <w:qFormat/>
    <w:rPr>
      <w:kern w:val="2"/>
      <w:sz w:val="21"/>
      <w:szCs w:val="24"/>
      <w:shd w:val="clear" w:color="auto" w:fill="000080"/>
    </w:rPr>
  </w:style>
  <w:style w:type="paragraph" w:customStyle="1" w:styleId="xl63">
    <w:name w:val="xl63"/>
    <w:basedOn w:val="Normal"/>
    <w:qFormat/>
    <w:pPr>
      <w:spacing w:before="100" w:beforeAutospacing="1" w:after="100" w:afterAutospacing="1"/>
      <w:jc w:val="center"/>
      <w:textAlignment w:val="center"/>
    </w:pPr>
    <w:rPr>
      <w:rFonts w:ascii="宋体" w:eastAsia="宋体" w:hAnsi="宋体" w:cs="宋体"/>
      <w:sz w:val="24"/>
      <w:szCs w:val="24"/>
    </w:rPr>
  </w:style>
  <w:style w:type="paragraph" w:customStyle="1" w:styleId="xl64">
    <w:name w:val="xl64"/>
    <w:basedOn w:val="Normal"/>
    <w:qFormat/>
    <w:pPr>
      <w:spacing w:before="100" w:beforeAutospacing="1" w:after="100" w:afterAutospacing="1"/>
      <w:textAlignment w:val="center"/>
    </w:pPr>
    <w:rPr>
      <w:rFonts w:ascii="宋体" w:eastAsia="宋体" w:hAnsi="宋体" w:cs="宋体"/>
      <w:sz w:val="24"/>
      <w:szCs w:val="24"/>
    </w:rPr>
  </w:style>
  <w:style w:type="paragraph" w:customStyle="1" w:styleId="xl65">
    <w:name w:val="xl65"/>
    <w:basedOn w:val="Normal"/>
    <w:qFormat/>
    <w:pPr>
      <w:spacing w:before="100" w:beforeAutospacing="1" w:after="100" w:afterAutospacing="1"/>
      <w:jc w:val="right"/>
      <w:textAlignment w:val="center"/>
    </w:pPr>
    <w:rPr>
      <w:rFonts w:ascii="宋体" w:eastAsia="宋体" w:hAnsi="宋体" w:cs="宋体"/>
      <w:sz w:val="24"/>
      <w:szCs w:val="24"/>
    </w:rPr>
  </w:style>
  <w:style w:type="paragraph" w:customStyle="1" w:styleId="xl66">
    <w:name w:val="xl66"/>
    <w:basedOn w:val="Normal"/>
    <w:qFormat/>
    <w:pPr>
      <w:spacing w:before="100" w:beforeAutospacing="1" w:after="100" w:afterAutospacing="1"/>
      <w:jc w:val="right"/>
      <w:textAlignment w:val="center"/>
    </w:pPr>
    <w:rPr>
      <w:rFonts w:ascii="宋体" w:eastAsia="宋体" w:hAnsi="宋体" w:cs="宋体"/>
      <w:sz w:val="24"/>
      <w:szCs w:val="24"/>
    </w:rPr>
  </w:style>
  <w:style w:type="paragraph" w:customStyle="1" w:styleId="xl67">
    <w:name w:val="xl67"/>
    <w:basedOn w:val="Normal"/>
    <w:qFormat/>
    <w:pPr>
      <w:spacing w:before="100" w:beforeAutospacing="1" w:after="100" w:afterAutospacing="1"/>
      <w:jc w:val="center"/>
      <w:textAlignment w:val="center"/>
    </w:pPr>
    <w:rPr>
      <w:rFonts w:ascii="宋体" w:eastAsia="宋体" w:hAnsi="宋体" w:cs="宋体"/>
      <w:sz w:val="24"/>
      <w:szCs w:val="24"/>
    </w:rPr>
  </w:style>
  <w:style w:type="paragraph" w:customStyle="1" w:styleId="xl68">
    <w:name w:val="xl68"/>
    <w:basedOn w:val="Normal"/>
    <w:qFormat/>
    <w:pPr>
      <w:shd w:val="clear" w:color="000000" w:fill="E4ECF7"/>
      <w:spacing w:before="100" w:beforeAutospacing="1" w:after="100" w:afterAutospacing="1"/>
      <w:jc w:val="center"/>
      <w:textAlignment w:val="center"/>
    </w:pPr>
    <w:rPr>
      <w:rFonts w:ascii="宋体" w:eastAsia="宋体" w:hAnsi="宋体" w:cs="宋体"/>
      <w:sz w:val="24"/>
      <w:szCs w:val="24"/>
    </w:rPr>
  </w:style>
  <w:style w:type="paragraph" w:customStyle="1" w:styleId="xl69">
    <w:name w:val="xl69"/>
    <w:basedOn w:val="Normal"/>
    <w:qFormat/>
    <w:pPr>
      <w:shd w:val="clear" w:color="000000" w:fill="E4ECF7"/>
      <w:spacing w:before="100" w:beforeAutospacing="1" w:after="100" w:afterAutospacing="1"/>
      <w:jc w:val="center"/>
      <w:textAlignment w:val="center"/>
    </w:pPr>
    <w:rPr>
      <w:rFonts w:ascii="宋体" w:eastAsia="宋体" w:hAnsi="宋体" w:cs="宋体"/>
      <w:sz w:val="24"/>
      <w:szCs w:val="24"/>
    </w:rPr>
  </w:style>
  <w:style w:type="paragraph" w:customStyle="1" w:styleId="xl70">
    <w:name w:val="xl70"/>
    <w:basedOn w:val="Normal"/>
    <w:qFormat/>
    <w:pPr>
      <w:shd w:val="clear" w:color="000000" w:fill="E4ECF7"/>
      <w:spacing w:before="100" w:beforeAutospacing="1" w:after="100" w:afterAutospacing="1"/>
      <w:jc w:val="right"/>
      <w:textAlignment w:val="center"/>
    </w:pPr>
    <w:rPr>
      <w:rFonts w:ascii="宋体" w:eastAsia="宋体" w:hAnsi="宋体" w:cs="宋体"/>
      <w:sz w:val="24"/>
      <w:szCs w:val="24"/>
    </w:rPr>
  </w:style>
  <w:style w:type="paragraph" w:customStyle="1" w:styleId="xl71">
    <w:name w:val="xl71"/>
    <w:basedOn w:val="Normal"/>
    <w:qFormat/>
    <w:pPr>
      <w:shd w:val="clear" w:color="000000" w:fill="E4ECF7"/>
      <w:spacing w:before="100" w:beforeAutospacing="1" w:after="100" w:afterAutospacing="1"/>
      <w:jc w:val="center"/>
      <w:textAlignment w:val="center"/>
    </w:pPr>
    <w:rPr>
      <w:rFonts w:ascii="宋体" w:eastAsia="宋体" w:hAnsi="宋体" w:cs="宋体"/>
      <w:b/>
      <w:bCs/>
      <w:sz w:val="44"/>
      <w:szCs w:val="44"/>
    </w:rPr>
  </w:style>
  <w:style w:type="paragraph" w:customStyle="1" w:styleId="xl72">
    <w:name w:val="xl72"/>
    <w:basedOn w:val="Normal"/>
    <w:qFormat/>
    <w:pPr>
      <w:shd w:val="clear" w:color="000000" w:fill="E4ECF7"/>
      <w:spacing w:before="100" w:beforeAutospacing="1" w:after="100" w:afterAutospacing="1"/>
      <w:jc w:val="both"/>
      <w:textAlignment w:val="center"/>
    </w:pPr>
    <w:rPr>
      <w:rFonts w:ascii="宋体" w:eastAsia="宋体" w:hAnsi="宋体" w:cs="宋体"/>
      <w:sz w:val="24"/>
      <w:szCs w:val="24"/>
    </w:rPr>
  </w:style>
  <w:style w:type="paragraph" w:customStyle="1" w:styleId="xl73">
    <w:name w:val="xl73"/>
    <w:basedOn w:val="Normal"/>
    <w:qFormat/>
    <w:pPr>
      <w:shd w:val="clear" w:color="000000" w:fill="E4ECF7"/>
      <w:spacing w:before="100" w:beforeAutospacing="1" w:after="100" w:afterAutospacing="1"/>
      <w:textAlignment w:val="center"/>
    </w:pPr>
    <w:rPr>
      <w:rFonts w:ascii="宋体" w:eastAsia="宋体" w:hAnsi="宋体" w:cs="宋体"/>
      <w:sz w:val="24"/>
      <w:szCs w:val="24"/>
    </w:rPr>
  </w:style>
  <w:style w:type="character" w:customStyle="1" w:styleId="Bodytext2Bold">
    <w:name w:val="Body text|2 + Bold"/>
    <w:basedOn w:val="Bodytext2"/>
    <w:semiHidden/>
    <w:qFormat/>
    <w:rPr>
      <w:rFonts w:cs="PMingLiU"/>
      <w:b/>
      <w:bCs/>
      <w:color w:val="000000"/>
      <w:spacing w:val="30"/>
      <w:w w:val="100"/>
      <w:position w:val="0"/>
      <w:u w:val="none"/>
      <w:lang w:val="zh-CN" w:eastAsia="zh-CN"/>
    </w:rPr>
  </w:style>
  <w:style w:type="character" w:customStyle="1" w:styleId="Bodytext2">
    <w:name w:val="Body text|2_"/>
    <w:basedOn w:val="DefaultParagraphFont"/>
    <w:link w:val="Bodytext20"/>
    <w:qFormat/>
    <w:locked/>
    <w:rPr>
      <w:rFonts w:ascii="PMingLiU" w:eastAsia="PMingLiU" w:hAnsi="PMingLiU"/>
      <w:spacing w:val="40"/>
      <w:kern w:val="0"/>
      <w:sz w:val="28"/>
      <w:szCs w:val="28"/>
    </w:rPr>
  </w:style>
  <w:style w:type="paragraph" w:customStyle="1" w:styleId="Bodytext20">
    <w:name w:val="Body text|2"/>
    <w:basedOn w:val="Normal"/>
    <w:link w:val="Bodytext2"/>
    <w:qFormat/>
    <w:pPr>
      <w:shd w:val="clear" w:color="auto" w:fill="FFFFFF"/>
      <w:spacing w:before="1200" w:after="1280" w:line="280" w:lineRule="exact"/>
      <w:jc w:val="center"/>
    </w:pPr>
    <w:rPr>
      <w:rFonts w:ascii="PMingLiU" w:eastAsia="PMingLiU" w:hAnsi="PMingLiU"/>
      <w:spacing w:val="4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64</Pages>
  <Words>23028</Words>
  <Characters>18458</Characters>
  <Application>Microsoft Office Word</Application>
  <DocSecurity>0</DocSecurity>
  <Lines>153</Lines>
  <Paragraphs>82</Paragraphs>
  <ScaleCrop>false</ScaleCrop>
  <Company>微软中国</Company>
  <LinksUpToDate>false</LinksUpToDate>
  <CharactersWithSpaces>41404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明媚</dc:creator>
  <cp:lastModifiedBy>明媚</cp:lastModifiedBy>
  <cp:revision>20</cp:revision>
  <dcterms:created xsi:type="dcterms:W3CDTF">2018-04-25T01:24:00Z</dcterms:created>
  <dcterms:modified xsi:type="dcterms:W3CDTF">2020-04-08T07:47:32Z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